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5A3" w14:textId="77777777" w:rsidR="00996530" w:rsidRPr="00996530" w:rsidRDefault="00996530" w:rsidP="00996530">
      <w:pPr>
        <w:suppressAutoHyphens/>
        <w:jc w:val="center"/>
        <w:rPr>
          <w:rFonts w:eastAsia="Arial Unicode MS" w:cs="Arial"/>
          <w:b/>
          <w:kern w:val="1"/>
          <w:sz w:val="24"/>
          <w:szCs w:val="24"/>
          <w:lang w:eastAsia="ar-SA"/>
        </w:rPr>
      </w:pPr>
      <w:r w:rsidRPr="00996530">
        <w:rPr>
          <w:rFonts w:eastAsia="Arial Unicode MS" w:cs="Arial"/>
          <w:b/>
          <w:kern w:val="1"/>
          <w:sz w:val="24"/>
          <w:szCs w:val="24"/>
          <w:lang w:eastAsia="ar-SA"/>
        </w:rPr>
        <w:t>ЈАВНО ПРЕДУЗЕЋЕ „ЕЛЕКТРОПРИВРЕДА СРБИЈЕ“ БЕОГРАД</w:t>
      </w:r>
    </w:p>
    <w:p w14:paraId="3DDD8DAE" w14:textId="77777777" w:rsidR="00996530" w:rsidRPr="00996530" w:rsidRDefault="00996530" w:rsidP="00996530">
      <w:pPr>
        <w:jc w:val="center"/>
        <w:rPr>
          <w:rFonts w:cs="Arial"/>
          <w:b/>
          <w:sz w:val="24"/>
          <w:szCs w:val="24"/>
        </w:rPr>
      </w:pPr>
      <w:r w:rsidRPr="00996530">
        <w:rPr>
          <w:rFonts w:cs="Arial"/>
          <w:b/>
          <w:sz w:val="24"/>
          <w:szCs w:val="24"/>
        </w:rPr>
        <w:t>ОГРАНАК  РБ Колубара</w:t>
      </w:r>
    </w:p>
    <w:p w14:paraId="77912047" w14:textId="531A3A30" w:rsidR="00984F2A" w:rsidRDefault="00996530" w:rsidP="00996530">
      <w:pPr>
        <w:jc w:val="left"/>
        <w:rPr>
          <w:rFonts w:cs="Arial"/>
          <w:sz w:val="24"/>
          <w:szCs w:val="24"/>
          <w:lang w:val="sr-Latn-CS"/>
        </w:rPr>
      </w:pPr>
      <w:r w:rsidRPr="00996530">
        <w:rPr>
          <w:rFonts w:cs="Arial"/>
          <w:noProof/>
          <w:sz w:val="24"/>
          <w:szCs w:val="24"/>
        </w:rPr>
        <w:drawing>
          <wp:anchor distT="0" distB="0" distL="114300" distR="114300" simplePos="0" relativeHeight="251663360" behindDoc="0" locked="0" layoutInCell="1" allowOverlap="1" wp14:anchorId="0A64E198" wp14:editId="47CF7A9B">
            <wp:simplePos x="0" y="0"/>
            <wp:positionH relativeFrom="margin">
              <wp:align>center</wp:align>
            </wp:positionH>
            <wp:positionV relativeFrom="paragraph">
              <wp:posOffset>82193</wp:posOffset>
            </wp:positionV>
            <wp:extent cx="1200150" cy="1276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392D58" w14:textId="77777777" w:rsidR="00984F2A" w:rsidRPr="00984F2A" w:rsidRDefault="00984F2A" w:rsidP="00984F2A">
      <w:pPr>
        <w:rPr>
          <w:rFonts w:cs="Arial"/>
          <w:sz w:val="24"/>
          <w:szCs w:val="24"/>
          <w:lang w:val="sr-Latn-CS"/>
        </w:rPr>
      </w:pPr>
    </w:p>
    <w:p w14:paraId="30372D9D" w14:textId="78EA7D4B" w:rsidR="00984F2A" w:rsidRDefault="00984F2A" w:rsidP="00996530">
      <w:pPr>
        <w:jc w:val="left"/>
        <w:rPr>
          <w:rFonts w:cs="Arial"/>
          <w:sz w:val="24"/>
          <w:szCs w:val="24"/>
          <w:lang w:val="sr-Latn-CS"/>
        </w:rPr>
      </w:pPr>
    </w:p>
    <w:p w14:paraId="56D5A2C7" w14:textId="77777777" w:rsidR="00996530" w:rsidRPr="00996530" w:rsidRDefault="00996530" w:rsidP="00996530">
      <w:pPr>
        <w:jc w:val="left"/>
        <w:rPr>
          <w:rFonts w:cs="Arial"/>
          <w:sz w:val="24"/>
          <w:szCs w:val="24"/>
          <w:lang w:val="sr-Latn-CS"/>
        </w:rPr>
      </w:pPr>
      <w:r w:rsidRPr="00996530">
        <w:rPr>
          <w:rFonts w:cs="Arial"/>
          <w:sz w:val="24"/>
          <w:szCs w:val="24"/>
          <w:lang w:val="sr-Latn-CS"/>
        </w:rPr>
        <w:br w:type="textWrapping" w:clear="all"/>
      </w:r>
    </w:p>
    <w:p w14:paraId="15903C5B" w14:textId="77777777" w:rsidR="00996530" w:rsidRPr="00996530" w:rsidRDefault="00996530" w:rsidP="00996530">
      <w:pPr>
        <w:jc w:val="left"/>
        <w:rPr>
          <w:rFonts w:cs="Arial"/>
          <w:sz w:val="24"/>
          <w:szCs w:val="24"/>
          <w:lang w:val="sr-Latn-CS"/>
        </w:rPr>
      </w:pPr>
    </w:p>
    <w:p w14:paraId="59682C93" w14:textId="77777777" w:rsidR="00996530" w:rsidRPr="00996530" w:rsidRDefault="00996530" w:rsidP="00996530">
      <w:pPr>
        <w:jc w:val="left"/>
        <w:rPr>
          <w:rFonts w:cs="Arial"/>
          <w:sz w:val="24"/>
          <w:szCs w:val="24"/>
          <w:lang w:val="sr-Latn-CS"/>
        </w:rPr>
      </w:pPr>
    </w:p>
    <w:p w14:paraId="0C82E21D" w14:textId="77777777" w:rsidR="00996530" w:rsidRPr="00996530" w:rsidRDefault="00996530" w:rsidP="00996530">
      <w:pPr>
        <w:jc w:val="center"/>
        <w:rPr>
          <w:b/>
          <w:sz w:val="24"/>
          <w:szCs w:val="24"/>
        </w:rPr>
      </w:pPr>
      <w:bookmarkStart w:id="0" w:name="_Toc441215596"/>
      <w:bookmarkStart w:id="1" w:name="_Toc441651535"/>
      <w:bookmarkStart w:id="2" w:name="_Toc442559872"/>
      <w:r w:rsidRPr="00996530">
        <w:rPr>
          <w:b/>
          <w:sz w:val="24"/>
          <w:szCs w:val="24"/>
        </w:rPr>
        <w:t>КОНКУРСНА ДОКУМЕНТАЦИЈА</w:t>
      </w:r>
      <w:bookmarkEnd w:id="0"/>
      <w:bookmarkEnd w:id="1"/>
      <w:bookmarkEnd w:id="2"/>
    </w:p>
    <w:p w14:paraId="14293CCB" w14:textId="77777777" w:rsidR="00996530" w:rsidRPr="007143D9" w:rsidRDefault="00996530" w:rsidP="00996530">
      <w:pPr>
        <w:jc w:val="center"/>
        <w:rPr>
          <w:rFonts w:cs="Arial"/>
        </w:rPr>
      </w:pPr>
      <w:r w:rsidRPr="007143D9">
        <w:rPr>
          <w:rFonts w:cs="Arial"/>
          <w:lang w:val="sr-Cyrl-CS"/>
        </w:rPr>
        <w:t xml:space="preserve">за подношење понуда </w:t>
      </w:r>
      <w:r w:rsidRPr="007143D9">
        <w:rPr>
          <w:rFonts w:cs="Arial"/>
        </w:rPr>
        <w:t xml:space="preserve">у отвореном поступку </w:t>
      </w:r>
    </w:p>
    <w:p w14:paraId="6A0E5AFD" w14:textId="153E8BE1" w:rsidR="00996530" w:rsidRPr="007143D9" w:rsidRDefault="00996530" w:rsidP="007143D9">
      <w:pPr>
        <w:jc w:val="center"/>
      </w:pPr>
      <w:bookmarkStart w:id="3" w:name="_Toc441215597"/>
      <w:bookmarkStart w:id="4" w:name="_Toc441651536"/>
      <w:bookmarkStart w:id="5" w:name="_Toc442559873"/>
      <w:r w:rsidRPr="007143D9">
        <w:t>за јавну набавку добара бр</w:t>
      </w:r>
      <w:bookmarkEnd w:id="3"/>
      <w:bookmarkEnd w:id="4"/>
      <w:bookmarkEnd w:id="5"/>
      <w:r w:rsidRPr="007143D9">
        <w:t>.</w:t>
      </w:r>
      <w:r w:rsidR="00CB409A">
        <w:rPr>
          <w:rFonts w:eastAsia="TimesNewRomanPS-BoldMT" w:cs="Arial"/>
          <w:b/>
          <w:bCs/>
          <w:kern w:val="1"/>
          <w:lang w:eastAsia="ar-SA"/>
        </w:rPr>
        <w:t>ЈН/4000/0822/2020, ЈАНА БР. 624/2020</w:t>
      </w:r>
    </w:p>
    <w:p w14:paraId="0D174C53" w14:textId="527A1C08" w:rsidR="00996530" w:rsidRDefault="00CB409A" w:rsidP="00996530">
      <w:pPr>
        <w:jc w:val="center"/>
        <w:rPr>
          <w:rFonts w:cs="Arial"/>
          <w:b/>
        </w:rPr>
      </w:pPr>
      <w:r>
        <w:rPr>
          <w:rFonts w:cs="Arial"/>
          <w:b/>
        </w:rPr>
        <w:t>Набавка и уградња мерно-регулационе опреме на акумулатору паре у топлани</w:t>
      </w:r>
    </w:p>
    <w:p w14:paraId="097252D7" w14:textId="77777777" w:rsidR="00996530" w:rsidRPr="00996530" w:rsidRDefault="00996530" w:rsidP="00996530">
      <w:pPr>
        <w:jc w:val="center"/>
        <w:rPr>
          <w:rFonts w:eastAsia="Arial Unicode MS" w:cs="Arial"/>
          <w:b/>
          <w:color w:val="FF0000"/>
          <w:kern w:val="2"/>
          <w:sz w:val="24"/>
          <w:szCs w:val="24"/>
        </w:rPr>
      </w:pPr>
    </w:p>
    <w:p w14:paraId="51D7CD57" w14:textId="77777777" w:rsidR="00996530" w:rsidRPr="00996530" w:rsidRDefault="00996530" w:rsidP="00996530">
      <w:pPr>
        <w:ind w:left="3540" w:firstLine="708"/>
        <w:jc w:val="right"/>
        <w:rPr>
          <w:rFonts w:eastAsia="Arial Unicode MS" w:cs="Arial"/>
          <w:b/>
          <w:kern w:val="2"/>
          <w:sz w:val="24"/>
          <w:szCs w:val="24"/>
          <w:lang w:val="ru-RU"/>
        </w:rPr>
      </w:pPr>
      <w:r w:rsidRPr="00996530">
        <w:rPr>
          <w:rFonts w:eastAsia="Arial Unicode MS" w:cs="Arial"/>
          <w:b/>
          <w:kern w:val="2"/>
          <w:sz w:val="24"/>
          <w:szCs w:val="24"/>
          <w:lang w:val="ru-RU"/>
        </w:rPr>
        <w:t>К О М И С И Ј А</w:t>
      </w:r>
    </w:p>
    <w:p w14:paraId="5EED5D7E" w14:textId="6D35212B" w:rsidR="00996530" w:rsidRPr="00996530" w:rsidRDefault="00996530" w:rsidP="00996530">
      <w:pPr>
        <w:ind w:left="3540"/>
        <w:jc w:val="left"/>
        <w:rPr>
          <w:rFonts w:eastAsia="Arial Unicode MS" w:cs="Arial"/>
          <w:kern w:val="2"/>
          <w:sz w:val="24"/>
          <w:szCs w:val="24"/>
        </w:rPr>
      </w:pPr>
      <w:r>
        <w:rPr>
          <w:rFonts w:eastAsia="Arial Unicode MS" w:cs="Arial"/>
          <w:kern w:val="2"/>
          <w:sz w:val="24"/>
          <w:szCs w:val="24"/>
          <w:lang w:val="sr-Latn-RS"/>
        </w:rPr>
        <w:t xml:space="preserve">  </w:t>
      </w:r>
      <w:r w:rsidRPr="00996530">
        <w:rPr>
          <w:rFonts w:eastAsia="Arial Unicode MS" w:cs="Arial"/>
          <w:kern w:val="2"/>
          <w:sz w:val="24"/>
          <w:szCs w:val="24"/>
          <w:lang w:val="ru-RU"/>
        </w:rPr>
        <w:t xml:space="preserve">за спровођење </w:t>
      </w:r>
      <w:r w:rsidR="00CB409A">
        <w:rPr>
          <w:rFonts w:eastAsia="Arial Unicode MS" w:cs="Arial"/>
          <w:kern w:val="2"/>
          <w:sz w:val="24"/>
          <w:szCs w:val="24"/>
          <w:lang w:val="ru-RU"/>
        </w:rPr>
        <w:t>ЈН/4000/0822/2020, ЈАНА БР. 624/2020</w:t>
      </w:r>
    </w:p>
    <w:p w14:paraId="53289146" w14:textId="76AFAA12" w:rsidR="00996530" w:rsidRPr="00996530" w:rsidRDefault="00996530" w:rsidP="00996530">
      <w:pPr>
        <w:ind w:left="3540" w:firstLine="708"/>
        <w:jc w:val="right"/>
        <w:rPr>
          <w:rFonts w:eastAsia="Arial Unicode MS" w:cs="Arial"/>
          <w:kern w:val="2"/>
          <w:sz w:val="24"/>
          <w:szCs w:val="24"/>
        </w:rPr>
      </w:pPr>
      <w:r w:rsidRPr="00996530">
        <w:rPr>
          <w:rFonts w:eastAsia="Arial Unicode MS" w:cs="Arial"/>
          <w:kern w:val="2"/>
          <w:sz w:val="24"/>
          <w:szCs w:val="24"/>
          <w:lang w:val="ru-RU"/>
        </w:rPr>
        <w:t>формирана Решењем бр.</w:t>
      </w:r>
      <w:r w:rsidRPr="00996530">
        <w:rPr>
          <w:rFonts w:eastAsia="Arial Unicode MS" w:cs="Arial"/>
          <w:kern w:val="2"/>
          <w:sz w:val="24"/>
          <w:szCs w:val="24"/>
        </w:rPr>
        <w:t xml:space="preserve"> E.04.04-</w:t>
      </w:r>
      <w:r w:rsidR="00CB409A">
        <w:rPr>
          <w:rFonts w:eastAsia="Arial Unicode MS" w:cs="Arial"/>
          <w:kern w:val="2"/>
          <w:sz w:val="24"/>
          <w:szCs w:val="24"/>
        </w:rPr>
        <w:t>212173/2-2020</w:t>
      </w:r>
    </w:p>
    <w:p w14:paraId="565A16DA" w14:textId="77777777" w:rsidR="00996530" w:rsidRPr="00996530" w:rsidRDefault="00996530" w:rsidP="00996530">
      <w:pPr>
        <w:ind w:left="3540"/>
        <w:jc w:val="right"/>
        <w:rPr>
          <w:rFonts w:cs="Arial"/>
          <w:bCs/>
          <w:sz w:val="24"/>
          <w:szCs w:val="24"/>
          <w:lang w:val="sr-Cyrl-CS" w:eastAsia="ar-SA"/>
        </w:rPr>
      </w:pPr>
      <w:r w:rsidRPr="00996530">
        <w:rPr>
          <w:rFonts w:cs="Arial"/>
          <w:bCs/>
          <w:sz w:val="24"/>
          <w:szCs w:val="24"/>
          <w:lang w:val="sr-Cyrl-CS" w:eastAsia="ar-SA"/>
        </w:rPr>
        <w:t>____________________________</w:t>
      </w:r>
    </w:p>
    <w:p w14:paraId="592B7CAA" w14:textId="77777777" w:rsidR="00996530" w:rsidRPr="00996530" w:rsidRDefault="00996530" w:rsidP="00996530">
      <w:pPr>
        <w:spacing w:before="0"/>
        <w:jc w:val="center"/>
        <w:rPr>
          <w:rFonts w:cs="Arial"/>
          <w:bCs/>
          <w:sz w:val="24"/>
          <w:szCs w:val="24"/>
          <w:lang w:eastAsia="ar-SA"/>
        </w:rPr>
      </w:pPr>
      <w:r w:rsidRPr="00996530">
        <w:rPr>
          <w:rFonts w:cs="Arial"/>
          <w:bCs/>
          <w:i/>
          <w:sz w:val="24"/>
          <w:szCs w:val="24"/>
          <w:lang w:val="sr-Cyrl-CS" w:eastAsia="ar-SA"/>
        </w:rPr>
        <w:t xml:space="preserve">                                                                                                 (</w:t>
      </w:r>
      <w:r w:rsidRPr="00996530">
        <w:rPr>
          <w:rFonts w:cs="Arial"/>
          <w:bCs/>
          <w:i/>
          <w:sz w:val="24"/>
          <w:szCs w:val="24"/>
          <w:lang w:eastAsia="ar-SA"/>
        </w:rPr>
        <w:t>потпис члана Комисије)</w:t>
      </w:r>
    </w:p>
    <w:p w14:paraId="745A6CEE" w14:textId="77777777" w:rsidR="00996530" w:rsidRPr="00996530" w:rsidRDefault="00996530" w:rsidP="00996530">
      <w:pPr>
        <w:spacing w:before="0"/>
        <w:jc w:val="center"/>
        <w:rPr>
          <w:rFonts w:cs="Arial"/>
          <w:bCs/>
          <w:sz w:val="24"/>
          <w:szCs w:val="24"/>
          <w:lang w:val="sr-Cyrl-CS" w:eastAsia="ar-SA"/>
        </w:rPr>
      </w:pPr>
    </w:p>
    <w:p w14:paraId="4C11EB3C" w14:textId="77777777" w:rsidR="00996530" w:rsidRPr="00996530" w:rsidRDefault="00996530" w:rsidP="00996530">
      <w:pPr>
        <w:spacing w:before="0"/>
        <w:jc w:val="center"/>
        <w:rPr>
          <w:rFonts w:cs="Arial"/>
          <w:color w:val="FF0000"/>
          <w:sz w:val="24"/>
          <w:szCs w:val="24"/>
          <w:lang w:val="ru-RU" w:eastAsia="ar-SA"/>
        </w:rPr>
      </w:pPr>
    </w:p>
    <w:p w14:paraId="667A318A" w14:textId="77777777" w:rsidR="00996530" w:rsidRPr="00996530" w:rsidRDefault="00996530" w:rsidP="00996530">
      <w:pPr>
        <w:spacing w:before="0"/>
        <w:jc w:val="center"/>
        <w:rPr>
          <w:rFonts w:cs="Arial"/>
          <w:color w:val="FF0000"/>
          <w:sz w:val="24"/>
          <w:szCs w:val="24"/>
          <w:lang w:val="ru-RU" w:eastAsia="ar-SA"/>
        </w:rPr>
      </w:pPr>
    </w:p>
    <w:p w14:paraId="78CB65AD" w14:textId="77777777" w:rsidR="00996530" w:rsidRPr="00996530" w:rsidRDefault="00996530" w:rsidP="00996530">
      <w:pPr>
        <w:spacing w:before="0"/>
        <w:jc w:val="center"/>
        <w:rPr>
          <w:rFonts w:cs="Arial"/>
          <w:color w:val="FF0000"/>
          <w:sz w:val="24"/>
          <w:szCs w:val="24"/>
          <w:lang w:val="ru-RU" w:eastAsia="ar-SA"/>
        </w:rPr>
      </w:pPr>
    </w:p>
    <w:p w14:paraId="0C7A3AE6" w14:textId="77777777" w:rsidR="00996530" w:rsidRDefault="00996530" w:rsidP="00996530">
      <w:pPr>
        <w:spacing w:before="0"/>
        <w:jc w:val="left"/>
        <w:rPr>
          <w:rFonts w:cs="Arial"/>
          <w:color w:val="FF0000"/>
          <w:sz w:val="24"/>
          <w:szCs w:val="24"/>
          <w:lang w:val="ru-RU" w:eastAsia="ar-SA"/>
        </w:rPr>
      </w:pPr>
    </w:p>
    <w:p w14:paraId="57E9952D" w14:textId="77777777" w:rsidR="00996530" w:rsidRDefault="00996530" w:rsidP="00996530">
      <w:pPr>
        <w:spacing w:before="0"/>
        <w:jc w:val="left"/>
        <w:rPr>
          <w:rFonts w:cs="Arial"/>
          <w:color w:val="FF0000"/>
          <w:sz w:val="24"/>
          <w:szCs w:val="24"/>
          <w:lang w:val="ru-RU" w:eastAsia="ar-SA"/>
        </w:rPr>
      </w:pPr>
    </w:p>
    <w:p w14:paraId="42660345" w14:textId="77777777" w:rsidR="00996530" w:rsidRDefault="00996530" w:rsidP="00996530">
      <w:pPr>
        <w:spacing w:before="0"/>
        <w:jc w:val="left"/>
        <w:rPr>
          <w:rFonts w:cs="Arial"/>
          <w:color w:val="FF0000"/>
          <w:sz w:val="24"/>
          <w:szCs w:val="24"/>
          <w:lang w:val="ru-RU" w:eastAsia="ar-SA"/>
        </w:rPr>
      </w:pPr>
    </w:p>
    <w:p w14:paraId="0B0C8329" w14:textId="77777777" w:rsidR="00996530" w:rsidRDefault="00996530" w:rsidP="00996530">
      <w:pPr>
        <w:spacing w:before="0"/>
        <w:jc w:val="left"/>
        <w:rPr>
          <w:rFonts w:cs="Arial"/>
          <w:color w:val="FF0000"/>
          <w:sz w:val="24"/>
          <w:szCs w:val="24"/>
          <w:lang w:val="ru-RU" w:eastAsia="ar-SA"/>
        </w:rPr>
      </w:pPr>
    </w:p>
    <w:p w14:paraId="13D31F5B" w14:textId="77777777" w:rsidR="00996530" w:rsidRDefault="00996530" w:rsidP="00996530">
      <w:pPr>
        <w:spacing w:before="0"/>
        <w:jc w:val="left"/>
        <w:rPr>
          <w:rFonts w:cs="Arial"/>
          <w:color w:val="FF0000"/>
          <w:sz w:val="24"/>
          <w:szCs w:val="24"/>
          <w:lang w:val="ru-RU" w:eastAsia="ar-SA"/>
        </w:rPr>
      </w:pPr>
    </w:p>
    <w:p w14:paraId="10C824A1" w14:textId="77777777" w:rsidR="00996530" w:rsidRDefault="00996530" w:rsidP="00996530">
      <w:pPr>
        <w:spacing w:before="0"/>
        <w:jc w:val="left"/>
        <w:rPr>
          <w:rFonts w:cs="Arial"/>
          <w:color w:val="FF0000"/>
          <w:sz w:val="24"/>
          <w:szCs w:val="24"/>
          <w:lang w:val="ru-RU" w:eastAsia="ar-SA"/>
        </w:rPr>
      </w:pPr>
    </w:p>
    <w:p w14:paraId="209FA2EC" w14:textId="77777777" w:rsidR="00996530" w:rsidRDefault="00996530" w:rsidP="00996530">
      <w:pPr>
        <w:spacing w:before="0"/>
        <w:jc w:val="left"/>
        <w:rPr>
          <w:rFonts w:cs="Arial"/>
          <w:color w:val="FF0000"/>
          <w:sz w:val="24"/>
          <w:szCs w:val="24"/>
          <w:lang w:val="ru-RU" w:eastAsia="ar-SA"/>
        </w:rPr>
      </w:pPr>
    </w:p>
    <w:p w14:paraId="41A14586" w14:textId="77777777" w:rsidR="00996530" w:rsidRDefault="00996530" w:rsidP="00996530">
      <w:pPr>
        <w:spacing w:before="0"/>
        <w:jc w:val="left"/>
        <w:rPr>
          <w:rFonts w:cs="Arial"/>
          <w:color w:val="FF0000"/>
          <w:sz w:val="24"/>
          <w:szCs w:val="24"/>
          <w:lang w:val="ru-RU" w:eastAsia="ar-SA"/>
        </w:rPr>
      </w:pPr>
    </w:p>
    <w:p w14:paraId="129F13DE" w14:textId="03D102AE" w:rsidR="00996530" w:rsidRPr="00996530" w:rsidRDefault="00996530" w:rsidP="00996530">
      <w:pPr>
        <w:spacing w:before="0"/>
        <w:jc w:val="left"/>
        <w:rPr>
          <w:rFonts w:eastAsia="Arial Unicode MS" w:cs="Arial"/>
          <w:kern w:val="2"/>
          <w:lang w:val="ru-RU"/>
        </w:rPr>
      </w:pPr>
      <w:r w:rsidRPr="00996530">
        <w:rPr>
          <w:rFonts w:eastAsia="Arial Unicode MS" w:cs="Arial"/>
          <w:kern w:val="2"/>
          <w:lang w:val="ru-RU"/>
        </w:rPr>
        <w:t>(заведено у ЈП ЕПС</w:t>
      </w:r>
      <w:r w:rsidRPr="00996530">
        <w:rPr>
          <w:rFonts w:eastAsia="Arial Unicode MS" w:cs="Arial"/>
          <w:kern w:val="2"/>
        </w:rPr>
        <w:t xml:space="preserve"> oгранак РБ Колубара</w:t>
      </w:r>
      <w:r w:rsidRPr="00996530">
        <w:rPr>
          <w:rFonts w:eastAsia="Arial Unicode MS" w:cs="Arial"/>
          <w:kern w:val="2"/>
          <w:lang w:val="ru-RU"/>
        </w:rPr>
        <w:t xml:space="preserve"> број E-04.04</w:t>
      </w:r>
      <w:r w:rsidR="00026DBA">
        <w:rPr>
          <w:rFonts w:eastAsia="Arial Unicode MS" w:cs="Arial"/>
          <w:kern w:val="2"/>
          <w:lang w:val="sr-Cyrl-RS"/>
        </w:rPr>
        <w:t xml:space="preserve">-212173/6-2020 </w:t>
      </w:r>
      <w:r w:rsidR="00984F2A">
        <w:rPr>
          <w:rFonts w:eastAsia="Arial Unicode MS" w:cs="Arial"/>
          <w:kern w:val="2"/>
          <w:lang w:val="ru-RU"/>
        </w:rPr>
        <w:t>од</w:t>
      </w:r>
      <w:r w:rsidR="00026DBA">
        <w:rPr>
          <w:rFonts w:eastAsia="Arial Unicode MS" w:cs="Arial"/>
          <w:kern w:val="2"/>
          <w:lang w:val="ru-RU"/>
        </w:rPr>
        <w:t xml:space="preserve"> 28.12</w:t>
      </w:r>
      <w:bookmarkStart w:id="6" w:name="_GoBack"/>
      <w:bookmarkEnd w:id="6"/>
      <w:r w:rsidR="00984F2A">
        <w:rPr>
          <w:rFonts w:eastAsia="Arial Unicode MS" w:cs="Arial"/>
          <w:kern w:val="2"/>
          <w:lang w:val="ru-RU"/>
        </w:rPr>
        <w:t>.2020</w:t>
      </w:r>
      <w:r w:rsidRPr="00996530">
        <w:rPr>
          <w:rFonts w:eastAsia="Arial Unicode MS" w:cs="Arial"/>
          <w:kern w:val="2"/>
          <w:lang w:val="ru-RU"/>
        </w:rPr>
        <w:t>. године)</w:t>
      </w:r>
    </w:p>
    <w:p w14:paraId="7BC9DE5F" w14:textId="2F3E342F" w:rsidR="00996530" w:rsidRDefault="00996530" w:rsidP="00996530">
      <w:pPr>
        <w:spacing w:before="2400"/>
        <w:jc w:val="center"/>
        <w:rPr>
          <w:rFonts w:cs="Arial"/>
          <w:sz w:val="24"/>
          <w:szCs w:val="24"/>
        </w:rPr>
      </w:pPr>
      <w:r w:rsidRPr="00996530">
        <w:rPr>
          <w:rFonts w:cs="Arial"/>
          <w:sz w:val="24"/>
          <w:szCs w:val="24"/>
        </w:rPr>
        <w:t xml:space="preserve">Лазаревац, </w:t>
      </w:r>
      <w:r w:rsidR="00785E98">
        <w:rPr>
          <w:rFonts w:cs="Arial"/>
          <w:sz w:val="24"/>
          <w:szCs w:val="24"/>
          <w:lang w:val="sr-Cyrl-RS"/>
        </w:rPr>
        <w:t>октобар</w:t>
      </w:r>
      <w:r w:rsidRPr="00996530">
        <w:rPr>
          <w:rFonts w:cs="Arial"/>
          <w:sz w:val="24"/>
          <w:szCs w:val="24"/>
        </w:rPr>
        <w:t xml:space="preserve"> </w:t>
      </w:r>
      <w:r w:rsidR="00661112">
        <w:rPr>
          <w:rFonts w:cs="Arial"/>
          <w:sz w:val="24"/>
          <w:szCs w:val="24"/>
          <w:lang w:val="ru-RU"/>
        </w:rPr>
        <w:t>2020</w:t>
      </w:r>
      <w:r w:rsidRPr="00996530">
        <w:rPr>
          <w:rFonts w:cs="Arial"/>
          <w:sz w:val="24"/>
          <w:szCs w:val="24"/>
          <w:lang w:val="ru-RU"/>
        </w:rPr>
        <w:t>. годин</w:t>
      </w:r>
      <w:r w:rsidRPr="00996530">
        <w:rPr>
          <w:rFonts w:cs="Arial"/>
          <w:sz w:val="24"/>
          <w:szCs w:val="24"/>
        </w:rPr>
        <w:t>e.</w:t>
      </w:r>
    </w:p>
    <w:p w14:paraId="613728C8" w14:textId="779DBC7E" w:rsidR="00996530" w:rsidRPr="00996530" w:rsidRDefault="00996530" w:rsidP="00996530">
      <w:pPr>
        <w:spacing w:before="2400"/>
        <w:jc w:val="center"/>
        <w:rPr>
          <w:rFonts w:cs="Arial"/>
          <w:sz w:val="24"/>
          <w:szCs w:val="24"/>
        </w:rPr>
      </w:pPr>
    </w:p>
    <w:p w14:paraId="74278E95" w14:textId="344CC440" w:rsidR="001B5467" w:rsidRPr="007D0962" w:rsidRDefault="001B5467" w:rsidP="001B5467">
      <w:pPr>
        <w:rPr>
          <w:rFonts w:cs="Arial"/>
        </w:rPr>
      </w:pPr>
      <w:r w:rsidRPr="007D0962">
        <w:rPr>
          <w:rFonts w:eastAsia="TimesNewRomanPSMT" w:cs="Arial"/>
          <w:color w:val="000000"/>
          <w:kern w:val="2"/>
          <w:lang w:val="ru-RU"/>
        </w:rPr>
        <w:t>На основу члана 3</w:t>
      </w:r>
      <w:r w:rsidR="00912249">
        <w:rPr>
          <w:rFonts w:eastAsia="TimesNewRomanPSMT" w:cs="Arial"/>
          <w:color w:val="000000"/>
          <w:kern w:val="2"/>
        </w:rPr>
        <w:t>2</w:t>
      </w:r>
      <w:r w:rsidRPr="007D0962">
        <w:rPr>
          <w:rFonts w:eastAsia="TimesNewRomanPSMT" w:cs="Arial"/>
          <w:color w:val="000000"/>
          <w:kern w:val="2"/>
        </w:rPr>
        <w:t>.</w:t>
      </w:r>
      <w:r w:rsidRPr="007D0962">
        <w:rPr>
          <w:rFonts w:eastAsia="TimesNewRomanPSMT" w:cs="Arial"/>
          <w:color w:val="000000"/>
          <w:kern w:val="2"/>
          <w:lang w:val="ru-RU"/>
        </w:rPr>
        <w:t xml:space="preserve"> и 61. Закона о ја</w:t>
      </w:r>
      <w:r w:rsidR="00335681">
        <w:rPr>
          <w:rFonts w:eastAsia="TimesNewRomanPSMT" w:cs="Arial"/>
          <w:color w:val="000000"/>
          <w:kern w:val="2"/>
          <w:lang w:val="ru-RU"/>
        </w:rPr>
        <w:t>вним набавкама („Сл. гласник РС"</w:t>
      </w:r>
      <w:r w:rsidRPr="007D0962">
        <w:rPr>
          <w:rFonts w:eastAsia="TimesNewRomanPSMT" w:cs="Arial"/>
          <w:color w:val="000000"/>
          <w:kern w:val="2"/>
          <w:lang w:val="ru-RU"/>
        </w:rPr>
        <w:t xml:space="preserve"> бр. 124/12, 14/15 и 68/15, у даљем тексту </w:t>
      </w:r>
      <w:r w:rsidRPr="007D0962">
        <w:rPr>
          <w:rFonts w:eastAsia="Calibri" w:cs="Arial"/>
          <w:bCs/>
        </w:rPr>
        <w:t>Закон</w:t>
      </w:r>
      <w:r w:rsidRPr="007D0962">
        <w:rPr>
          <w:rFonts w:eastAsia="TimesNewRomanPSMT" w:cs="Arial"/>
          <w:color w:val="000000"/>
          <w:kern w:val="2"/>
          <w:lang w:val="ru-RU"/>
        </w:rPr>
        <w:t xml:space="preserve">), члана </w:t>
      </w:r>
      <w:r w:rsidR="00057DC3" w:rsidRPr="007D0962">
        <w:rPr>
          <w:rFonts w:eastAsia="TimesNewRomanPSMT" w:cs="Arial"/>
          <w:color w:val="000000"/>
          <w:kern w:val="2"/>
        </w:rPr>
        <w:t>2</w:t>
      </w:r>
      <w:r w:rsidRPr="007D0962">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D0962">
        <w:rPr>
          <w:rFonts w:eastAsia="TimesNewRomanPSMT" w:cs="Arial"/>
          <w:color w:val="000000"/>
          <w:kern w:val="2"/>
        </w:rPr>
        <w:t>86/15</w:t>
      </w:r>
      <w:r w:rsidRPr="007D0962">
        <w:rPr>
          <w:rFonts w:eastAsia="TimesNewRomanPSMT" w:cs="Arial"/>
          <w:color w:val="000000"/>
          <w:kern w:val="2"/>
          <w:lang w:val="ru-RU"/>
        </w:rPr>
        <w:t xml:space="preserve">), </w:t>
      </w:r>
      <w:r w:rsidRPr="007D0962">
        <w:rPr>
          <w:rFonts w:eastAsia="Arial Unicode MS" w:cs="Arial"/>
          <w:color w:val="000000"/>
          <w:kern w:val="2"/>
          <w:lang w:val="ru-RU"/>
        </w:rPr>
        <w:t>Одлуке о покретању поступка јавне набавке број E.04.04-</w:t>
      </w:r>
      <w:r w:rsidR="00CB409A">
        <w:rPr>
          <w:rFonts w:eastAsia="Arial Unicode MS" w:cs="Arial"/>
          <w:color w:val="000000"/>
          <w:kern w:val="2"/>
          <w:lang w:val="ru-RU"/>
        </w:rPr>
        <w:t>212173/1-2020</w:t>
      </w:r>
      <w:r w:rsidR="00A60952">
        <w:rPr>
          <w:rFonts w:eastAsia="Arial Unicode MS" w:cs="Arial"/>
          <w:color w:val="000000"/>
          <w:kern w:val="2"/>
          <w:lang w:val="ru-RU"/>
        </w:rPr>
        <w:t xml:space="preserve"> </w:t>
      </w:r>
      <w:r w:rsidRPr="007D0962">
        <w:rPr>
          <w:rFonts w:eastAsia="Arial Unicode MS" w:cs="Arial"/>
          <w:color w:val="000000"/>
          <w:kern w:val="2"/>
        </w:rPr>
        <w:t>o</w:t>
      </w:r>
      <w:r w:rsidRPr="007D0962">
        <w:rPr>
          <w:rFonts w:eastAsia="Arial Unicode MS" w:cs="Arial"/>
          <w:color w:val="000000"/>
          <w:kern w:val="2"/>
          <w:lang w:val="ru-RU"/>
        </w:rPr>
        <w:t xml:space="preserve">д </w:t>
      </w:r>
      <w:r w:rsidR="00CB409A">
        <w:rPr>
          <w:rFonts w:eastAsia="Arial Unicode MS" w:cs="Arial"/>
          <w:color w:val="000000"/>
          <w:kern w:val="2"/>
          <w:lang w:val="ru-RU"/>
        </w:rPr>
        <w:t>11.05.2020</w:t>
      </w:r>
      <w:r w:rsidR="00B77A53">
        <w:rPr>
          <w:rFonts w:eastAsia="Arial Unicode MS" w:cs="Arial"/>
          <w:color w:val="000000"/>
          <w:kern w:val="2"/>
          <w:lang w:val="ru-RU"/>
        </w:rPr>
        <w:t>.</w:t>
      </w:r>
      <w:r w:rsidR="000E1C6F">
        <w:rPr>
          <w:rFonts w:eastAsia="Arial Unicode MS" w:cs="Arial"/>
          <w:color w:val="000000"/>
          <w:kern w:val="2"/>
          <w:lang w:val="ru-RU"/>
        </w:rPr>
        <w:t xml:space="preserve"> године,</w:t>
      </w:r>
      <w:r w:rsidRPr="007D0962">
        <w:rPr>
          <w:rFonts w:eastAsia="Arial Unicode MS" w:cs="Arial"/>
          <w:color w:val="000000"/>
          <w:kern w:val="2"/>
          <w:lang w:val="ru-RU"/>
        </w:rPr>
        <w:t xml:space="preserve"> Решења о образовању комисије за јавну набавку број </w:t>
      </w:r>
      <w:r w:rsidR="00CB409A" w:rsidRPr="007D0962">
        <w:rPr>
          <w:rFonts w:eastAsia="Arial Unicode MS" w:cs="Arial"/>
          <w:color w:val="000000"/>
          <w:kern w:val="2"/>
          <w:lang w:val="ru-RU"/>
        </w:rPr>
        <w:t>E.04.04-</w:t>
      </w:r>
      <w:r w:rsidR="00CB409A">
        <w:rPr>
          <w:rFonts w:eastAsia="Arial Unicode MS" w:cs="Arial"/>
          <w:color w:val="000000"/>
          <w:kern w:val="2"/>
          <w:lang w:val="ru-RU"/>
        </w:rPr>
        <w:t xml:space="preserve">212173/2-2020 </w:t>
      </w:r>
      <w:r w:rsidR="00CB409A" w:rsidRPr="007D0962">
        <w:rPr>
          <w:rFonts w:eastAsia="Arial Unicode MS" w:cs="Arial"/>
          <w:color w:val="000000"/>
          <w:kern w:val="2"/>
        </w:rPr>
        <w:t>o</w:t>
      </w:r>
      <w:r w:rsidR="00CB409A" w:rsidRPr="007D0962">
        <w:rPr>
          <w:rFonts w:eastAsia="Arial Unicode MS" w:cs="Arial"/>
          <w:color w:val="000000"/>
          <w:kern w:val="2"/>
          <w:lang w:val="ru-RU"/>
        </w:rPr>
        <w:t xml:space="preserve">д </w:t>
      </w:r>
      <w:r w:rsidR="00CB409A">
        <w:rPr>
          <w:rFonts w:eastAsia="Arial Unicode MS" w:cs="Arial"/>
          <w:color w:val="000000"/>
          <w:kern w:val="2"/>
          <w:lang w:val="ru-RU"/>
        </w:rPr>
        <w:t>11.05.2020</w:t>
      </w:r>
      <w:r w:rsidR="00F120D0" w:rsidRPr="007D0962">
        <w:rPr>
          <w:rFonts w:eastAsia="Arial Unicode MS" w:cs="Arial"/>
          <w:color w:val="000000"/>
          <w:kern w:val="2"/>
          <w:lang w:val="ru-RU"/>
        </w:rPr>
        <w:t>.</w:t>
      </w:r>
      <w:r w:rsidR="00A60952">
        <w:rPr>
          <w:rFonts w:eastAsia="Arial Unicode MS" w:cs="Arial"/>
          <w:color w:val="000000"/>
          <w:kern w:val="2"/>
          <w:lang w:val="ru-RU"/>
        </w:rPr>
        <w:t xml:space="preserve"> </w:t>
      </w:r>
      <w:r w:rsidRPr="007D0962">
        <w:rPr>
          <w:rFonts w:eastAsia="Arial Unicode MS" w:cs="Arial"/>
          <w:color w:val="000000"/>
          <w:kern w:val="2"/>
          <w:lang w:val="ru-RU"/>
        </w:rPr>
        <w:t>године</w:t>
      </w:r>
      <w:r w:rsidR="000E1C6F">
        <w:rPr>
          <w:rFonts w:eastAsia="Arial Unicode MS" w:cs="Arial"/>
          <w:color w:val="000000"/>
          <w:kern w:val="2"/>
          <w:lang w:val="ru-RU"/>
        </w:rPr>
        <w:t xml:space="preserve"> </w:t>
      </w:r>
      <w:r w:rsidRPr="007D0962">
        <w:rPr>
          <w:rFonts w:eastAsia="Arial Unicode MS" w:cs="Arial"/>
          <w:color w:val="000000"/>
          <w:kern w:val="2"/>
          <w:lang w:val="ru-RU"/>
        </w:rPr>
        <w:t>припремљена је:</w:t>
      </w:r>
    </w:p>
    <w:p w14:paraId="2C95D20E" w14:textId="77777777" w:rsidR="00261778" w:rsidRPr="007D0962" w:rsidRDefault="00261778" w:rsidP="001B5467">
      <w:pPr>
        <w:spacing w:before="0"/>
        <w:rPr>
          <w:rFonts w:cs="Arial"/>
          <w:b/>
          <w:spacing w:val="80"/>
          <w:lang w:val="ru-RU"/>
        </w:rPr>
      </w:pPr>
    </w:p>
    <w:p w14:paraId="0AA83A88" w14:textId="77777777" w:rsidR="000C50A0" w:rsidRPr="007D0962" w:rsidRDefault="000C50A0" w:rsidP="000C50A0">
      <w:pPr>
        <w:pStyle w:val="BodyText"/>
        <w:spacing w:before="0"/>
        <w:rPr>
          <w:rFonts w:cs="Arial"/>
          <w:b/>
          <w:spacing w:val="80"/>
          <w:sz w:val="22"/>
          <w:szCs w:val="22"/>
          <w:lang w:val="ru-RU"/>
        </w:rPr>
      </w:pPr>
    </w:p>
    <w:p w14:paraId="72DA25E8" w14:textId="77777777" w:rsidR="00210557" w:rsidRPr="007D0962" w:rsidRDefault="00210557" w:rsidP="00874F5B">
      <w:pPr>
        <w:jc w:val="center"/>
        <w:rPr>
          <w:rFonts w:cs="Arial"/>
          <w:b/>
        </w:rPr>
      </w:pPr>
      <w:bookmarkStart w:id="7" w:name="_Toc441215598"/>
      <w:bookmarkStart w:id="8" w:name="_Toc441651537"/>
      <w:bookmarkStart w:id="9" w:name="_Toc442559874"/>
      <w:r w:rsidRPr="007D0962">
        <w:rPr>
          <w:rFonts w:cs="Arial"/>
          <w:b/>
        </w:rPr>
        <w:t>КОНКУРСНА ДОКУМЕНТАЦИЈА</w:t>
      </w:r>
      <w:bookmarkEnd w:id="7"/>
      <w:bookmarkEnd w:id="8"/>
      <w:bookmarkEnd w:id="9"/>
    </w:p>
    <w:p w14:paraId="35ED1F75" w14:textId="77777777" w:rsidR="001B5467" w:rsidRPr="007D0962" w:rsidRDefault="001B5467" w:rsidP="00874F5B">
      <w:pPr>
        <w:jc w:val="center"/>
        <w:rPr>
          <w:rFonts w:cs="Arial"/>
        </w:rPr>
      </w:pPr>
      <w:bookmarkStart w:id="10" w:name="_Toc441215599"/>
      <w:bookmarkStart w:id="11" w:name="_Toc441651538"/>
      <w:bookmarkStart w:id="12" w:name="_Toc442559875"/>
      <w:r w:rsidRPr="007D0962">
        <w:rPr>
          <w:rFonts w:cs="Arial"/>
          <w:lang w:val="sr-Cyrl-CS"/>
        </w:rPr>
        <w:t xml:space="preserve">за подношење понуда </w:t>
      </w:r>
      <w:r w:rsidRPr="007D0962">
        <w:rPr>
          <w:rFonts w:cs="Arial"/>
        </w:rPr>
        <w:t xml:space="preserve">у </w:t>
      </w:r>
      <w:r w:rsidR="004B7F87" w:rsidRPr="007D0962">
        <w:rPr>
          <w:rFonts w:cs="Arial"/>
        </w:rPr>
        <w:t xml:space="preserve">отвореном </w:t>
      </w:r>
      <w:r w:rsidRPr="007D0962">
        <w:rPr>
          <w:rFonts w:cs="Arial"/>
        </w:rPr>
        <w:t>поступку</w:t>
      </w:r>
    </w:p>
    <w:p w14:paraId="64DC8DD0" w14:textId="6A642E6A" w:rsidR="00210557" w:rsidRPr="007D0962" w:rsidRDefault="00210557" w:rsidP="00874F5B">
      <w:pPr>
        <w:jc w:val="center"/>
        <w:rPr>
          <w:rFonts w:cs="Arial"/>
          <w:b/>
        </w:rPr>
      </w:pPr>
      <w:r w:rsidRPr="007D0962">
        <w:rPr>
          <w:rFonts w:cs="Arial"/>
          <w:b/>
        </w:rPr>
        <w:t>за јавну набавку добара бр</w:t>
      </w:r>
      <w:bookmarkEnd w:id="10"/>
      <w:bookmarkEnd w:id="11"/>
      <w:bookmarkEnd w:id="12"/>
      <w:r w:rsidR="001B5467" w:rsidRPr="007D0962">
        <w:rPr>
          <w:rFonts w:cs="Arial"/>
          <w:b/>
        </w:rPr>
        <w:t xml:space="preserve">. </w:t>
      </w:r>
      <w:r w:rsidR="00CB409A">
        <w:rPr>
          <w:rFonts w:cs="Arial"/>
          <w:b/>
        </w:rPr>
        <w:t>ЈН/4000/0822/2020, ЈАНА БР. 624/2020</w:t>
      </w:r>
    </w:p>
    <w:p w14:paraId="7C395B3F" w14:textId="77777777" w:rsidR="009D3699" w:rsidRPr="007D0962" w:rsidRDefault="009D3699" w:rsidP="000C50A0">
      <w:pPr>
        <w:pStyle w:val="BodyText"/>
        <w:spacing w:before="0"/>
        <w:rPr>
          <w:rFonts w:cs="Arial"/>
          <w:i/>
          <w:color w:val="00B0F0"/>
          <w:sz w:val="22"/>
          <w:szCs w:val="22"/>
          <w:lang w:val="sr-Latn-CS"/>
        </w:rPr>
      </w:pPr>
    </w:p>
    <w:p w14:paraId="3F6E754D" w14:textId="77777777" w:rsidR="009D3699" w:rsidRPr="007D0962" w:rsidRDefault="009D3699" w:rsidP="000C50A0">
      <w:pPr>
        <w:pStyle w:val="BodyText"/>
        <w:spacing w:before="0"/>
        <w:rPr>
          <w:rFonts w:cs="Arial"/>
          <w:i/>
          <w:color w:val="00B0F0"/>
          <w:sz w:val="22"/>
          <w:szCs w:val="22"/>
          <w:lang w:val="sr-Latn-CS"/>
        </w:rPr>
      </w:pPr>
    </w:p>
    <w:p w14:paraId="0B96D6BB" w14:textId="77777777" w:rsidR="009D3699" w:rsidRPr="007D0962" w:rsidRDefault="009D3699" w:rsidP="000C50A0">
      <w:pPr>
        <w:pStyle w:val="BodyText"/>
        <w:spacing w:before="0"/>
        <w:rPr>
          <w:rFonts w:cs="Arial"/>
          <w:i/>
          <w:color w:val="00B0F0"/>
          <w:sz w:val="22"/>
          <w:szCs w:val="22"/>
          <w:lang w:val="sr-Latn-CS"/>
        </w:rPr>
      </w:pPr>
    </w:p>
    <w:p w14:paraId="34B8698C" w14:textId="77777777" w:rsidR="00C62AA7" w:rsidRPr="00E05B96" w:rsidRDefault="00C62AA7" w:rsidP="00E05B96">
      <w:pPr>
        <w:pStyle w:val="Heading2"/>
        <w:ind w:left="0" w:firstLine="0"/>
        <w:jc w:val="left"/>
        <w:rPr>
          <w:caps/>
        </w:rPr>
      </w:pPr>
      <w:r w:rsidRPr="00E05B96">
        <w:rPr>
          <w:caps/>
        </w:rPr>
        <w:t>Садржај конкурсне документације:</w:t>
      </w:r>
    </w:p>
    <w:p w14:paraId="21B600BE" w14:textId="77777777" w:rsidR="00C62AA7" w:rsidRPr="007D0962" w:rsidRDefault="00C62AA7" w:rsidP="00C62AA7">
      <w:pPr>
        <w:pStyle w:val="Title"/>
        <w:rPr>
          <w:rFonts w:cs="Arial"/>
          <w:b w:val="0"/>
          <w:sz w:val="22"/>
          <w:szCs w:val="22"/>
          <w:lang w:val="ru-RU"/>
        </w:rPr>
      </w:pP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sz w:val="22"/>
          <w:szCs w:val="22"/>
          <w:lang w:val="ru-RU"/>
        </w:rPr>
        <w:tab/>
      </w:r>
      <w:r w:rsidRPr="007D0962">
        <w:rPr>
          <w:rFonts w:cs="Arial"/>
          <w:b w:val="0"/>
          <w:sz w:val="22"/>
          <w:szCs w:val="22"/>
          <w:lang w:val="ru-RU"/>
        </w:rPr>
        <w:t>страна</w:t>
      </w:r>
      <w:r w:rsidRPr="007D0962">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7D0962" w14:paraId="244B43AC" w14:textId="77777777" w:rsidTr="00335681">
        <w:tc>
          <w:tcPr>
            <w:tcW w:w="564" w:type="dxa"/>
            <w:vAlign w:val="center"/>
          </w:tcPr>
          <w:p w14:paraId="5E474D8B"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1.</w:t>
            </w:r>
          </w:p>
        </w:tc>
        <w:tc>
          <w:tcPr>
            <w:tcW w:w="7574" w:type="dxa"/>
            <w:vAlign w:val="center"/>
          </w:tcPr>
          <w:p w14:paraId="7076A323" w14:textId="77777777" w:rsidR="00C62AA7" w:rsidRPr="007D0962" w:rsidRDefault="00C62AA7" w:rsidP="004C3B38">
            <w:pPr>
              <w:tabs>
                <w:tab w:val="left" w:pos="360"/>
                <w:tab w:val="left" w:pos="567"/>
                <w:tab w:val="right" w:leader="dot" w:pos="9639"/>
              </w:tabs>
              <w:rPr>
                <w:rFonts w:cs="Arial"/>
              </w:rPr>
            </w:pPr>
            <w:r w:rsidRPr="007D0962">
              <w:rPr>
                <w:rFonts w:cs="Arial"/>
              </w:rPr>
              <w:t>Општи подаци о јавној набавци</w:t>
            </w:r>
          </w:p>
        </w:tc>
        <w:tc>
          <w:tcPr>
            <w:tcW w:w="810" w:type="dxa"/>
            <w:vAlign w:val="center"/>
          </w:tcPr>
          <w:p w14:paraId="125D6729" w14:textId="77777777" w:rsidR="00C62AA7" w:rsidRPr="00390E1E" w:rsidRDefault="00A24868" w:rsidP="004C3B38">
            <w:pPr>
              <w:tabs>
                <w:tab w:val="left" w:pos="360"/>
                <w:tab w:val="left" w:pos="567"/>
                <w:tab w:val="right" w:leader="dot" w:pos="9639"/>
              </w:tabs>
              <w:jc w:val="center"/>
              <w:rPr>
                <w:rFonts w:cs="Arial"/>
              </w:rPr>
            </w:pPr>
            <w:r w:rsidRPr="00390E1E">
              <w:rPr>
                <w:rFonts w:cs="Arial"/>
              </w:rPr>
              <w:t>3</w:t>
            </w:r>
          </w:p>
        </w:tc>
      </w:tr>
      <w:tr w:rsidR="00C62AA7" w:rsidRPr="007D0962" w14:paraId="27C7C59B" w14:textId="77777777" w:rsidTr="00335681">
        <w:tc>
          <w:tcPr>
            <w:tcW w:w="564" w:type="dxa"/>
            <w:vAlign w:val="center"/>
          </w:tcPr>
          <w:p w14:paraId="766FE4AA"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2.</w:t>
            </w:r>
          </w:p>
        </w:tc>
        <w:tc>
          <w:tcPr>
            <w:tcW w:w="7574" w:type="dxa"/>
            <w:vAlign w:val="center"/>
          </w:tcPr>
          <w:p w14:paraId="3DA43D07" w14:textId="77777777" w:rsidR="00C62AA7" w:rsidRPr="007D0962" w:rsidRDefault="00C62AA7" w:rsidP="004C3B38">
            <w:pPr>
              <w:tabs>
                <w:tab w:val="left" w:pos="317"/>
                <w:tab w:val="left" w:pos="360"/>
                <w:tab w:val="right" w:leader="dot" w:pos="9639"/>
              </w:tabs>
              <w:rPr>
                <w:rFonts w:cs="Arial"/>
              </w:rPr>
            </w:pPr>
            <w:r w:rsidRPr="007D0962">
              <w:rPr>
                <w:rFonts w:cs="Arial"/>
              </w:rPr>
              <w:t>Подаци о предмету набавке</w:t>
            </w:r>
          </w:p>
        </w:tc>
        <w:tc>
          <w:tcPr>
            <w:tcW w:w="810" w:type="dxa"/>
            <w:vAlign w:val="center"/>
          </w:tcPr>
          <w:p w14:paraId="60C60557" w14:textId="77777777" w:rsidR="00C62AA7" w:rsidRPr="00390E1E" w:rsidRDefault="00355177" w:rsidP="004C3B38">
            <w:pPr>
              <w:tabs>
                <w:tab w:val="left" w:pos="360"/>
                <w:tab w:val="left" w:pos="567"/>
                <w:tab w:val="right" w:leader="dot" w:pos="9639"/>
              </w:tabs>
              <w:jc w:val="center"/>
              <w:rPr>
                <w:rFonts w:cs="Arial"/>
              </w:rPr>
            </w:pPr>
            <w:r w:rsidRPr="00390E1E">
              <w:rPr>
                <w:rFonts w:cs="Arial"/>
              </w:rPr>
              <w:t>3</w:t>
            </w:r>
          </w:p>
        </w:tc>
      </w:tr>
      <w:tr w:rsidR="00C62AA7" w:rsidRPr="007D0962" w14:paraId="59192545" w14:textId="77777777" w:rsidTr="00335681">
        <w:tc>
          <w:tcPr>
            <w:tcW w:w="564" w:type="dxa"/>
            <w:vAlign w:val="center"/>
          </w:tcPr>
          <w:p w14:paraId="35F48D79"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3.</w:t>
            </w:r>
          </w:p>
        </w:tc>
        <w:tc>
          <w:tcPr>
            <w:tcW w:w="7574" w:type="dxa"/>
            <w:vAlign w:val="center"/>
          </w:tcPr>
          <w:p w14:paraId="01E41D59" w14:textId="77777777" w:rsidR="00C62AA7" w:rsidRPr="007D0962" w:rsidRDefault="00C62AA7" w:rsidP="00A24868">
            <w:pPr>
              <w:tabs>
                <w:tab w:val="left" w:pos="317"/>
                <w:tab w:val="left" w:pos="360"/>
                <w:tab w:val="right" w:leader="dot" w:pos="9639"/>
              </w:tabs>
              <w:rPr>
                <w:rFonts w:cs="Arial"/>
              </w:rPr>
            </w:pPr>
            <w:r w:rsidRPr="007D0962">
              <w:rPr>
                <w:rFonts w:cs="Arial"/>
              </w:rPr>
              <w:t xml:space="preserve">Техничка спецификација </w:t>
            </w:r>
          </w:p>
        </w:tc>
        <w:tc>
          <w:tcPr>
            <w:tcW w:w="810" w:type="dxa"/>
            <w:vAlign w:val="center"/>
          </w:tcPr>
          <w:p w14:paraId="27469043" w14:textId="7FCE6683" w:rsidR="00C62AA7" w:rsidRPr="00390E1E" w:rsidRDefault="00600304" w:rsidP="004C3B38">
            <w:pPr>
              <w:tabs>
                <w:tab w:val="left" w:pos="360"/>
                <w:tab w:val="left" w:pos="567"/>
                <w:tab w:val="right" w:leader="dot" w:pos="9639"/>
              </w:tabs>
              <w:jc w:val="center"/>
              <w:rPr>
                <w:rFonts w:cs="Arial"/>
              </w:rPr>
            </w:pPr>
            <w:r>
              <w:rPr>
                <w:rFonts w:cs="Arial"/>
              </w:rPr>
              <w:t>3</w:t>
            </w:r>
          </w:p>
        </w:tc>
      </w:tr>
      <w:tr w:rsidR="00C62AA7" w:rsidRPr="007D0962" w14:paraId="3C232E12" w14:textId="77777777" w:rsidTr="00335681">
        <w:tc>
          <w:tcPr>
            <w:tcW w:w="564" w:type="dxa"/>
            <w:vAlign w:val="center"/>
          </w:tcPr>
          <w:p w14:paraId="34B7AB1F"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4.</w:t>
            </w:r>
          </w:p>
        </w:tc>
        <w:tc>
          <w:tcPr>
            <w:tcW w:w="7574" w:type="dxa"/>
            <w:vAlign w:val="center"/>
          </w:tcPr>
          <w:p w14:paraId="052CA30D" w14:textId="77777777" w:rsidR="00C62AA7" w:rsidRPr="007D0962" w:rsidRDefault="00C62AA7" w:rsidP="004C3B38">
            <w:pPr>
              <w:tabs>
                <w:tab w:val="left" w:pos="317"/>
                <w:tab w:val="left" w:pos="360"/>
                <w:tab w:val="right" w:leader="dot" w:pos="9639"/>
              </w:tabs>
              <w:rPr>
                <w:rFonts w:cs="Arial"/>
              </w:rPr>
            </w:pPr>
            <w:r w:rsidRPr="007D0962">
              <w:rPr>
                <w:rFonts w:cs="Arial"/>
              </w:rPr>
              <w:t>Услови за учешће у поступку ЈН и упутство како се доказује испуњеност услова</w:t>
            </w:r>
          </w:p>
        </w:tc>
        <w:tc>
          <w:tcPr>
            <w:tcW w:w="810" w:type="dxa"/>
            <w:vAlign w:val="center"/>
          </w:tcPr>
          <w:p w14:paraId="1C77D496" w14:textId="7D13A19B" w:rsidR="00C62AA7" w:rsidRPr="00390E1E" w:rsidRDefault="00292DEF" w:rsidP="004C3B38">
            <w:pPr>
              <w:tabs>
                <w:tab w:val="left" w:pos="360"/>
                <w:tab w:val="left" w:pos="567"/>
                <w:tab w:val="right" w:leader="dot" w:pos="9639"/>
              </w:tabs>
              <w:jc w:val="center"/>
              <w:rPr>
                <w:rFonts w:cs="Arial"/>
              </w:rPr>
            </w:pPr>
            <w:r>
              <w:rPr>
                <w:rFonts w:cs="Arial"/>
              </w:rPr>
              <w:t>1</w:t>
            </w:r>
            <w:r w:rsidR="00C31BBF">
              <w:rPr>
                <w:rFonts w:cs="Arial"/>
              </w:rPr>
              <w:t>1</w:t>
            </w:r>
          </w:p>
        </w:tc>
      </w:tr>
      <w:tr w:rsidR="00C62AA7" w:rsidRPr="007D0962" w14:paraId="047F22FC" w14:textId="77777777" w:rsidTr="00335681">
        <w:tc>
          <w:tcPr>
            <w:tcW w:w="564" w:type="dxa"/>
            <w:vAlign w:val="center"/>
          </w:tcPr>
          <w:p w14:paraId="2CAB4F7E"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5.</w:t>
            </w:r>
          </w:p>
        </w:tc>
        <w:tc>
          <w:tcPr>
            <w:tcW w:w="7574" w:type="dxa"/>
            <w:vAlign w:val="center"/>
          </w:tcPr>
          <w:p w14:paraId="43155E47" w14:textId="77777777" w:rsidR="00C62AA7" w:rsidRPr="007D0962" w:rsidRDefault="00C62AA7" w:rsidP="004C3B38">
            <w:pPr>
              <w:tabs>
                <w:tab w:val="left" w:pos="317"/>
                <w:tab w:val="left" w:pos="360"/>
                <w:tab w:val="right" w:leader="dot" w:pos="9639"/>
              </w:tabs>
              <w:rPr>
                <w:rFonts w:cs="Arial"/>
              </w:rPr>
            </w:pPr>
            <w:r w:rsidRPr="007D0962">
              <w:rPr>
                <w:rFonts w:cs="Arial"/>
              </w:rPr>
              <w:t>Критеријум за доделу уговора</w:t>
            </w:r>
          </w:p>
        </w:tc>
        <w:tc>
          <w:tcPr>
            <w:tcW w:w="810" w:type="dxa"/>
            <w:vAlign w:val="center"/>
          </w:tcPr>
          <w:p w14:paraId="25CEAAE7" w14:textId="64AA5BFF" w:rsidR="00C62AA7" w:rsidRPr="00390E1E" w:rsidRDefault="0071659D" w:rsidP="004C3B38">
            <w:pPr>
              <w:tabs>
                <w:tab w:val="left" w:pos="360"/>
                <w:tab w:val="left" w:pos="567"/>
                <w:tab w:val="right" w:leader="dot" w:pos="9639"/>
              </w:tabs>
              <w:jc w:val="center"/>
              <w:rPr>
                <w:rFonts w:cs="Arial"/>
              </w:rPr>
            </w:pPr>
            <w:r>
              <w:rPr>
                <w:rFonts w:cs="Arial"/>
              </w:rPr>
              <w:t>1</w:t>
            </w:r>
            <w:r w:rsidR="00C31BBF">
              <w:rPr>
                <w:rFonts w:cs="Arial"/>
              </w:rPr>
              <w:t>6</w:t>
            </w:r>
          </w:p>
        </w:tc>
      </w:tr>
      <w:tr w:rsidR="00C62AA7" w:rsidRPr="007D0962" w14:paraId="66AFC3E7" w14:textId="77777777" w:rsidTr="00335681">
        <w:tc>
          <w:tcPr>
            <w:tcW w:w="564" w:type="dxa"/>
            <w:vAlign w:val="center"/>
          </w:tcPr>
          <w:p w14:paraId="1C6DC077"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6.</w:t>
            </w:r>
          </w:p>
        </w:tc>
        <w:tc>
          <w:tcPr>
            <w:tcW w:w="7574" w:type="dxa"/>
            <w:vAlign w:val="center"/>
          </w:tcPr>
          <w:p w14:paraId="397D616F" w14:textId="77777777" w:rsidR="00C62AA7" w:rsidRPr="007D0962" w:rsidRDefault="00C62AA7" w:rsidP="004C3B38">
            <w:pPr>
              <w:tabs>
                <w:tab w:val="left" w:pos="360"/>
                <w:tab w:val="left" w:pos="567"/>
                <w:tab w:val="right" w:leader="dot" w:pos="9639"/>
              </w:tabs>
              <w:rPr>
                <w:rFonts w:cs="Arial"/>
              </w:rPr>
            </w:pPr>
            <w:r w:rsidRPr="007D0962">
              <w:rPr>
                <w:rFonts w:cs="Arial"/>
              </w:rPr>
              <w:t>Упутство понуђачима како да сачине понуду</w:t>
            </w:r>
          </w:p>
        </w:tc>
        <w:tc>
          <w:tcPr>
            <w:tcW w:w="810" w:type="dxa"/>
            <w:vAlign w:val="center"/>
          </w:tcPr>
          <w:p w14:paraId="1A0FAEC0" w14:textId="4AB91717" w:rsidR="00C62AA7" w:rsidRPr="0071659D" w:rsidRDefault="0071659D" w:rsidP="004C3B38">
            <w:pPr>
              <w:tabs>
                <w:tab w:val="left" w:pos="360"/>
                <w:tab w:val="left" w:pos="567"/>
                <w:tab w:val="right" w:leader="dot" w:pos="9639"/>
              </w:tabs>
              <w:jc w:val="center"/>
              <w:rPr>
                <w:rFonts w:cs="Arial"/>
                <w:lang w:val="sr-Cyrl-RS"/>
              </w:rPr>
            </w:pPr>
            <w:r>
              <w:rPr>
                <w:rFonts w:cs="Arial"/>
                <w:lang w:val="sr-Cyrl-RS"/>
              </w:rPr>
              <w:t>1</w:t>
            </w:r>
            <w:r w:rsidR="00C31BBF">
              <w:rPr>
                <w:rFonts w:cs="Arial"/>
                <w:lang w:val="sr-Cyrl-RS"/>
              </w:rPr>
              <w:t>7</w:t>
            </w:r>
          </w:p>
        </w:tc>
      </w:tr>
      <w:tr w:rsidR="00C62AA7" w:rsidRPr="007D0962" w14:paraId="3EEDC4D7" w14:textId="77777777" w:rsidTr="00335681">
        <w:tc>
          <w:tcPr>
            <w:tcW w:w="564" w:type="dxa"/>
            <w:vAlign w:val="center"/>
          </w:tcPr>
          <w:p w14:paraId="7FFB720B"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7.</w:t>
            </w:r>
          </w:p>
        </w:tc>
        <w:tc>
          <w:tcPr>
            <w:tcW w:w="7574" w:type="dxa"/>
            <w:vAlign w:val="center"/>
          </w:tcPr>
          <w:p w14:paraId="6C531D3C" w14:textId="77777777" w:rsidR="00C62AA7" w:rsidRPr="007D0962" w:rsidRDefault="00C62AA7" w:rsidP="009F21B2">
            <w:pPr>
              <w:tabs>
                <w:tab w:val="left" w:pos="360"/>
                <w:tab w:val="left" w:pos="567"/>
                <w:tab w:val="right" w:leader="dot" w:pos="9639"/>
              </w:tabs>
              <w:rPr>
                <w:rFonts w:cs="Arial"/>
              </w:rPr>
            </w:pPr>
            <w:r w:rsidRPr="007D0962">
              <w:rPr>
                <w:rFonts w:cs="Arial"/>
              </w:rPr>
              <w:t xml:space="preserve">Обрасци </w:t>
            </w:r>
            <w:r w:rsidR="009F21B2">
              <w:rPr>
                <w:rFonts w:cs="Arial"/>
              </w:rPr>
              <w:t>и прилози</w:t>
            </w:r>
          </w:p>
        </w:tc>
        <w:tc>
          <w:tcPr>
            <w:tcW w:w="810" w:type="dxa"/>
            <w:vAlign w:val="center"/>
          </w:tcPr>
          <w:p w14:paraId="4B956FC5" w14:textId="5A359BBF" w:rsidR="00C62AA7" w:rsidRPr="00390E1E" w:rsidRDefault="00C31BBF" w:rsidP="004C3B38">
            <w:pPr>
              <w:tabs>
                <w:tab w:val="left" w:pos="360"/>
                <w:tab w:val="left" w:pos="567"/>
                <w:tab w:val="right" w:leader="dot" w:pos="9639"/>
              </w:tabs>
              <w:jc w:val="center"/>
              <w:rPr>
                <w:rFonts w:cs="Arial"/>
              </w:rPr>
            </w:pPr>
            <w:r>
              <w:rPr>
                <w:rFonts w:cs="Arial"/>
              </w:rPr>
              <w:t>30</w:t>
            </w:r>
          </w:p>
        </w:tc>
      </w:tr>
      <w:tr w:rsidR="00C62AA7" w:rsidRPr="007D0962" w14:paraId="42B9C261" w14:textId="77777777" w:rsidTr="00335681">
        <w:tc>
          <w:tcPr>
            <w:tcW w:w="564" w:type="dxa"/>
            <w:vAlign w:val="center"/>
          </w:tcPr>
          <w:p w14:paraId="42A531A4" w14:textId="77777777" w:rsidR="00C62AA7" w:rsidRPr="007D0962" w:rsidRDefault="00C62AA7" w:rsidP="004C3B38">
            <w:pPr>
              <w:tabs>
                <w:tab w:val="left" w:pos="360"/>
                <w:tab w:val="left" w:pos="567"/>
                <w:tab w:val="right" w:leader="dot" w:pos="9639"/>
              </w:tabs>
              <w:jc w:val="center"/>
              <w:rPr>
                <w:rFonts w:cs="Arial"/>
              </w:rPr>
            </w:pPr>
            <w:r w:rsidRPr="007D0962">
              <w:rPr>
                <w:rFonts w:cs="Arial"/>
              </w:rPr>
              <w:t>8.</w:t>
            </w:r>
          </w:p>
        </w:tc>
        <w:tc>
          <w:tcPr>
            <w:tcW w:w="7574" w:type="dxa"/>
            <w:vAlign w:val="center"/>
          </w:tcPr>
          <w:p w14:paraId="566E29A2" w14:textId="77777777" w:rsidR="00C62AA7" w:rsidRPr="007D0962" w:rsidRDefault="00C62AA7" w:rsidP="004C3B38">
            <w:pPr>
              <w:tabs>
                <w:tab w:val="left" w:pos="360"/>
                <w:tab w:val="left" w:pos="567"/>
                <w:tab w:val="right" w:leader="dot" w:pos="9639"/>
              </w:tabs>
              <w:rPr>
                <w:rFonts w:cs="Arial"/>
              </w:rPr>
            </w:pPr>
            <w:r w:rsidRPr="007D0962">
              <w:rPr>
                <w:rFonts w:cs="Arial"/>
              </w:rPr>
              <w:t>Модел уговора</w:t>
            </w:r>
          </w:p>
        </w:tc>
        <w:tc>
          <w:tcPr>
            <w:tcW w:w="810" w:type="dxa"/>
            <w:vAlign w:val="center"/>
          </w:tcPr>
          <w:p w14:paraId="5B400983" w14:textId="4465D6FE" w:rsidR="00C62AA7" w:rsidRPr="00390E1E" w:rsidRDefault="00E97F47" w:rsidP="00390E1E">
            <w:pPr>
              <w:tabs>
                <w:tab w:val="left" w:pos="360"/>
                <w:tab w:val="left" w:pos="567"/>
                <w:tab w:val="right" w:leader="dot" w:pos="9639"/>
              </w:tabs>
              <w:jc w:val="center"/>
              <w:rPr>
                <w:rFonts w:cs="Arial"/>
              </w:rPr>
            </w:pPr>
            <w:r>
              <w:rPr>
                <w:rFonts w:cs="Arial"/>
              </w:rPr>
              <w:t>5</w:t>
            </w:r>
            <w:r w:rsidR="00C31BBF">
              <w:rPr>
                <w:rFonts w:cs="Arial"/>
              </w:rPr>
              <w:t>2</w:t>
            </w:r>
          </w:p>
        </w:tc>
      </w:tr>
    </w:tbl>
    <w:p w14:paraId="6B62CA45" w14:textId="77777777" w:rsidR="009D3699" w:rsidRPr="007D0962" w:rsidRDefault="009D3699" w:rsidP="000C50A0">
      <w:pPr>
        <w:pStyle w:val="BodyText"/>
        <w:spacing w:before="0"/>
        <w:rPr>
          <w:rFonts w:cs="Arial"/>
          <w:b/>
          <w:spacing w:val="80"/>
          <w:sz w:val="22"/>
          <w:szCs w:val="22"/>
          <w:highlight w:val="yellow"/>
        </w:rPr>
      </w:pPr>
    </w:p>
    <w:p w14:paraId="47F69A66" w14:textId="676F55DA" w:rsidR="00F5264D" w:rsidRPr="00390E1E" w:rsidRDefault="00C53AC6" w:rsidP="00C53AC6">
      <w:pPr>
        <w:jc w:val="right"/>
        <w:rPr>
          <w:rFonts w:cs="Arial"/>
          <w:color w:val="548DD4" w:themeColor="text2" w:themeTint="99"/>
        </w:rPr>
      </w:pPr>
      <w:r w:rsidRPr="007D0962">
        <w:rPr>
          <w:rFonts w:cs="Arial"/>
          <w:bCs/>
          <w:noProof/>
          <w:lang w:val="sr-Cyrl-CS"/>
        </w:rPr>
        <w:t xml:space="preserve">Укупан број страна документације: </w:t>
      </w:r>
      <w:r w:rsidR="00327AB0">
        <w:rPr>
          <w:rFonts w:cs="Arial"/>
          <w:bCs/>
          <w:noProof/>
        </w:rPr>
        <w:t>61</w:t>
      </w:r>
    </w:p>
    <w:p w14:paraId="5A8E1318" w14:textId="77777777" w:rsidR="001853E1" w:rsidRPr="007D0962" w:rsidRDefault="001853E1" w:rsidP="000C50A0">
      <w:pPr>
        <w:pStyle w:val="BodyText"/>
        <w:spacing w:before="0"/>
        <w:rPr>
          <w:rFonts w:cs="Arial"/>
          <w:sz w:val="22"/>
          <w:szCs w:val="22"/>
        </w:rPr>
      </w:pPr>
    </w:p>
    <w:p w14:paraId="177F69F8" w14:textId="77777777" w:rsidR="00FA0E61" w:rsidRPr="00C25D7F" w:rsidRDefault="00473AD5" w:rsidP="008641DE">
      <w:pPr>
        <w:pStyle w:val="Heading10"/>
        <w:numPr>
          <w:ilvl w:val="0"/>
          <w:numId w:val="11"/>
        </w:numPr>
        <w:spacing w:before="240" w:after="240"/>
        <w:ind w:left="357" w:hanging="357"/>
        <w:jc w:val="both"/>
        <w:rPr>
          <w:rFonts w:cs="Arial"/>
          <w:sz w:val="24"/>
        </w:rPr>
      </w:pPr>
      <w:r w:rsidRPr="007D0962">
        <w:rPr>
          <w:rFonts w:cs="Arial"/>
          <w:lang w:val="ru-RU"/>
        </w:rPr>
        <w:br w:type="page"/>
      </w:r>
      <w:bookmarkStart w:id="13" w:name="_Toc430335136"/>
      <w:bookmarkStart w:id="14" w:name="_Toc442559876"/>
      <w:bookmarkStart w:id="15" w:name="_Toc427817447"/>
      <w:r w:rsidR="00FA0E61" w:rsidRPr="00C25D7F">
        <w:rPr>
          <w:rFonts w:cs="Arial"/>
          <w:sz w:val="24"/>
        </w:rPr>
        <w:lastRenderedPageBreak/>
        <w:t>ОПШТИ ПОДАЦИ О ЈАВНОЈ НАБАВЦИ</w:t>
      </w:r>
      <w:bookmarkEnd w:id="13"/>
      <w:bookmarkEnd w:id="14"/>
    </w:p>
    <w:p w14:paraId="0E11184D" w14:textId="77777777" w:rsidR="004276AD" w:rsidRPr="00061B7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61B7E" w:rsidRPr="00061B7E" w14:paraId="3612590A" w14:textId="77777777" w:rsidTr="009F21B2">
        <w:tc>
          <w:tcPr>
            <w:tcW w:w="3032" w:type="dxa"/>
            <w:shd w:val="clear" w:color="auto" w:fill="auto"/>
            <w:vAlign w:val="center"/>
          </w:tcPr>
          <w:p w14:paraId="40DE0735"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Назив и адреса Наручиоца</w:t>
            </w:r>
          </w:p>
        </w:tc>
        <w:tc>
          <w:tcPr>
            <w:tcW w:w="6213" w:type="dxa"/>
            <w:shd w:val="clear" w:color="auto" w:fill="auto"/>
            <w:vAlign w:val="center"/>
          </w:tcPr>
          <w:p w14:paraId="20C74FCD" w14:textId="77777777" w:rsidR="004276AD" w:rsidRPr="00061B7E" w:rsidRDefault="004276AD" w:rsidP="004276AD">
            <w:pPr>
              <w:suppressAutoHyphens/>
              <w:spacing w:line="100" w:lineRule="atLeast"/>
              <w:jc w:val="center"/>
              <w:rPr>
                <w:rFonts w:cs="Arial"/>
              </w:rPr>
            </w:pPr>
            <w:r w:rsidRPr="00061B7E">
              <w:rPr>
                <w:rFonts w:cs="Arial"/>
              </w:rPr>
              <w:t>Јавно предузеће „Електропривреда Србије“ Београд,</w:t>
            </w:r>
          </w:p>
          <w:p w14:paraId="194D3342" w14:textId="77777777" w:rsidR="004276AD" w:rsidRPr="00061B7E" w:rsidRDefault="004276AD" w:rsidP="004276AD">
            <w:pPr>
              <w:suppressAutoHyphens/>
              <w:spacing w:line="100" w:lineRule="atLeast"/>
              <w:jc w:val="center"/>
              <w:rPr>
                <w:rFonts w:cs="Arial"/>
              </w:rPr>
            </w:pPr>
            <w:r w:rsidRPr="00061B7E">
              <w:rPr>
                <w:rFonts w:cs="Arial"/>
              </w:rPr>
              <w:t xml:space="preserve">Улица </w:t>
            </w:r>
            <w:r w:rsidR="00BC0CB0">
              <w:rPr>
                <w:rFonts w:cs="Arial"/>
              </w:rPr>
              <w:t xml:space="preserve">Балканска 13, </w:t>
            </w:r>
            <w:r w:rsidRPr="00061B7E">
              <w:rPr>
                <w:rFonts w:cs="Arial"/>
              </w:rPr>
              <w:t>11000 Београд</w:t>
            </w:r>
          </w:p>
          <w:p w14:paraId="41B41EE7" w14:textId="77777777" w:rsidR="002E12CC" w:rsidRPr="00061B7E" w:rsidRDefault="00766437" w:rsidP="00B3307B">
            <w:pPr>
              <w:suppressAutoHyphens/>
              <w:spacing w:line="100" w:lineRule="atLeast"/>
              <w:jc w:val="center"/>
              <w:rPr>
                <w:rFonts w:cs="Arial"/>
              </w:rPr>
            </w:pPr>
            <w:r w:rsidRPr="00061B7E">
              <w:rPr>
                <w:rFonts w:cs="Arial"/>
              </w:rPr>
              <w:t xml:space="preserve">Огранак РБ Колубара, </w:t>
            </w:r>
            <w:r w:rsidR="00B77E2A" w:rsidRPr="00061B7E">
              <w:rPr>
                <w:rFonts w:cs="Arial"/>
              </w:rPr>
              <w:t>улица</w:t>
            </w:r>
            <w:r w:rsidRPr="00061B7E">
              <w:rPr>
                <w:rFonts w:cs="Arial"/>
              </w:rPr>
              <w:t xml:space="preserve"> Светог Саве 1, Лазаревац</w:t>
            </w:r>
          </w:p>
        </w:tc>
      </w:tr>
      <w:tr w:rsidR="00061B7E" w:rsidRPr="00061B7E" w14:paraId="4CE6E3C4" w14:textId="77777777" w:rsidTr="009F21B2">
        <w:tc>
          <w:tcPr>
            <w:tcW w:w="3032" w:type="dxa"/>
            <w:shd w:val="clear" w:color="auto" w:fill="auto"/>
            <w:vAlign w:val="center"/>
          </w:tcPr>
          <w:p w14:paraId="78EE954B"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Интернет страница Наручиоца</w:t>
            </w:r>
          </w:p>
        </w:tc>
        <w:tc>
          <w:tcPr>
            <w:tcW w:w="6213" w:type="dxa"/>
            <w:shd w:val="clear" w:color="auto" w:fill="auto"/>
            <w:vAlign w:val="center"/>
          </w:tcPr>
          <w:p w14:paraId="73E25514" w14:textId="604704DC" w:rsidR="002E12CC" w:rsidRPr="00061B7E" w:rsidRDefault="000D0BD7" w:rsidP="00B3307B">
            <w:pPr>
              <w:autoSpaceDE w:val="0"/>
              <w:autoSpaceDN w:val="0"/>
              <w:adjustRightInd w:val="0"/>
              <w:jc w:val="center"/>
              <w:rPr>
                <w:rFonts w:eastAsia="TimesNewRomanPSMT" w:cs="Arial"/>
                <w:bCs/>
              </w:rPr>
            </w:pPr>
            <w:r w:rsidRPr="000D0BD7">
              <w:t>www.eps.rs/cir/kolubara</w:t>
            </w:r>
            <w:hyperlink r:id="rId165" w:history="1"/>
          </w:p>
        </w:tc>
      </w:tr>
      <w:tr w:rsidR="004276AD" w:rsidRPr="00061B7E" w14:paraId="585990C1" w14:textId="77777777" w:rsidTr="009F21B2">
        <w:tc>
          <w:tcPr>
            <w:tcW w:w="3032" w:type="dxa"/>
            <w:shd w:val="clear" w:color="auto" w:fill="auto"/>
            <w:vAlign w:val="center"/>
          </w:tcPr>
          <w:p w14:paraId="50BCA7A6"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Врста поступка</w:t>
            </w:r>
          </w:p>
        </w:tc>
        <w:tc>
          <w:tcPr>
            <w:tcW w:w="6213" w:type="dxa"/>
            <w:shd w:val="clear" w:color="auto" w:fill="auto"/>
            <w:vAlign w:val="center"/>
          </w:tcPr>
          <w:p w14:paraId="70787626" w14:textId="77777777" w:rsidR="004276AD" w:rsidRPr="00061B7E" w:rsidRDefault="000C2BD1" w:rsidP="000C2BD1">
            <w:pPr>
              <w:autoSpaceDE w:val="0"/>
              <w:autoSpaceDN w:val="0"/>
              <w:adjustRightInd w:val="0"/>
              <w:jc w:val="center"/>
              <w:rPr>
                <w:rFonts w:eastAsia="TimesNewRomanPSMT" w:cs="Arial"/>
                <w:bCs/>
              </w:rPr>
            </w:pPr>
            <w:r w:rsidRPr="00061B7E">
              <w:rPr>
                <w:rFonts w:eastAsia="TimesNewRomanPSMT" w:cs="Arial"/>
                <w:bCs/>
              </w:rPr>
              <w:t xml:space="preserve">Отворени </w:t>
            </w:r>
            <w:r w:rsidR="001B5467" w:rsidRPr="00061B7E">
              <w:rPr>
                <w:rFonts w:cs="Arial"/>
              </w:rPr>
              <w:t>поступк</w:t>
            </w:r>
          </w:p>
        </w:tc>
      </w:tr>
      <w:tr w:rsidR="004276AD" w:rsidRPr="00061B7E" w14:paraId="6156278E" w14:textId="77777777" w:rsidTr="009F21B2">
        <w:trPr>
          <w:trHeight w:val="575"/>
        </w:trPr>
        <w:tc>
          <w:tcPr>
            <w:tcW w:w="3032" w:type="dxa"/>
            <w:shd w:val="clear" w:color="auto" w:fill="auto"/>
            <w:vAlign w:val="center"/>
          </w:tcPr>
          <w:p w14:paraId="7F132D2D"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Предмет јавне набавке</w:t>
            </w:r>
          </w:p>
        </w:tc>
        <w:tc>
          <w:tcPr>
            <w:tcW w:w="6213" w:type="dxa"/>
            <w:shd w:val="clear" w:color="auto" w:fill="auto"/>
            <w:vAlign w:val="center"/>
          </w:tcPr>
          <w:p w14:paraId="1DB91B39" w14:textId="52809E95" w:rsidR="004276AD" w:rsidRPr="006D20FF" w:rsidRDefault="00CB409A" w:rsidP="00A6574F">
            <w:pPr>
              <w:pStyle w:val="Title"/>
              <w:spacing w:before="0"/>
              <w:rPr>
                <w:rFonts w:cs="Arial"/>
                <w:b w:val="0"/>
                <w:sz w:val="22"/>
                <w:szCs w:val="22"/>
              </w:rPr>
            </w:pPr>
            <w:r>
              <w:rPr>
                <w:rFonts w:cs="Arial"/>
                <w:b w:val="0"/>
                <w:bCs w:val="0"/>
                <w:sz w:val="22"/>
                <w:szCs w:val="22"/>
                <w:lang w:eastAsia="en-US"/>
              </w:rPr>
              <w:t>Набавка и уградња мерно-регулационе опреме на акумулатору паре у топлани</w:t>
            </w:r>
          </w:p>
        </w:tc>
      </w:tr>
      <w:tr w:rsidR="002E12CC" w:rsidRPr="00061B7E" w14:paraId="1D42AC96" w14:textId="77777777" w:rsidTr="009F21B2">
        <w:trPr>
          <w:trHeight w:val="995"/>
        </w:trPr>
        <w:tc>
          <w:tcPr>
            <w:tcW w:w="3032" w:type="dxa"/>
            <w:shd w:val="clear" w:color="auto" w:fill="auto"/>
            <w:vAlign w:val="center"/>
          </w:tcPr>
          <w:p w14:paraId="41386839" w14:textId="77777777" w:rsidR="002E12CC" w:rsidRPr="00061B7E" w:rsidRDefault="002E12CC" w:rsidP="002E12CC">
            <w:pPr>
              <w:autoSpaceDE w:val="0"/>
              <w:autoSpaceDN w:val="0"/>
              <w:adjustRightInd w:val="0"/>
              <w:jc w:val="center"/>
              <w:rPr>
                <w:rFonts w:eastAsia="TimesNewRomanPSMT" w:cs="Arial"/>
                <w:bCs/>
              </w:rPr>
            </w:pPr>
            <w:r w:rsidRPr="00061B7E">
              <w:rPr>
                <w:rFonts w:cs="Arial"/>
              </w:rPr>
              <w:t>Опис сваке партије</w:t>
            </w:r>
          </w:p>
        </w:tc>
        <w:tc>
          <w:tcPr>
            <w:tcW w:w="6213" w:type="dxa"/>
            <w:shd w:val="clear" w:color="auto" w:fill="auto"/>
            <w:vAlign w:val="center"/>
          </w:tcPr>
          <w:p w14:paraId="2C03334B" w14:textId="77777777" w:rsidR="00B77A53" w:rsidRDefault="00B77A53" w:rsidP="001B5467">
            <w:pPr>
              <w:tabs>
                <w:tab w:val="left" w:pos="-180"/>
                <w:tab w:val="left" w:pos="0"/>
                <w:tab w:val="left" w:pos="330"/>
                <w:tab w:val="left" w:pos="360"/>
              </w:tabs>
              <w:spacing w:before="0"/>
              <w:rPr>
                <w:rFonts w:cs="Arial"/>
              </w:rPr>
            </w:pPr>
          </w:p>
          <w:p w14:paraId="11D37CE5" w14:textId="77777777" w:rsidR="001B5467" w:rsidRPr="00061B7E" w:rsidRDefault="001B5467" w:rsidP="00B77A53">
            <w:pPr>
              <w:tabs>
                <w:tab w:val="left" w:pos="-180"/>
                <w:tab w:val="left" w:pos="0"/>
                <w:tab w:val="left" w:pos="330"/>
                <w:tab w:val="left" w:pos="360"/>
              </w:tabs>
              <w:spacing w:before="0"/>
              <w:jc w:val="center"/>
              <w:rPr>
                <w:rFonts w:cs="Arial"/>
              </w:rPr>
            </w:pPr>
            <w:r w:rsidRPr="00061B7E">
              <w:rPr>
                <w:rFonts w:cs="Arial"/>
              </w:rPr>
              <w:t>Јавна набавка</w:t>
            </w:r>
            <w:r w:rsidR="00B77A53">
              <w:rPr>
                <w:rFonts w:cs="Arial"/>
              </w:rPr>
              <w:t xml:space="preserve"> није</w:t>
            </w:r>
            <w:r w:rsidRPr="00061B7E">
              <w:rPr>
                <w:rFonts w:cs="Arial"/>
              </w:rPr>
              <w:t xml:space="preserve"> обликована </w:t>
            </w:r>
            <w:r w:rsidR="00B77A53">
              <w:rPr>
                <w:rFonts w:cs="Arial"/>
              </w:rPr>
              <w:t>по</w:t>
            </w:r>
            <w:r w:rsidRPr="00061B7E">
              <w:rPr>
                <w:rFonts w:cs="Arial"/>
              </w:rPr>
              <w:t xml:space="preserve"> партиј</w:t>
            </w:r>
            <w:r w:rsidR="00B77A53">
              <w:rPr>
                <w:rFonts w:cs="Arial"/>
              </w:rPr>
              <w:t>ама</w:t>
            </w:r>
          </w:p>
          <w:p w14:paraId="796B1CF4" w14:textId="77777777" w:rsidR="00252476" w:rsidRPr="00061B7E" w:rsidRDefault="00252476" w:rsidP="009F21B2">
            <w:pPr>
              <w:autoSpaceDE w:val="0"/>
              <w:autoSpaceDN w:val="0"/>
              <w:adjustRightInd w:val="0"/>
              <w:spacing w:before="0"/>
              <w:contextualSpacing/>
              <w:jc w:val="left"/>
              <w:rPr>
                <w:rFonts w:cs="Arial"/>
              </w:rPr>
            </w:pPr>
          </w:p>
        </w:tc>
      </w:tr>
      <w:tr w:rsidR="004276AD" w:rsidRPr="00061B7E" w14:paraId="62E88399" w14:textId="77777777" w:rsidTr="009F21B2">
        <w:trPr>
          <w:trHeight w:val="594"/>
        </w:trPr>
        <w:tc>
          <w:tcPr>
            <w:tcW w:w="3032" w:type="dxa"/>
            <w:shd w:val="clear" w:color="auto" w:fill="auto"/>
            <w:vAlign w:val="center"/>
          </w:tcPr>
          <w:p w14:paraId="21E3B85B"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Циљ поступка</w:t>
            </w:r>
          </w:p>
        </w:tc>
        <w:tc>
          <w:tcPr>
            <w:tcW w:w="6213" w:type="dxa"/>
            <w:shd w:val="clear" w:color="auto" w:fill="auto"/>
            <w:vAlign w:val="center"/>
          </w:tcPr>
          <w:p w14:paraId="382447F0" w14:textId="77777777" w:rsidR="002E12CC" w:rsidRPr="00061B7E" w:rsidRDefault="004276AD" w:rsidP="009F21B2">
            <w:pPr>
              <w:autoSpaceDE w:val="0"/>
              <w:autoSpaceDN w:val="0"/>
              <w:adjustRightInd w:val="0"/>
              <w:jc w:val="center"/>
              <w:rPr>
                <w:rFonts w:eastAsia="TimesNewRomanPSMT" w:cs="Arial"/>
                <w:b/>
                <w:bCs/>
              </w:rPr>
            </w:pPr>
            <w:r w:rsidRPr="00061B7E">
              <w:rPr>
                <w:rFonts w:eastAsia="TimesNewRomanPSMT" w:cs="Arial"/>
                <w:bCs/>
              </w:rPr>
              <w:t xml:space="preserve"> Закључење Уговора о јавној набавци</w:t>
            </w:r>
          </w:p>
        </w:tc>
      </w:tr>
      <w:tr w:rsidR="004276AD" w:rsidRPr="00061B7E" w14:paraId="32903F1F" w14:textId="77777777" w:rsidTr="009F21B2">
        <w:trPr>
          <w:trHeight w:val="1057"/>
        </w:trPr>
        <w:tc>
          <w:tcPr>
            <w:tcW w:w="3032" w:type="dxa"/>
            <w:shd w:val="clear" w:color="auto" w:fill="auto"/>
            <w:vAlign w:val="center"/>
          </w:tcPr>
          <w:p w14:paraId="0D0D7461" w14:textId="77777777" w:rsidR="004276AD" w:rsidRPr="00061B7E" w:rsidRDefault="004276AD" w:rsidP="004276AD">
            <w:pPr>
              <w:autoSpaceDE w:val="0"/>
              <w:autoSpaceDN w:val="0"/>
              <w:adjustRightInd w:val="0"/>
              <w:jc w:val="center"/>
              <w:rPr>
                <w:rFonts w:eastAsia="TimesNewRomanPSMT" w:cs="Arial"/>
                <w:bCs/>
              </w:rPr>
            </w:pPr>
            <w:r w:rsidRPr="00061B7E">
              <w:rPr>
                <w:rFonts w:eastAsia="TimesNewRomanPSMT" w:cs="Arial"/>
                <w:bCs/>
              </w:rPr>
              <w:t>Контакт</w:t>
            </w:r>
          </w:p>
        </w:tc>
        <w:tc>
          <w:tcPr>
            <w:tcW w:w="6213" w:type="dxa"/>
            <w:shd w:val="clear" w:color="auto" w:fill="auto"/>
            <w:vAlign w:val="center"/>
          </w:tcPr>
          <w:p w14:paraId="39349DA3" w14:textId="5A8C3B70" w:rsidR="004276AD" w:rsidRPr="006D20FF" w:rsidRDefault="00CE22A4" w:rsidP="00A60952">
            <w:pPr>
              <w:tabs>
                <w:tab w:val="left" w:pos="-180"/>
                <w:tab w:val="left" w:pos="270"/>
                <w:tab w:val="left" w:pos="330"/>
                <w:tab w:val="left" w:pos="4020"/>
              </w:tabs>
              <w:ind w:left="270" w:hanging="270"/>
              <w:jc w:val="center"/>
              <w:rPr>
                <w:rFonts w:cs="Arial"/>
                <w:noProof/>
              </w:rPr>
            </w:pPr>
            <w:hyperlink r:id="rId166" w:history="1">
              <w:r w:rsidR="006D20FF" w:rsidRPr="006D20FF">
                <w:rPr>
                  <w:rStyle w:val="Hyperlink"/>
                  <w:rFonts w:cs="Arial"/>
                  <w:color w:val="000000" w:themeColor="text1"/>
                  <w:u w:val="none"/>
                </w:rPr>
                <w:t>pitanja.nabavke</w:t>
              </w:r>
              <w:r w:rsidR="006D20FF" w:rsidRPr="006D20FF">
                <w:rPr>
                  <w:rStyle w:val="Hyperlink"/>
                  <w:rFonts w:cs="Arial"/>
                  <w:color w:val="000000" w:themeColor="text1"/>
                  <w:u w:val="none"/>
                  <w:lang w:val="ru-RU"/>
                </w:rPr>
                <w:t>@</w:t>
              </w:r>
            </w:hyperlink>
            <w:r w:rsidR="006D20FF" w:rsidRPr="006D20FF">
              <w:rPr>
                <w:rStyle w:val="Hyperlink"/>
                <w:rFonts w:cs="Arial"/>
                <w:color w:val="000000" w:themeColor="text1"/>
                <w:u w:val="none"/>
              </w:rPr>
              <w:t>rbkolubara.rs</w:t>
            </w:r>
          </w:p>
        </w:tc>
      </w:tr>
    </w:tbl>
    <w:p w14:paraId="62D257FC" w14:textId="77777777" w:rsidR="00FA0E61" w:rsidRPr="007D0962" w:rsidRDefault="00FA0E61" w:rsidP="000C50A0">
      <w:pPr>
        <w:spacing w:before="0"/>
        <w:rPr>
          <w:rFonts w:cs="Arial"/>
        </w:rPr>
      </w:pPr>
    </w:p>
    <w:p w14:paraId="3A864294" w14:textId="77777777" w:rsidR="002E12CC" w:rsidRPr="007D0962" w:rsidRDefault="002E12CC" w:rsidP="000C50A0">
      <w:pPr>
        <w:spacing w:before="0"/>
        <w:rPr>
          <w:rFonts w:cs="Arial"/>
        </w:rPr>
      </w:pPr>
    </w:p>
    <w:p w14:paraId="4BB4EE0C" w14:textId="77777777" w:rsidR="00D73A71" w:rsidRPr="00E05B96" w:rsidRDefault="00D73A71" w:rsidP="008641DE">
      <w:pPr>
        <w:pStyle w:val="Heading10"/>
        <w:numPr>
          <w:ilvl w:val="0"/>
          <w:numId w:val="11"/>
        </w:numPr>
        <w:spacing w:before="240" w:after="240"/>
        <w:ind w:left="357" w:hanging="357"/>
        <w:jc w:val="both"/>
        <w:rPr>
          <w:rFonts w:cs="Arial"/>
          <w:sz w:val="24"/>
        </w:rPr>
      </w:pPr>
      <w:r w:rsidRPr="00E05B96">
        <w:rPr>
          <w:rFonts w:cs="Arial"/>
          <w:sz w:val="24"/>
        </w:rPr>
        <w:t>ПОДАЦИ О ПРЕДМЕТУ ЈАВНЕ НАБАВКЕ</w:t>
      </w:r>
    </w:p>
    <w:p w14:paraId="771D2ABB" w14:textId="77777777" w:rsidR="00D73A71" w:rsidRDefault="00D73A71" w:rsidP="00E05B96">
      <w:pPr>
        <w:pStyle w:val="Heading2"/>
        <w:ind w:left="716" w:hanging="432"/>
        <w:jc w:val="left"/>
        <w:rPr>
          <w:caps/>
        </w:rPr>
      </w:pPr>
      <w:r w:rsidRPr="00E05B96">
        <w:rPr>
          <w:caps/>
        </w:rPr>
        <w:t>2.1</w:t>
      </w:r>
      <w:r w:rsidR="00E05B96">
        <w:rPr>
          <w:caps/>
        </w:rPr>
        <w:tab/>
      </w:r>
      <w:r w:rsidRPr="00E05B96">
        <w:rPr>
          <w:caps/>
        </w:rPr>
        <w:t>Опис предмета јавне набавке, назив и ознака из општег речника  набавке</w:t>
      </w:r>
    </w:p>
    <w:p w14:paraId="34FD491C" w14:textId="77777777" w:rsidR="00D46683" w:rsidRPr="00D46683" w:rsidRDefault="00D46683" w:rsidP="00D46683">
      <w:pPr>
        <w:rPr>
          <w:lang w:eastAsia="ar-SA"/>
        </w:rPr>
      </w:pPr>
    </w:p>
    <w:p w14:paraId="73EA96B4" w14:textId="4EEFEFC1" w:rsidR="00D73A71" w:rsidRPr="006D20FF" w:rsidRDefault="00D73A71" w:rsidP="00D73A71">
      <w:pPr>
        <w:spacing w:before="0"/>
        <w:rPr>
          <w:rFonts w:cs="Arial"/>
        </w:rPr>
      </w:pPr>
      <w:r w:rsidRPr="007D0962">
        <w:rPr>
          <w:rFonts w:cs="Arial"/>
          <w:lang w:eastAsia="zh-CN"/>
        </w:rPr>
        <w:t>Опис предмета јавне набавке:</w:t>
      </w:r>
      <w:r w:rsidR="00CE0BD6">
        <w:rPr>
          <w:rFonts w:cs="Arial"/>
          <w:lang w:eastAsia="zh-CN"/>
        </w:rPr>
        <w:t>„</w:t>
      </w:r>
      <w:r w:rsidR="00CB409A">
        <w:rPr>
          <w:rFonts w:cs="Arial"/>
        </w:rPr>
        <w:t>Набавка и уградња мерно-регулационе опреме на акумулатору паре у топлани</w:t>
      </w:r>
      <w:r w:rsidR="00CE0BD6" w:rsidRPr="006D20FF">
        <w:rPr>
          <w:rFonts w:cs="Arial"/>
        </w:rPr>
        <w:t>“</w:t>
      </w:r>
    </w:p>
    <w:p w14:paraId="09A467F0" w14:textId="77777777" w:rsidR="00D46683" w:rsidRPr="007D0962" w:rsidRDefault="00D46683" w:rsidP="00D73A71">
      <w:pPr>
        <w:spacing w:before="0"/>
        <w:rPr>
          <w:rFonts w:cs="Arial"/>
          <w:b/>
        </w:rPr>
      </w:pPr>
    </w:p>
    <w:p w14:paraId="03340F13" w14:textId="78F13DE2" w:rsidR="00B77A53" w:rsidRPr="00B77A53" w:rsidRDefault="00D73A71" w:rsidP="00B77A53">
      <w:pPr>
        <w:tabs>
          <w:tab w:val="left" w:pos="0"/>
        </w:tabs>
        <w:rPr>
          <w:rFonts w:cs="Arial"/>
        </w:rPr>
      </w:pPr>
      <w:r w:rsidRPr="007D0962">
        <w:rPr>
          <w:rFonts w:cs="Arial"/>
          <w:lang w:eastAsia="zh-CN"/>
        </w:rPr>
        <w:t xml:space="preserve">Ознака </w:t>
      </w:r>
      <w:r w:rsidR="00D46683" w:rsidRPr="00D46683">
        <w:rPr>
          <w:rFonts w:cs="Arial"/>
          <w:lang w:val="ru-RU" w:eastAsia="zh-CN"/>
        </w:rPr>
        <w:t>и назив из Општег речника набавке</w:t>
      </w:r>
      <w:r w:rsidRPr="007D0962">
        <w:rPr>
          <w:rFonts w:cs="Arial"/>
          <w:lang w:eastAsia="zh-CN"/>
        </w:rPr>
        <w:t xml:space="preserve"> општег речника набавке: </w:t>
      </w:r>
      <w:r w:rsidR="00CB409A" w:rsidRPr="0026103B">
        <w:rPr>
          <w:rFonts w:cs="Arial"/>
        </w:rPr>
        <w:t>Измењивачи топлоте и машине за претварање ваздуха или других гасова у течност</w:t>
      </w:r>
      <w:r w:rsidR="00CB409A" w:rsidRPr="00B77A53">
        <w:rPr>
          <w:rFonts w:cs="Arial"/>
          <w:lang w:val="ru-RU"/>
        </w:rPr>
        <w:t xml:space="preserve"> </w:t>
      </w:r>
      <w:r w:rsidR="00B77A53" w:rsidRPr="00B77A53">
        <w:rPr>
          <w:rFonts w:cs="Arial"/>
          <w:lang w:val="ru-RU"/>
        </w:rPr>
        <w:t xml:space="preserve">- </w:t>
      </w:r>
      <w:r w:rsidR="00CB409A" w:rsidRPr="0026103B">
        <w:rPr>
          <w:rFonts w:eastAsia="Arial" w:cs="Arial"/>
          <w:color w:val="000000"/>
        </w:rPr>
        <w:t>42511000</w:t>
      </w:r>
      <w:r w:rsidR="00CB409A">
        <w:rPr>
          <w:rFonts w:eastAsia="Arial" w:cs="Arial"/>
          <w:color w:val="000000"/>
        </w:rPr>
        <w:t>-1</w:t>
      </w:r>
      <w:r w:rsidR="00B77A53" w:rsidRPr="00B77A53">
        <w:rPr>
          <w:rFonts w:cs="Arial"/>
        </w:rPr>
        <w:t>.</w:t>
      </w:r>
    </w:p>
    <w:p w14:paraId="5B3210D0" w14:textId="77777777" w:rsidR="00BD3596" w:rsidRPr="00BD3596" w:rsidRDefault="000E6AFB" w:rsidP="00BD3596">
      <w:pPr>
        <w:rPr>
          <w:b/>
        </w:rPr>
      </w:pPr>
      <w:r>
        <w:rPr>
          <w:rFonts w:cs="Arial"/>
          <w:b/>
          <w:sz w:val="24"/>
          <w:lang w:val="sr-Cyrl-RS"/>
        </w:rPr>
        <w:t xml:space="preserve"> 3. </w:t>
      </w:r>
      <w:bookmarkStart w:id="16" w:name="_Toc442559884"/>
      <w:bookmarkStart w:id="17" w:name="_Toc427817448"/>
      <w:r w:rsidR="00BD3596" w:rsidRPr="00BD3596">
        <w:rPr>
          <w:b/>
        </w:rPr>
        <w:t xml:space="preserve">ТЕХНИЧКА СПЕЦИФИКАЦИЈА </w:t>
      </w:r>
      <w:bookmarkStart w:id="18" w:name="_Toc441651541"/>
      <w:bookmarkStart w:id="19" w:name="_Toc442559879"/>
    </w:p>
    <w:bookmarkEnd w:id="18"/>
    <w:bookmarkEnd w:id="19"/>
    <w:p w14:paraId="2ABBE237" w14:textId="77777777" w:rsidR="00BD3596" w:rsidRPr="00BD3596" w:rsidRDefault="00BD3596" w:rsidP="00BD3596">
      <w:pPr>
        <w:rPr>
          <w:b/>
          <w:lang w:val="sr-Cyrl-CS"/>
        </w:rPr>
      </w:pPr>
    </w:p>
    <w:p w14:paraId="32FA26DA" w14:textId="77777777" w:rsidR="00CB409A" w:rsidRPr="00CB409A" w:rsidRDefault="00CB409A" w:rsidP="00CB409A">
      <w:pPr>
        <w:spacing w:before="0" w:after="120" w:line="276" w:lineRule="auto"/>
        <w:rPr>
          <w:rFonts w:cs="Arial"/>
          <w:lang w:val="sr-Cyrl-CS"/>
        </w:rPr>
      </w:pPr>
      <w:r w:rsidRPr="00CB409A">
        <w:rPr>
          <w:rFonts w:cs="Arial"/>
          <w:lang w:val="sr-Cyrl-CS"/>
        </w:rPr>
        <w:t xml:space="preserve">Предметна набавка подразумева следеће </w:t>
      </w:r>
      <w:r w:rsidRPr="00CB409A">
        <w:rPr>
          <w:rFonts w:cs="Arial"/>
        </w:rPr>
        <w:t>обавезе</w:t>
      </w:r>
      <w:r w:rsidRPr="00CB409A">
        <w:rPr>
          <w:rFonts w:cs="Arial"/>
          <w:lang w:val="sr-Cyrl-CS"/>
        </w:rPr>
        <w:t>: набавку и испоруку опреме, њену уградњ</w:t>
      </w:r>
      <w:r w:rsidRPr="00CB409A">
        <w:rPr>
          <w:rFonts w:cs="Arial"/>
        </w:rPr>
        <w:t>у</w:t>
      </w:r>
      <w:r w:rsidRPr="00CB409A">
        <w:rPr>
          <w:rFonts w:cs="Arial"/>
          <w:lang w:val="sr-Cyrl-CS"/>
        </w:rPr>
        <w:t xml:space="preserve"> и пуштање у рад, интеграцију новоуграђене опреме у постојећи систем надзора и управљања у ТО Вреоци, елаборат о уградњи и пуштању у рад мерно-регулационе опреме на акумулатору паре у топлани „Вреоци“.</w:t>
      </w:r>
    </w:p>
    <w:p w14:paraId="41B1471F"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lang w:val="sr-Cyrl-RS"/>
        </w:rPr>
      </w:pPr>
    </w:p>
    <w:p w14:paraId="49024681"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rPr>
      </w:pPr>
      <w:r w:rsidRPr="00CB409A">
        <w:rPr>
          <w:rFonts w:eastAsia="Calibri" w:cs="Arial"/>
          <w:b/>
          <w:u w:val="single"/>
        </w:rPr>
        <w:t>Уводне информације:</w:t>
      </w:r>
    </w:p>
    <w:p w14:paraId="77579F52" w14:textId="77777777" w:rsidR="00CB409A" w:rsidRPr="00CB409A" w:rsidRDefault="00CB409A" w:rsidP="00CB409A">
      <w:pPr>
        <w:spacing w:before="0" w:after="200" w:line="276" w:lineRule="auto"/>
        <w:rPr>
          <w:rFonts w:eastAsia="Calibri" w:cs="Arial"/>
        </w:rPr>
      </w:pPr>
      <w:r w:rsidRPr="00CB409A">
        <w:rPr>
          <w:rFonts w:eastAsia="Calibri" w:cs="Arial"/>
          <w:lang w:val="sr-Cyrl-CS"/>
        </w:rPr>
        <w:t>Топлана - Вреоци служи за производњу паре за технолошке потребе у производним постројењима</w:t>
      </w:r>
      <w:r w:rsidRPr="00CB409A">
        <w:rPr>
          <w:rFonts w:eastAsia="Calibri" w:cs="Arial"/>
        </w:rPr>
        <w:t>.</w:t>
      </w:r>
    </w:p>
    <w:p w14:paraId="77881288" w14:textId="77777777" w:rsidR="00CB409A" w:rsidRPr="00CB409A" w:rsidRDefault="00CB409A" w:rsidP="00CB409A">
      <w:pPr>
        <w:spacing w:before="0" w:after="200" w:line="276" w:lineRule="auto"/>
        <w:rPr>
          <w:rFonts w:eastAsia="Calibri" w:cs="Arial"/>
          <w:lang w:val="sr-Cyrl-CS"/>
        </w:rPr>
      </w:pPr>
      <w:r w:rsidRPr="00CB409A">
        <w:rPr>
          <w:rFonts w:eastAsia="Calibri" w:cs="Arial"/>
          <w:lang w:val="sr-Cyrl-CS"/>
        </w:rPr>
        <w:t>Топлана се састоји од следећих производних целина:</w:t>
      </w:r>
    </w:p>
    <w:p w14:paraId="3A3BF473" w14:textId="77777777" w:rsidR="00CB409A" w:rsidRPr="00CB409A" w:rsidRDefault="00CB409A" w:rsidP="008641DE">
      <w:pPr>
        <w:widowControl w:val="0"/>
        <w:numPr>
          <w:ilvl w:val="0"/>
          <w:numId w:val="34"/>
        </w:numPr>
        <w:suppressAutoHyphens/>
        <w:autoSpaceDN w:val="0"/>
        <w:spacing w:before="0" w:after="200" w:line="276" w:lineRule="auto"/>
        <w:ind w:left="567"/>
        <w:contextualSpacing/>
        <w:jc w:val="left"/>
        <w:textAlignment w:val="baseline"/>
        <w:rPr>
          <w:rFonts w:eastAsia="Calibri" w:cs="Arial"/>
          <w:lang w:val="sr-Cyrl-CS"/>
        </w:rPr>
      </w:pPr>
      <w:r w:rsidRPr="00CB409A">
        <w:rPr>
          <w:rFonts w:eastAsia="Calibri" w:cs="Arial"/>
          <w:lang w:val="sr-Cyrl-CS"/>
        </w:rPr>
        <w:t>К</w:t>
      </w:r>
      <w:r w:rsidRPr="00CB409A">
        <w:rPr>
          <w:rFonts w:eastAsia="Calibri" w:cs="Arial"/>
        </w:rPr>
        <w:t>о</w:t>
      </w:r>
      <w:r w:rsidRPr="00CB409A">
        <w:rPr>
          <w:rFonts w:eastAsia="Calibri" w:cs="Arial"/>
          <w:lang w:val="sr-Cyrl-CS"/>
        </w:rPr>
        <w:t>тларница</w:t>
      </w:r>
    </w:p>
    <w:p w14:paraId="291DC229" w14:textId="77777777" w:rsidR="00CB409A" w:rsidRPr="00CB409A" w:rsidRDefault="00CB409A" w:rsidP="008641DE">
      <w:pPr>
        <w:widowControl w:val="0"/>
        <w:numPr>
          <w:ilvl w:val="0"/>
          <w:numId w:val="34"/>
        </w:numPr>
        <w:suppressAutoHyphens/>
        <w:autoSpaceDN w:val="0"/>
        <w:spacing w:before="0" w:after="200" w:line="276" w:lineRule="auto"/>
        <w:ind w:left="567"/>
        <w:contextualSpacing/>
        <w:jc w:val="left"/>
        <w:textAlignment w:val="baseline"/>
        <w:rPr>
          <w:rFonts w:eastAsia="Calibri" w:cs="Arial"/>
          <w:lang w:val="sr-Cyrl-CS"/>
        </w:rPr>
      </w:pPr>
      <w:r w:rsidRPr="00CB409A">
        <w:rPr>
          <w:rFonts w:eastAsia="Calibri" w:cs="Arial"/>
          <w:lang w:val="sr-Cyrl-CS"/>
        </w:rPr>
        <w:t>Постројење за хемијску припрему воде (ХПВ)</w:t>
      </w:r>
    </w:p>
    <w:p w14:paraId="75AE6553" w14:textId="77777777" w:rsidR="00CB409A" w:rsidRPr="00CB409A" w:rsidRDefault="00CB409A" w:rsidP="008641DE">
      <w:pPr>
        <w:widowControl w:val="0"/>
        <w:numPr>
          <w:ilvl w:val="0"/>
          <w:numId w:val="34"/>
        </w:numPr>
        <w:suppressAutoHyphens/>
        <w:autoSpaceDN w:val="0"/>
        <w:spacing w:before="0" w:after="200" w:line="276" w:lineRule="auto"/>
        <w:ind w:left="567"/>
        <w:contextualSpacing/>
        <w:jc w:val="left"/>
        <w:textAlignment w:val="baseline"/>
        <w:rPr>
          <w:rFonts w:eastAsia="Calibri" w:cs="Arial"/>
          <w:lang w:val="sr-Cyrl-CS"/>
        </w:rPr>
      </w:pPr>
      <w:r w:rsidRPr="00CB409A">
        <w:rPr>
          <w:rFonts w:eastAsia="Calibri" w:cs="Arial"/>
          <w:lang w:val="sr-Cyrl-CS"/>
        </w:rPr>
        <w:lastRenderedPageBreak/>
        <w:t>Топлотна подстаница система даљинског грејања Лазаревца (ТПС)</w:t>
      </w:r>
    </w:p>
    <w:p w14:paraId="3E721777" w14:textId="77777777" w:rsidR="00CB409A" w:rsidRPr="00CB409A" w:rsidRDefault="00CB409A" w:rsidP="008641DE">
      <w:pPr>
        <w:widowControl w:val="0"/>
        <w:numPr>
          <w:ilvl w:val="0"/>
          <w:numId w:val="34"/>
        </w:numPr>
        <w:suppressAutoHyphens/>
        <w:autoSpaceDN w:val="0"/>
        <w:spacing w:before="0" w:after="200" w:line="276" w:lineRule="auto"/>
        <w:ind w:left="567"/>
        <w:contextualSpacing/>
        <w:jc w:val="left"/>
        <w:textAlignment w:val="baseline"/>
        <w:rPr>
          <w:rFonts w:eastAsia="Calibri" w:cs="Arial"/>
          <w:lang w:val="sr-Cyrl-CS"/>
        </w:rPr>
      </w:pPr>
      <w:r w:rsidRPr="00CB409A">
        <w:rPr>
          <w:rFonts w:eastAsia="Calibri" w:cs="Arial"/>
          <w:lang w:val="sr-Cyrl-CS"/>
        </w:rPr>
        <w:t>Система допреме чврстог и течног горива</w:t>
      </w:r>
    </w:p>
    <w:p w14:paraId="39FB02E1" w14:textId="77777777" w:rsidR="00CB409A" w:rsidRPr="00CB409A" w:rsidRDefault="00CB409A" w:rsidP="008641DE">
      <w:pPr>
        <w:widowControl w:val="0"/>
        <w:numPr>
          <w:ilvl w:val="0"/>
          <w:numId w:val="34"/>
        </w:numPr>
        <w:suppressAutoHyphens/>
        <w:autoSpaceDN w:val="0"/>
        <w:spacing w:before="0" w:after="200" w:line="276" w:lineRule="auto"/>
        <w:ind w:left="567"/>
        <w:contextualSpacing/>
        <w:jc w:val="left"/>
        <w:textAlignment w:val="baseline"/>
        <w:rPr>
          <w:rFonts w:eastAsia="Calibri" w:cs="Arial"/>
          <w:lang w:val="sr-Cyrl-CS"/>
        </w:rPr>
      </w:pPr>
      <w:r w:rsidRPr="00CB409A">
        <w:rPr>
          <w:rFonts w:eastAsia="Calibri" w:cs="Arial"/>
          <w:lang w:val="sr-Cyrl-CS"/>
        </w:rPr>
        <w:t>Система хидрауличног транспорта шљаке и пепела (ХПТ)</w:t>
      </w:r>
    </w:p>
    <w:p w14:paraId="6DAA32A0" w14:textId="77777777" w:rsidR="00CB409A" w:rsidRPr="00CB409A" w:rsidRDefault="00CB409A" w:rsidP="00CB409A">
      <w:pPr>
        <w:spacing w:after="200"/>
        <w:ind w:left="567"/>
        <w:contextualSpacing/>
        <w:rPr>
          <w:rFonts w:eastAsia="Calibri" w:cs="Arial"/>
          <w:lang w:val="sr-Cyrl-CS"/>
        </w:rPr>
      </w:pPr>
    </w:p>
    <w:p w14:paraId="35650981" w14:textId="77777777" w:rsidR="00CB409A" w:rsidRPr="00CB409A" w:rsidRDefault="00CB409A" w:rsidP="00CB409A">
      <w:pPr>
        <w:spacing w:before="0"/>
        <w:ind w:firstLine="567"/>
        <w:rPr>
          <w:rFonts w:eastAsia="Calibri" w:cs="Arial"/>
        </w:rPr>
      </w:pPr>
    </w:p>
    <w:p w14:paraId="002A6A91" w14:textId="77777777" w:rsidR="00CB409A" w:rsidRPr="00CB409A" w:rsidRDefault="00CB409A" w:rsidP="008641DE">
      <w:pPr>
        <w:widowControl w:val="0"/>
        <w:numPr>
          <w:ilvl w:val="0"/>
          <w:numId w:val="35"/>
        </w:numPr>
        <w:suppressAutoHyphens/>
        <w:autoSpaceDN w:val="0"/>
        <w:spacing w:before="0" w:after="200" w:line="276" w:lineRule="auto"/>
        <w:contextualSpacing/>
        <w:jc w:val="left"/>
        <w:textAlignment w:val="baseline"/>
        <w:rPr>
          <w:rFonts w:eastAsia="Calibri" w:cs="Arial"/>
          <w:b/>
          <w:vanish/>
          <w:lang w:val="sr-Cyrl-CS"/>
        </w:rPr>
      </w:pPr>
    </w:p>
    <w:p w14:paraId="7646E1D6" w14:textId="77777777" w:rsidR="00CB409A" w:rsidRPr="00CB409A" w:rsidRDefault="00CB409A" w:rsidP="008641DE">
      <w:pPr>
        <w:widowControl w:val="0"/>
        <w:numPr>
          <w:ilvl w:val="0"/>
          <w:numId w:val="35"/>
        </w:numPr>
        <w:suppressAutoHyphens/>
        <w:autoSpaceDN w:val="0"/>
        <w:spacing w:before="0" w:after="200" w:line="276" w:lineRule="auto"/>
        <w:contextualSpacing/>
        <w:jc w:val="left"/>
        <w:textAlignment w:val="baseline"/>
        <w:rPr>
          <w:rFonts w:eastAsia="Calibri" w:cs="Arial"/>
          <w:b/>
          <w:vanish/>
          <w:lang w:val="sr-Cyrl-CS"/>
        </w:rPr>
      </w:pPr>
    </w:p>
    <w:p w14:paraId="1852D28C" w14:textId="77777777" w:rsidR="00CB409A" w:rsidRPr="00CB409A" w:rsidRDefault="00CB409A" w:rsidP="00CB409A">
      <w:pPr>
        <w:tabs>
          <w:tab w:val="left" w:pos="851"/>
        </w:tabs>
        <w:spacing w:before="0" w:after="200" w:line="276" w:lineRule="auto"/>
        <w:ind w:left="284"/>
        <w:contextualSpacing/>
        <w:jc w:val="left"/>
        <w:rPr>
          <w:rFonts w:eastAsia="Calibri" w:cs="Arial"/>
          <w:b/>
          <w:lang w:val="sr-Cyrl-CS"/>
        </w:rPr>
      </w:pPr>
      <w:r w:rsidRPr="00CB409A">
        <w:rPr>
          <w:rFonts w:eastAsia="Calibri" w:cs="Arial"/>
          <w:b/>
          <w:lang w:val="sr-Cyrl-CS"/>
        </w:rPr>
        <w:t>Подаци о постојећим котловима</w:t>
      </w:r>
    </w:p>
    <w:p w14:paraId="3C63F3D7" w14:textId="77777777" w:rsidR="00CB409A" w:rsidRPr="00CB409A" w:rsidRDefault="00CB409A" w:rsidP="00CB409A">
      <w:pPr>
        <w:tabs>
          <w:tab w:val="left" w:pos="851"/>
        </w:tabs>
        <w:spacing w:before="0" w:after="200" w:line="276" w:lineRule="auto"/>
        <w:ind w:left="851"/>
        <w:contextualSpacing/>
        <w:rPr>
          <w:rFonts w:eastAsia="Calibri" w:cs="Arial"/>
          <w:b/>
          <w:lang w:val="sr-Cyrl-CS"/>
        </w:rPr>
      </w:pPr>
    </w:p>
    <w:p w14:paraId="618E54AC" w14:textId="77777777" w:rsidR="00CB409A" w:rsidRPr="00CB409A" w:rsidRDefault="00CB409A" w:rsidP="00CB409A">
      <w:pPr>
        <w:spacing w:before="0"/>
        <w:rPr>
          <w:rFonts w:eastAsia="Calibri" w:cs="Arial"/>
        </w:rPr>
      </w:pPr>
      <w:r w:rsidRPr="00CB409A">
        <w:rPr>
          <w:rFonts w:eastAsia="Calibri" w:cs="Arial"/>
          <w:lang w:val="sr-Cyrl-CS"/>
        </w:rPr>
        <w:t>У котларници се налазе два котла укупне снаге 120</w:t>
      </w:r>
      <w:r w:rsidRPr="00CB409A">
        <w:rPr>
          <w:rFonts w:eastAsia="Calibri" w:cs="Arial"/>
        </w:rPr>
        <w:t xml:space="preserve"> МW</w:t>
      </w:r>
      <w:r w:rsidRPr="00CB409A">
        <w:rPr>
          <w:rFonts w:eastAsia="Calibri" w:cs="Arial"/>
          <w:vertAlign w:val="subscript"/>
        </w:rPr>
        <w:t>тх</w:t>
      </w:r>
      <w:r w:rsidRPr="00CB409A">
        <w:rPr>
          <w:rFonts w:eastAsia="Calibri" w:cs="Arial"/>
          <w:lang w:val="sr-Cyrl-CS"/>
        </w:rPr>
        <w:t xml:space="preserve"> за производњу прегрејане водене паре, а као гориво се користи Колубарски класирани лигнит. </w:t>
      </w:r>
    </w:p>
    <w:p w14:paraId="2C5334F6" w14:textId="77777777" w:rsidR="00CB409A" w:rsidRPr="00CB409A" w:rsidRDefault="00CB409A" w:rsidP="00CB409A">
      <w:pPr>
        <w:spacing w:before="0"/>
        <w:rPr>
          <w:rFonts w:eastAsia="Calibri" w:cs="Arial"/>
          <w:lang w:val="sr-Cyrl-CS"/>
        </w:rPr>
      </w:pPr>
    </w:p>
    <w:p w14:paraId="0F23791E" w14:textId="77777777" w:rsidR="00CB409A" w:rsidRPr="00CB409A" w:rsidRDefault="00CB409A" w:rsidP="00CB409A">
      <w:pPr>
        <w:spacing w:before="0"/>
        <w:rPr>
          <w:rFonts w:eastAsia="Calibri" w:cs="Arial"/>
          <w:lang w:val="sr-Cyrl-CS"/>
        </w:rPr>
      </w:pPr>
      <w:r w:rsidRPr="00CB409A">
        <w:rPr>
          <w:rFonts w:eastAsia="Calibri" w:cs="Arial"/>
          <w:lang w:val="sr-Cyrl-CS"/>
        </w:rPr>
        <w:t xml:space="preserve">Котлови су парни са сагоревањем у лету, висеће конструкције и имају ложиште, прегрејаче </w:t>
      </w:r>
      <w:r w:rsidRPr="00CB409A">
        <w:rPr>
          <w:rFonts w:eastAsia="Calibri" w:cs="Arial"/>
        </w:rPr>
        <w:t>I</w:t>
      </w:r>
      <w:r w:rsidRPr="00CB409A">
        <w:rPr>
          <w:rFonts w:eastAsia="Calibri" w:cs="Arial"/>
          <w:lang w:val="sr-Cyrl-CS"/>
        </w:rPr>
        <w:t xml:space="preserve"> и </w:t>
      </w:r>
      <w:r w:rsidRPr="00CB409A">
        <w:rPr>
          <w:rFonts w:eastAsia="Calibri" w:cs="Arial"/>
        </w:rPr>
        <w:t>II</w:t>
      </w:r>
      <w:r w:rsidRPr="00CB409A">
        <w:rPr>
          <w:rFonts w:eastAsia="Calibri" w:cs="Arial"/>
          <w:lang w:val="sr-Cyrl-CS"/>
        </w:rPr>
        <w:t>, предиспаривач са економајзером и цевни загрејач ваздуха.</w:t>
      </w:r>
    </w:p>
    <w:p w14:paraId="5EEA2CC4" w14:textId="77777777" w:rsidR="00CB409A" w:rsidRPr="00CB409A" w:rsidRDefault="00CB409A" w:rsidP="00CB409A">
      <w:pPr>
        <w:spacing w:before="0"/>
        <w:ind w:firstLine="567"/>
        <w:rPr>
          <w:rFonts w:eastAsia="Calibri" w:cs="Arial"/>
        </w:rPr>
      </w:pPr>
    </w:p>
    <w:p w14:paraId="58C4563C" w14:textId="77777777" w:rsidR="00CB409A" w:rsidRPr="00CB409A" w:rsidRDefault="00CB409A" w:rsidP="00CB409A">
      <w:pPr>
        <w:spacing w:before="0" w:after="200"/>
        <w:ind w:left="709" w:firstLine="425"/>
        <w:jc w:val="left"/>
        <w:rPr>
          <w:rFonts w:eastAsia="Calibri" w:cs="Arial"/>
          <w:b/>
          <w:lang w:val="sr-Cyrl-CS"/>
        </w:rPr>
      </w:pPr>
      <w:r w:rsidRPr="00CB409A">
        <w:rPr>
          <w:rFonts w:eastAsia="Calibri" w:cs="Arial"/>
          <w:b/>
        </w:rPr>
        <w:t xml:space="preserve">Пројектоване  вредности за </w:t>
      </w:r>
      <w:r w:rsidRPr="00CB409A">
        <w:rPr>
          <w:rFonts w:eastAsia="Calibri" w:cs="Arial"/>
          <w:b/>
          <w:lang w:val="sr-Cyrl-CS"/>
        </w:rPr>
        <w:t>један котао:</w:t>
      </w:r>
    </w:p>
    <w:p w14:paraId="7F2D1F5F" w14:textId="77777777" w:rsidR="00CB409A" w:rsidRPr="00CB409A" w:rsidRDefault="00CB409A" w:rsidP="008641DE">
      <w:pPr>
        <w:widowControl w:val="0"/>
        <w:numPr>
          <w:ilvl w:val="0"/>
          <w:numId w:val="36"/>
        </w:numPr>
        <w:suppressAutoHyphens/>
        <w:autoSpaceDN w:val="0"/>
        <w:spacing w:before="0" w:after="200" w:line="276" w:lineRule="auto"/>
        <w:contextualSpacing/>
        <w:jc w:val="left"/>
        <w:textAlignment w:val="baseline"/>
        <w:rPr>
          <w:rFonts w:eastAsia="Calibri" w:cs="Arial"/>
        </w:rPr>
      </w:pPr>
      <w:r w:rsidRPr="00CB409A">
        <w:rPr>
          <w:rFonts w:eastAsia="Calibri" w:cs="Arial"/>
        </w:rPr>
        <w:t>Максимална трајна продукција при раду са</w:t>
      </w:r>
      <w:r w:rsidRPr="00CB409A">
        <w:rPr>
          <w:rFonts w:eastAsia="Calibri" w:cs="Arial"/>
          <w:lang w:val="sr-Latn-CS"/>
        </w:rPr>
        <w:t xml:space="preserve"> </w:t>
      </w:r>
    </w:p>
    <w:p w14:paraId="01198F14" w14:textId="77777777" w:rsidR="00CB409A" w:rsidRPr="00CB409A" w:rsidRDefault="00CB409A" w:rsidP="00CB409A">
      <w:pPr>
        <w:spacing w:before="0" w:after="200"/>
        <w:ind w:left="1429"/>
        <w:contextualSpacing/>
        <w:jc w:val="left"/>
        <w:rPr>
          <w:rFonts w:eastAsia="Calibri" w:cs="Arial"/>
        </w:rPr>
      </w:pPr>
      <w:r w:rsidRPr="00CB409A">
        <w:rPr>
          <w:rFonts w:eastAsia="Calibri" w:cs="Arial"/>
        </w:rPr>
        <w:t xml:space="preserve">гарантованим горивом:                                                     </w:t>
      </w:r>
      <w:r w:rsidRPr="00CB409A">
        <w:rPr>
          <w:rFonts w:eastAsia="Calibri" w:cs="Arial"/>
          <w:lang w:val="sr-Cyrl-RS"/>
        </w:rPr>
        <w:tab/>
      </w:r>
      <w:r w:rsidRPr="00CB409A">
        <w:rPr>
          <w:rFonts w:eastAsia="Calibri" w:cs="Arial"/>
        </w:rPr>
        <w:t xml:space="preserve">  </w:t>
      </w:r>
      <w:r w:rsidRPr="00CB409A">
        <w:rPr>
          <w:rFonts w:eastAsia="Calibri" w:cs="Arial"/>
        </w:rPr>
        <w:tab/>
        <w:t xml:space="preserve">70 </w:t>
      </w:r>
      <w:r w:rsidRPr="00CB409A">
        <w:rPr>
          <w:rFonts w:eastAsia="Calibri" w:cs="Arial"/>
          <w:lang w:val="sr-Latn-CS"/>
        </w:rPr>
        <w:t>t</w:t>
      </w:r>
      <w:r w:rsidRPr="00CB409A">
        <w:rPr>
          <w:rFonts w:eastAsia="Calibri" w:cs="Arial"/>
        </w:rPr>
        <w:t>/</w:t>
      </w:r>
      <w:r w:rsidRPr="00CB409A">
        <w:rPr>
          <w:rFonts w:eastAsia="Calibri" w:cs="Arial"/>
          <w:lang w:val="sr-Latn-CS"/>
        </w:rPr>
        <w:t>h</w:t>
      </w:r>
    </w:p>
    <w:p w14:paraId="4C92A6A4" w14:textId="77777777" w:rsidR="00CB409A" w:rsidRPr="00CB409A" w:rsidRDefault="00CB409A" w:rsidP="008641DE">
      <w:pPr>
        <w:widowControl w:val="0"/>
        <w:numPr>
          <w:ilvl w:val="0"/>
          <w:numId w:val="36"/>
        </w:numPr>
        <w:suppressAutoHyphens/>
        <w:autoSpaceDN w:val="0"/>
        <w:spacing w:before="0" w:after="200" w:line="276" w:lineRule="auto"/>
        <w:contextualSpacing/>
        <w:jc w:val="left"/>
        <w:textAlignment w:val="baseline"/>
        <w:rPr>
          <w:rFonts w:eastAsia="Calibri" w:cs="Arial"/>
        </w:rPr>
      </w:pPr>
      <w:r w:rsidRPr="00CB409A">
        <w:rPr>
          <w:rFonts w:eastAsia="Calibri" w:cs="Arial"/>
        </w:rPr>
        <w:t>Степен искоришћења при максималној трајној</w:t>
      </w:r>
    </w:p>
    <w:p w14:paraId="310FBA25" w14:textId="77777777" w:rsidR="00CB409A" w:rsidRPr="00CB409A" w:rsidRDefault="00CB409A" w:rsidP="00CB409A">
      <w:pPr>
        <w:spacing w:before="0" w:after="200"/>
        <w:ind w:left="1429"/>
        <w:contextualSpacing/>
        <w:jc w:val="left"/>
        <w:rPr>
          <w:rFonts w:eastAsia="Calibri" w:cs="Arial"/>
        </w:rPr>
      </w:pPr>
      <w:r w:rsidRPr="00CB409A">
        <w:rPr>
          <w:rFonts w:eastAsia="Calibri" w:cs="Arial"/>
        </w:rPr>
        <w:t xml:space="preserve">продукцији и гарантованом гориву                                </w:t>
      </w:r>
      <w:r w:rsidRPr="00CB409A">
        <w:rPr>
          <w:rFonts w:eastAsia="Calibri" w:cs="Arial"/>
        </w:rPr>
        <w:tab/>
        <w:t xml:space="preserve">        </w:t>
      </w:r>
      <w:r w:rsidRPr="00CB409A">
        <w:rPr>
          <w:rFonts w:eastAsia="Calibri" w:cs="Arial"/>
        </w:rPr>
        <w:tab/>
        <w:t xml:space="preserve">  84 %</w:t>
      </w:r>
    </w:p>
    <w:p w14:paraId="4364F735" w14:textId="77777777" w:rsidR="00CB409A" w:rsidRPr="00CB409A" w:rsidRDefault="00CB409A" w:rsidP="008641DE">
      <w:pPr>
        <w:widowControl w:val="0"/>
        <w:numPr>
          <w:ilvl w:val="0"/>
          <w:numId w:val="36"/>
        </w:numPr>
        <w:suppressAutoHyphens/>
        <w:autoSpaceDN w:val="0"/>
        <w:spacing w:before="0" w:after="200" w:line="276" w:lineRule="auto"/>
        <w:contextualSpacing/>
        <w:jc w:val="left"/>
        <w:textAlignment w:val="baseline"/>
        <w:rPr>
          <w:rFonts w:eastAsia="Calibri" w:cs="Arial"/>
        </w:rPr>
      </w:pPr>
      <w:r w:rsidRPr="00CB409A">
        <w:rPr>
          <w:rFonts w:eastAsia="Calibri" w:cs="Arial"/>
        </w:rPr>
        <w:t xml:space="preserve">Температура прегрејане паре                                    </w:t>
      </w:r>
      <w:r w:rsidRPr="00CB409A">
        <w:rPr>
          <w:rFonts w:eastAsia="Calibri" w:cs="Arial"/>
        </w:rPr>
        <w:tab/>
      </w:r>
      <w:r w:rsidRPr="00CB409A">
        <w:rPr>
          <w:rFonts w:eastAsia="Calibri" w:cs="Arial"/>
          <w:lang w:val="sr-Latn-CS"/>
        </w:rPr>
        <w:t xml:space="preserve">           </w:t>
      </w:r>
      <w:r w:rsidRPr="00CB409A">
        <w:rPr>
          <w:rFonts w:eastAsia="Calibri" w:cs="Arial"/>
        </w:rPr>
        <w:t>450 ± 10 ºC</w:t>
      </w:r>
    </w:p>
    <w:p w14:paraId="136C76F6" w14:textId="77777777" w:rsidR="00CB409A" w:rsidRPr="00CB409A" w:rsidRDefault="00CB409A" w:rsidP="008641DE">
      <w:pPr>
        <w:widowControl w:val="0"/>
        <w:numPr>
          <w:ilvl w:val="0"/>
          <w:numId w:val="36"/>
        </w:numPr>
        <w:suppressAutoHyphens/>
        <w:autoSpaceDN w:val="0"/>
        <w:spacing w:before="0" w:after="200" w:line="276" w:lineRule="auto"/>
        <w:contextualSpacing/>
        <w:jc w:val="left"/>
        <w:textAlignment w:val="baseline"/>
        <w:rPr>
          <w:rFonts w:eastAsia="Calibri" w:cs="Arial"/>
        </w:rPr>
      </w:pPr>
      <w:r w:rsidRPr="00CB409A">
        <w:rPr>
          <w:rFonts w:eastAsia="Calibri" w:cs="Arial"/>
        </w:rPr>
        <w:t xml:space="preserve">Притисак прегрејане паре                                   </w:t>
      </w:r>
      <w:r w:rsidRPr="00CB409A">
        <w:rPr>
          <w:rFonts w:eastAsia="Calibri" w:cs="Arial"/>
        </w:rPr>
        <w:tab/>
      </w:r>
      <w:r w:rsidRPr="00CB409A">
        <w:rPr>
          <w:rFonts w:eastAsia="Calibri" w:cs="Arial"/>
        </w:rPr>
        <w:tab/>
      </w:r>
      <w:r w:rsidRPr="00CB409A">
        <w:rPr>
          <w:rFonts w:eastAsia="Calibri" w:cs="Arial"/>
        </w:rPr>
        <w:tab/>
        <w:t xml:space="preserve"> 55 bar</w:t>
      </w:r>
    </w:p>
    <w:p w14:paraId="431C7284" w14:textId="77777777" w:rsidR="00CB409A" w:rsidRPr="00CB409A" w:rsidRDefault="00CB409A" w:rsidP="008641DE">
      <w:pPr>
        <w:widowControl w:val="0"/>
        <w:numPr>
          <w:ilvl w:val="0"/>
          <w:numId w:val="36"/>
        </w:numPr>
        <w:suppressAutoHyphens/>
        <w:autoSpaceDN w:val="0"/>
        <w:spacing w:before="0" w:after="200" w:line="276" w:lineRule="auto"/>
        <w:contextualSpacing/>
        <w:jc w:val="left"/>
        <w:textAlignment w:val="baseline"/>
        <w:rPr>
          <w:rFonts w:eastAsia="Calibri" w:cs="Arial"/>
        </w:rPr>
      </w:pPr>
      <w:r w:rsidRPr="00CB409A">
        <w:rPr>
          <w:rFonts w:eastAsia="Calibri" w:cs="Arial"/>
        </w:rPr>
        <w:t>Горње гаранције важе за температуру напојне воде</w:t>
      </w:r>
      <w:r w:rsidRPr="00CB409A">
        <w:rPr>
          <w:rFonts w:eastAsia="Calibri" w:cs="Arial"/>
        </w:rPr>
        <w:tab/>
        <w:t xml:space="preserve">      </w:t>
      </w:r>
      <w:r w:rsidRPr="00CB409A">
        <w:rPr>
          <w:rFonts w:eastAsia="Calibri" w:cs="Arial"/>
        </w:rPr>
        <w:tab/>
        <w:t>160 ºC.</w:t>
      </w:r>
    </w:p>
    <w:p w14:paraId="3561FFCE" w14:textId="77777777" w:rsidR="00CB409A" w:rsidRPr="00CB409A" w:rsidRDefault="00CB409A" w:rsidP="00CB409A">
      <w:pPr>
        <w:spacing w:before="0" w:after="200"/>
        <w:ind w:left="1429"/>
        <w:contextualSpacing/>
        <w:jc w:val="left"/>
        <w:rPr>
          <w:rFonts w:eastAsia="Calibri" w:cs="Arial"/>
        </w:rPr>
      </w:pPr>
    </w:p>
    <w:p w14:paraId="0B9F511D" w14:textId="77777777" w:rsidR="00CB409A" w:rsidRPr="00CB409A" w:rsidRDefault="00CB409A" w:rsidP="00CB409A">
      <w:pPr>
        <w:spacing w:before="0" w:after="200"/>
        <w:ind w:left="709" w:firstLine="425"/>
        <w:jc w:val="left"/>
        <w:rPr>
          <w:rFonts w:eastAsia="Calibri" w:cs="Arial"/>
          <w:lang w:val="sr-Cyrl-CS"/>
        </w:rPr>
      </w:pPr>
      <w:r w:rsidRPr="00CB409A">
        <w:rPr>
          <w:rFonts w:eastAsia="Calibri" w:cs="Arial"/>
        </w:rPr>
        <w:t>Остал</w:t>
      </w:r>
      <w:r w:rsidRPr="00CB409A">
        <w:rPr>
          <w:rFonts w:eastAsia="Calibri" w:cs="Arial"/>
          <w:lang w:val="sr-Cyrl-CS"/>
        </w:rPr>
        <w:t>е пројектоване вредности износе:</w:t>
      </w:r>
    </w:p>
    <w:p w14:paraId="79F77FC0"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Нормална продукција котла                                                  </w:t>
      </w:r>
      <w:r w:rsidRPr="00CB409A">
        <w:rPr>
          <w:rFonts w:eastAsia="Calibri" w:cs="Arial"/>
        </w:rPr>
        <w:tab/>
        <w:t>56 t/h</w:t>
      </w:r>
    </w:p>
    <w:p w14:paraId="26ECEE20"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Степен корисности при нормалној продукцији                          </w:t>
      </w:r>
      <w:r w:rsidRPr="00CB409A">
        <w:rPr>
          <w:rFonts w:eastAsia="Calibri" w:cs="Arial"/>
        </w:rPr>
        <w:tab/>
        <w:t>85 %</w:t>
      </w:r>
    </w:p>
    <w:p w14:paraId="6A780163"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Температура напојне воде                                               </w:t>
      </w:r>
      <w:r w:rsidRPr="00CB409A">
        <w:rPr>
          <w:rFonts w:eastAsia="Calibri" w:cs="Arial"/>
          <w:lang w:val="sr-Cyrl-RS"/>
        </w:rPr>
        <w:tab/>
      </w:r>
      <w:r w:rsidRPr="00CB409A">
        <w:rPr>
          <w:rFonts w:eastAsia="Calibri" w:cs="Arial"/>
        </w:rPr>
        <w:t xml:space="preserve"> </w:t>
      </w:r>
      <w:r w:rsidRPr="00CB409A">
        <w:rPr>
          <w:rFonts w:eastAsia="Calibri" w:cs="Arial"/>
        </w:rPr>
        <w:tab/>
        <w:t>160 ºC</w:t>
      </w:r>
    </w:p>
    <w:p w14:paraId="18DA22E9"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Температура прегрејане паре                                             </w:t>
      </w:r>
      <w:r w:rsidRPr="00CB409A">
        <w:rPr>
          <w:rFonts w:eastAsia="Calibri" w:cs="Arial"/>
        </w:rPr>
        <w:tab/>
        <w:t>450 ºC</w:t>
      </w:r>
    </w:p>
    <w:p w14:paraId="037A065C"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Највећи дозвољени притисак                                                   </w:t>
      </w:r>
      <w:r w:rsidRPr="00CB409A">
        <w:rPr>
          <w:rFonts w:eastAsia="Calibri" w:cs="Arial"/>
        </w:rPr>
        <w:tab/>
        <w:t>60bar</w:t>
      </w:r>
    </w:p>
    <w:p w14:paraId="7B52B65C"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Радни притисак у бубњу                               </w:t>
      </w:r>
      <w:r w:rsidRPr="00CB409A">
        <w:rPr>
          <w:rFonts w:eastAsia="Calibri" w:cs="Arial"/>
        </w:rPr>
        <w:tab/>
      </w:r>
      <w:r w:rsidRPr="00CB409A">
        <w:rPr>
          <w:rFonts w:eastAsia="Calibri" w:cs="Arial"/>
        </w:rPr>
        <w:tab/>
      </w:r>
      <w:r w:rsidRPr="00CB409A">
        <w:rPr>
          <w:rFonts w:eastAsia="Calibri" w:cs="Arial"/>
        </w:rPr>
        <w:tab/>
        <w:t>59 bar</w:t>
      </w:r>
    </w:p>
    <w:p w14:paraId="2F2AD771"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Притисак на излазу из загрејача                  </w:t>
      </w:r>
      <w:r w:rsidRPr="00CB409A">
        <w:rPr>
          <w:rFonts w:eastAsia="Calibri" w:cs="Arial"/>
        </w:rPr>
        <w:tab/>
      </w:r>
      <w:r w:rsidRPr="00CB409A">
        <w:rPr>
          <w:rFonts w:eastAsia="Calibri" w:cs="Arial"/>
        </w:rPr>
        <w:tab/>
      </w:r>
      <w:r w:rsidRPr="00CB409A">
        <w:rPr>
          <w:rFonts w:eastAsia="Calibri" w:cs="Arial"/>
        </w:rPr>
        <w:tab/>
        <w:t>55 bar</w:t>
      </w:r>
    </w:p>
    <w:p w14:paraId="1997D2CF" w14:textId="77777777" w:rsidR="00CB409A" w:rsidRPr="00CB409A" w:rsidRDefault="00CB409A" w:rsidP="008641DE">
      <w:pPr>
        <w:widowControl w:val="0"/>
        <w:numPr>
          <w:ilvl w:val="0"/>
          <w:numId w:val="37"/>
        </w:numPr>
        <w:suppressAutoHyphens/>
        <w:autoSpaceDN w:val="0"/>
        <w:spacing w:before="0" w:after="200" w:line="276" w:lineRule="auto"/>
        <w:ind w:left="1418" w:hanging="284"/>
        <w:contextualSpacing/>
        <w:jc w:val="left"/>
        <w:textAlignment w:val="baseline"/>
        <w:rPr>
          <w:rFonts w:eastAsia="Calibri" w:cs="Arial"/>
        </w:rPr>
      </w:pPr>
      <w:r w:rsidRPr="00CB409A">
        <w:rPr>
          <w:rFonts w:eastAsia="Calibri" w:cs="Arial"/>
        </w:rPr>
        <w:t xml:space="preserve">Гориво                                                                   </w:t>
      </w:r>
      <w:r w:rsidRPr="00CB409A">
        <w:rPr>
          <w:rFonts w:eastAsia="Calibri" w:cs="Arial"/>
        </w:rPr>
        <w:tab/>
        <w:t xml:space="preserve">        Колубарски лигнит</w:t>
      </w:r>
    </w:p>
    <w:p w14:paraId="707F10FC" w14:textId="77777777" w:rsidR="00CB409A" w:rsidRPr="00CB409A" w:rsidRDefault="00CB409A" w:rsidP="00CB409A">
      <w:pPr>
        <w:spacing w:before="0" w:line="276" w:lineRule="auto"/>
        <w:rPr>
          <w:rFonts w:cs="Arial"/>
        </w:rPr>
      </w:pPr>
    </w:p>
    <w:p w14:paraId="55BB7FD1" w14:textId="77777777" w:rsidR="00CB409A" w:rsidRPr="00CB409A" w:rsidRDefault="00CB409A" w:rsidP="00CB409A">
      <w:pPr>
        <w:tabs>
          <w:tab w:val="left" w:pos="-135"/>
          <w:tab w:val="left" w:pos="0"/>
          <w:tab w:val="left" w:pos="120"/>
        </w:tabs>
        <w:spacing w:after="200" w:line="276" w:lineRule="auto"/>
        <w:contextualSpacing/>
        <w:rPr>
          <w:rFonts w:eastAsia="Calibri" w:cs="Arial"/>
          <w:b/>
        </w:rPr>
      </w:pPr>
      <w:r w:rsidRPr="00CB409A">
        <w:rPr>
          <w:rFonts w:eastAsia="Calibri" w:cs="Arial"/>
          <w:b/>
        </w:rPr>
        <w:t>ОПИС ПОСТРОЈЕЊА СА АКУМУЛАТОРОМ ПАРЕ У ТОПЛАНИ „ВРЕОЦИ“</w:t>
      </w:r>
    </w:p>
    <w:p w14:paraId="152360E6" w14:textId="77777777" w:rsidR="00CB409A" w:rsidRPr="00CB409A" w:rsidRDefault="00CB409A" w:rsidP="00CB409A">
      <w:pPr>
        <w:tabs>
          <w:tab w:val="left" w:pos="-135"/>
          <w:tab w:val="left" w:pos="0"/>
          <w:tab w:val="left" w:pos="120"/>
        </w:tabs>
        <w:spacing w:after="200" w:line="276" w:lineRule="auto"/>
        <w:contextualSpacing/>
        <w:rPr>
          <w:rFonts w:eastAsia="Calibri" w:cs="Arial"/>
          <w:b/>
        </w:rPr>
      </w:pPr>
    </w:p>
    <w:p w14:paraId="09492795"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 xml:space="preserve">У оквиру система за транспорт паре од Топлане Вреоци до Сушаре угља уграђен је акумулатор паре, чији је технолошки задатак да обезбеди константне параметре водене паре у котлу и потребне параметре на улазу у сушару угља, при променљивој потрошњи паре у сушари. Акумулатор паре је хоризонтални цилиндрични суд који је приближно до половине испуњен засићеном водом, а у преосталој запремини засићеном воденом паром. Запремина акумулатора паре је 68 м3, дужине 11,9 м и унутрашњег пречника 2,8 м. </w:t>
      </w:r>
    </w:p>
    <w:p w14:paraId="5680324E"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Акумулатор је пројектован да ради са променљивим притиском, који расте у периоду акумулације паре и опада у периоду одавања паре. Прегрејана пара из котл</w:t>
      </w:r>
      <w:r w:rsidRPr="00CB409A">
        <w:rPr>
          <w:rFonts w:eastAsia="Calibri" w:cs="Arial"/>
          <w:lang w:val="sr-Cyrl-RS"/>
        </w:rPr>
        <w:t>ова</w:t>
      </w:r>
      <w:r w:rsidRPr="00CB409A">
        <w:rPr>
          <w:rFonts w:eastAsia="Calibri" w:cs="Arial"/>
        </w:rPr>
        <w:t xml:space="preserve"> се доводи до разделника паре високог притиска Р1, а затим се у редуцир станици пригушује и меша са расхладном водом, тако да се као благо прегрејана пара уводи у разделник Р2 на нижем притиску, одакле се одводи у сушару угља.</w:t>
      </w:r>
    </w:p>
    <w:p w14:paraId="0F16B680"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 xml:space="preserve"> Акумулатор паре је паралелно везан са пароводом којим се пара из котла доводи до сушаре, тако што се пара у у периоду смањене потрошње сушаре уводи у акумулатор из разделника високог притиска Р1, а у периоду повећане потрошње се из акумулатора уводи у разделник на нижем притиску Р2. На линији од разделника високог притиска Р1 до акумулатора се такође налази редуцир станица у којој се прегрејана пара пригушује и мешањем са расхладном водом </w:t>
      </w:r>
      <w:r w:rsidRPr="00CB409A">
        <w:rPr>
          <w:rFonts w:eastAsia="Calibri" w:cs="Arial"/>
        </w:rPr>
        <w:lastRenderedPageBreak/>
        <w:t>јој се смањује температура. Потребан проток из акумулатора ка разделнику Р2 се одређује помоћу регулационог вентила.</w:t>
      </w:r>
    </w:p>
    <w:p w14:paraId="75641002"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Да би се обезбедили константни параметри и проток паре на излазу из котла и одговарајући параметри и променљив проток на улазу у сушару угља потребно је временски ускладити следеће прелазне термодинамичке процесе:</w:t>
      </w:r>
    </w:p>
    <w:p w14:paraId="1AC70FD2"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 У периоду смањења потрошње паре у сушари вишак паре се из разделника на вишем притиску Р1 уводи у акумулатор паре. Притисак у акумулатору расте, при чему се пара акумулира путем кондензације у засићеној води и мањим делом путем компресије у парном простору акумулатора. Потребан променљив проток паре ка сушари и потребан притисак у разделнику Р2 се обезбеђују регулационим вентилима на линији пражњења акумулатора и на пароводу који директно повезује разделнике Р1 и Р2.</w:t>
      </w:r>
    </w:p>
    <w:p w14:paraId="61B69EC3"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 У периоду повећане потрошње паре у сушари вентил на линији пуњења акумулатора паре од разделника Р1 до акумулатора је потпуно или делимично затворен, док се потребан вишак паре ка сушари обезбеђује отврањем вентила на линији пражњења акумулатора и снижавањем притиска у акумулатору. Опадање притиска у акумулатору доводи до адијабатског испаравања засићене воде, што обезбеђује већи проток паре ка сушари.</w:t>
      </w:r>
    </w:p>
    <w:p w14:paraId="35F596E0" w14:textId="77777777" w:rsidR="00CB409A" w:rsidRPr="00CB409A" w:rsidRDefault="00CB409A" w:rsidP="00CB409A">
      <w:pPr>
        <w:tabs>
          <w:tab w:val="left" w:pos="-135"/>
          <w:tab w:val="left" w:pos="0"/>
          <w:tab w:val="left" w:pos="120"/>
        </w:tabs>
        <w:spacing w:before="0" w:after="120"/>
        <w:rPr>
          <w:rFonts w:eastAsia="Calibri" w:cs="Arial"/>
        </w:rPr>
      </w:pPr>
      <w:r w:rsidRPr="00CB409A">
        <w:rPr>
          <w:rFonts w:eastAsia="Calibri" w:cs="Arial"/>
        </w:rPr>
        <w:t xml:space="preserve">- Максимална количина паре која се може акумулирати је одређена притиском на излазу из котла, односно у разделнику паре Р1 и притиском паре у разделнику Р2 који је одређен захтевом сушаре. Према новим технолошким условима потребан притисак сувозасићене паре на улазу у сушару треба да износи 25 </w:t>
      </w:r>
      <w:r w:rsidRPr="00CB409A">
        <w:rPr>
          <w:rFonts w:eastAsia="Calibri" w:cs="Arial"/>
          <w:lang w:val="sr-Latn-RS"/>
        </w:rPr>
        <w:t>bar</w:t>
      </w:r>
      <w:r w:rsidRPr="00CB409A">
        <w:rPr>
          <w:rFonts w:eastAsia="Calibri" w:cs="Arial"/>
        </w:rPr>
        <w:t>.</w:t>
      </w:r>
    </w:p>
    <w:p w14:paraId="29A9E8C4" w14:textId="77777777" w:rsidR="00CB409A" w:rsidRPr="00CB409A" w:rsidRDefault="00CB409A" w:rsidP="00CB409A">
      <w:pPr>
        <w:tabs>
          <w:tab w:val="left" w:pos="-135"/>
          <w:tab w:val="left" w:pos="0"/>
          <w:tab w:val="left" w:pos="120"/>
        </w:tabs>
        <w:spacing w:before="0"/>
        <w:rPr>
          <w:rFonts w:eastAsia="Calibri" w:cs="Arial"/>
        </w:rPr>
      </w:pPr>
      <w:r w:rsidRPr="00CB409A">
        <w:rPr>
          <w:rFonts w:eastAsia="Calibri" w:cs="Arial"/>
        </w:rPr>
        <w:t>- Брзина пуњења и пражњења акумулатора паром, односно брзина промене притиска и температуре у акумулатору су одређени интензитетом испаравања и кондензације у двофазном систему воде и водене паре у акумулатору, као и дозвољеним брзинама промене притиска и температуре са становишта термотехничких напрезања метала од кога је направљен акумулатор паре.</w:t>
      </w:r>
    </w:p>
    <w:p w14:paraId="7653756D" w14:textId="77777777" w:rsidR="00CB409A" w:rsidRPr="00CB409A" w:rsidRDefault="00CB409A" w:rsidP="00CB409A">
      <w:pPr>
        <w:tabs>
          <w:tab w:val="left" w:pos="-135"/>
          <w:tab w:val="left" w:pos="0"/>
          <w:tab w:val="left" w:pos="120"/>
        </w:tabs>
        <w:spacing w:before="0"/>
        <w:rPr>
          <w:rFonts w:eastAsia="Calibri" w:cs="Arial"/>
        </w:rPr>
      </w:pPr>
    </w:p>
    <w:p w14:paraId="7ACCC8B6"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rPr>
      </w:pPr>
      <w:r w:rsidRPr="00CB409A">
        <w:rPr>
          <w:rFonts w:eastAsia="Calibri" w:cs="Arial"/>
          <w:b/>
          <w:u w:val="single"/>
        </w:rPr>
        <w:t xml:space="preserve">Постојеће стање мерно регулационе опреме на акумулатору паре у ТО Вреоци </w:t>
      </w:r>
    </w:p>
    <w:p w14:paraId="1D3CE089" w14:textId="77777777" w:rsidR="00CB409A" w:rsidRPr="00CB409A" w:rsidRDefault="00CB409A" w:rsidP="00CB409A">
      <w:pPr>
        <w:rPr>
          <w:rFonts w:eastAsia="Calibri" w:cs="Arial"/>
        </w:rPr>
      </w:pPr>
      <w:r w:rsidRPr="00CB409A">
        <w:rPr>
          <w:rFonts w:eastAsia="Calibri" w:cs="Arial"/>
        </w:rPr>
        <w:t>Постојећи систем мерења, надзора и управљања у ТО „Вреоци” (делимично замењен рачунарским системом), базира се на примени класичне фиксно-жичне технике. Централно управљачко место је командна сала са контролним панелима на којима су изведени тастери, преклопке, сигнални и показни инструменти помоћу којих се са једног места врши управљање и надзор рада комплетног објекта. Технолошка мерења се приказују на показним инструментима на командним панелима. Регулација је реализована применом стандардних компактних аналогних регулатора уграђених поред показних инструмената на командним панелима.</w:t>
      </w:r>
    </w:p>
    <w:p w14:paraId="437EA955" w14:textId="77777777" w:rsidR="00CB409A" w:rsidRPr="00CB409A" w:rsidRDefault="00CB409A" w:rsidP="00CB409A">
      <w:pPr>
        <w:rPr>
          <w:rFonts w:eastAsia="Calibri" w:cs="Arial"/>
        </w:rPr>
      </w:pPr>
      <w:r w:rsidRPr="00CB409A">
        <w:rPr>
          <w:rFonts w:eastAsia="Calibri" w:cs="Arial"/>
        </w:rPr>
        <w:t>Сва мерења у ТО ”Вреоци” изведена су са стандардним струјним сигналом 4 – 20 мА.</w:t>
      </w:r>
    </w:p>
    <w:p w14:paraId="6D32F93E" w14:textId="77777777" w:rsidR="00CB409A" w:rsidRPr="00CB409A" w:rsidRDefault="00CB409A" w:rsidP="00CB409A">
      <w:pPr>
        <w:rPr>
          <w:rFonts w:eastAsia="Calibri" w:cs="Arial"/>
        </w:rPr>
      </w:pPr>
      <w:r w:rsidRPr="00CB409A">
        <w:rPr>
          <w:rFonts w:eastAsia="Calibri" w:cs="Arial"/>
        </w:rPr>
        <w:t>Систем мерења и регулације на нивоу целе топлане временом је модернизован тако што је уведен рачунарски систем за мерење, управљање и надзор, а замењен је и део инструментације у погону.</w:t>
      </w:r>
    </w:p>
    <w:p w14:paraId="5790B7C8" w14:textId="77777777" w:rsidR="00CB409A" w:rsidRPr="00CB409A" w:rsidRDefault="00CB409A" w:rsidP="00CB409A">
      <w:pPr>
        <w:rPr>
          <w:rFonts w:eastAsia="Calibri" w:cs="Arial"/>
        </w:rPr>
      </w:pPr>
      <w:r w:rsidRPr="00CB409A">
        <w:rPr>
          <w:rFonts w:eastAsia="Calibri" w:cs="Arial"/>
        </w:rPr>
        <w:t xml:space="preserve">Мерно-регулациона опрема на акумулатору паре уграђена је и пуштена у рад пре 40 година. Због немогућности адекватног одржавања и дотрајалости, део опреме је дуже време био ван функције. У периоду 2011-2012 акумулатор паре је поново стављен у функцију и омогућен је надзор и управљање његовим радом коришћењем новоизграђеног рачунарског система за мерење, управљање и надзор.  </w:t>
      </w:r>
    </w:p>
    <w:p w14:paraId="65E76206" w14:textId="77777777" w:rsidR="00CB409A" w:rsidRPr="00CB409A" w:rsidRDefault="00CB409A" w:rsidP="00CB409A">
      <w:pPr>
        <w:rPr>
          <w:rFonts w:eastAsia="Calibri" w:cs="Arial"/>
        </w:rPr>
      </w:pPr>
      <w:r w:rsidRPr="00CB409A">
        <w:rPr>
          <w:rFonts w:eastAsia="Calibri" w:cs="Arial"/>
        </w:rPr>
        <w:t>За потребе надзора и управљања системом за снабдевање Сушаре угља паром, постојећи рачунарски систем, претходно уграђен за потребе надзора рада осталих делова постројења ТО Вреоци, проширен је за потребе надзора и управљања радом акумулатора паре, на следећи начин:</w:t>
      </w:r>
    </w:p>
    <w:p w14:paraId="78A86F5F" w14:textId="77777777" w:rsidR="00CB409A" w:rsidRPr="00CB409A" w:rsidRDefault="00CB409A" w:rsidP="00CB409A">
      <w:pPr>
        <w:spacing w:before="0"/>
        <w:rPr>
          <w:rFonts w:eastAsia="Calibri" w:cs="Arial"/>
        </w:rPr>
      </w:pPr>
      <w:r w:rsidRPr="00CB409A">
        <w:rPr>
          <w:rFonts w:eastAsia="Calibri" w:cs="Arial"/>
        </w:rPr>
        <w:t>- Додата је једна картица за дигиталне улазе са 32 канала SIMATIC S7-400  у орману 1L1,</w:t>
      </w:r>
    </w:p>
    <w:p w14:paraId="70C57EA1" w14:textId="77777777" w:rsidR="00CB409A" w:rsidRPr="00CB409A" w:rsidRDefault="00CB409A" w:rsidP="00CB409A">
      <w:pPr>
        <w:spacing w:before="0"/>
        <w:rPr>
          <w:rFonts w:eastAsia="Calibri" w:cs="Arial"/>
        </w:rPr>
      </w:pPr>
      <w:r w:rsidRPr="00CB409A">
        <w:rPr>
          <w:rFonts w:eastAsia="Calibri" w:cs="Arial"/>
        </w:rPr>
        <w:t xml:space="preserve">- Додате су четири картице са по осам канала за аналогне улазе SIMATIC S7-300 у орману 1L2.     </w:t>
      </w:r>
    </w:p>
    <w:p w14:paraId="6397CEB6" w14:textId="77777777" w:rsidR="00CB409A" w:rsidRPr="00CB409A" w:rsidRDefault="00CB409A" w:rsidP="00CB409A">
      <w:pPr>
        <w:spacing w:before="0"/>
        <w:rPr>
          <w:rFonts w:eastAsia="Calibri" w:cs="Arial"/>
        </w:rPr>
      </w:pPr>
      <w:r w:rsidRPr="00CB409A">
        <w:rPr>
          <w:rFonts w:eastAsia="Calibri" w:cs="Arial"/>
        </w:rPr>
        <w:t xml:space="preserve">- Додата је једна операторска станица </w:t>
      </w:r>
    </w:p>
    <w:p w14:paraId="51E20F6E" w14:textId="77777777" w:rsidR="00CB409A" w:rsidRPr="00CB409A" w:rsidRDefault="00CB409A" w:rsidP="00CB409A">
      <w:pPr>
        <w:spacing w:before="0"/>
        <w:rPr>
          <w:rFonts w:eastAsia="Calibri" w:cs="Arial"/>
        </w:rPr>
      </w:pPr>
      <w:r w:rsidRPr="00CB409A">
        <w:rPr>
          <w:rFonts w:eastAsia="Calibri" w:cs="Arial"/>
        </w:rPr>
        <w:t>- Додат је УПС 230 V АC, 1000VA за напајање новододате операторске станице.</w:t>
      </w:r>
    </w:p>
    <w:p w14:paraId="6876DDB4" w14:textId="77777777" w:rsidR="00CB409A" w:rsidRPr="00CB409A" w:rsidRDefault="00CB409A" w:rsidP="00CB409A">
      <w:pPr>
        <w:rPr>
          <w:rFonts w:eastAsia="Calibri" w:cs="Arial"/>
        </w:rPr>
      </w:pPr>
      <w:r w:rsidRPr="00CB409A">
        <w:rPr>
          <w:rFonts w:eastAsia="Calibri" w:cs="Arial"/>
        </w:rPr>
        <w:lastRenderedPageBreak/>
        <w:t xml:space="preserve">Монитор, миш и тастатура новододате станице су постављени на стари пулт ради бржег приступа оператера. Радна станица за акумулатор паре је путем нередудантне жичане PROFIBUS мреже повезана на постојећи рачунарски ситем.  </w:t>
      </w:r>
    </w:p>
    <w:p w14:paraId="33242E10" w14:textId="77777777" w:rsidR="00CB409A" w:rsidRPr="00CB409A" w:rsidRDefault="00CB409A" w:rsidP="00CB409A">
      <w:pPr>
        <w:rPr>
          <w:rFonts w:eastAsia="Calibri" w:cs="Arial"/>
        </w:rPr>
      </w:pPr>
      <w:r w:rsidRPr="00CB409A">
        <w:rPr>
          <w:rFonts w:eastAsia="Calibri" w:cs="Arial"/>
          <w:lang w:val="sr-Cyrl-RS"/>
        </w:rPr>
        <w:t>Постојеће стање је такво, да је н</w:t>
      </w:r>
      <w:r w:rsidRPr="00CB409A">
        <w:rPr>
          <w:rFonts w:eastAsia="Calibri" w:cs="Arial"/>
        </w:rPr>
        <w:t xml:space="preserve">адзор и управљање Системом за снабдевање Сушаре угљем могуће вршити са старим аналогним системом смештеним на пулту у командној сали топлане, или са новододате радне станице. За избор управљачког система уграђен је на пулту изборни прекидач коме је додељена технолошка ознака HS 4.600. </w:t>
      </w:r>
    </w:p>
    <w:p w14:paraId="0E07F654" w14:textId="77777777" w:rsidR="00CB409A" w:rsidRPr="00CB409A" w:rsidRDefault="00CB409A" w:rsidP="00CB409A">
      <w:pPr>
        <w:rPr>
          <w:rFonts w:eastAsia="Calibri" w:cs="Arial"/>
        </w:rPr>
      </w:pPr>
      <w:r w:rsidRPr="00CB409A">
        <w:rPr>
          <w:rFonts w:eastAsia="Calibri" w:cs="Arial"/>
        </w:rPr>
        <w:t>Сва мерења процесних величина везаних за рад акумулатора паре и расхладно редукциону станицу су редно повезани са индикаторима на пулту и рачунарском систему.</w:t>
      </w:r>
    </w:p>
    <w:p w14:paraId="6281B82D" w14:textId="77777777" w:rsidR="00CB409A" w:rsidRPr="00CB409A" w:rsidRDefault="00CB409A" w:rsidP="00CB409A">
      <w:pPr>
        <w:rPr>
          <w:rFonts w:eastAsia="Calibri" w:cs="Arial"/>
          <w:lang w:val="sr-Cyrl-RS"/>
        </w:rPr>
      </w:pPr>
      <w:r w:rsidRPr="00CB409A">
        <w:rPr>
          <w:rFonts w:eastAsia="Calibri" w:cs="Arial"/>
        </w:rPr>
        <w:t xml:space="preserve">Мерно регулациона опрема на акумулатору паре је делимично замењена и 2012. год акумулатор је поново пуштен у рад. </w:t>
      </w:r>
      <w:r w:rsidRPr="00CB409A">
        <w:rPr>
          <w:rFonts w:eastAsia="Calibri" w:cs="Arial"/>
          <w:lang w:val="sr-Cyrl-RS"/>
        </w:rPr>
        <w:t>Након поновног пуштања у рад, у</w:t>
      </w:r>
      <w:r w:rsidRPr="00CB409A">
        <w:rPr>
          <w:rFonts w:eastAsia="Calibri" w:cs="Arial"/>
        </w:rPr>
        <w:t xml:space="preserve"> току експлоатације констатовани су недостаци који су онемогућавали да се рад акумулатора паре у систему топлане Вреоци, обавља у пројектованом режиму. </w:t>
      </w:r>
    </w:p>
    <w:p w14:paraId="25837103" w14:textId="77777777" w:rsidR="00CB409A" w:rsidRPr="00CB409A" w:rsidRDefault="00CB409A" w:rsidP="00CB409A">
      <w:pPr>
        <w:rPr>
          <w:rFonts w:eastAsia="Calibri" w:cs="Arial"/>
          <w:lang w:val="sr-Cyrl-RS"/>
        </w:rPr>
      </w:pPr>
      <w:r w:rsidRPr="00CB409A">
        <w:rPr>
          <w:rFonts w:eastAsia="Calibri" w:cs="Arial"/>
          <w:lang w:val="sr-Cyrl-RS"/>
        </w:rPr>
        <w:t xml:space="preserve">Поред осталог, основни проблем који треба решити санацијом мерно регулационе опреме на акумулатору паре, јесте неадекватно решење одвођења кондензата из акумулатора паре. По постојећем стању, одвођење кондензата из акумулатора паре обавља се ручно, отварањем и затварањем ручног вентила на линији одвода, и испуштањем кондензата у јаму отпадних вода, што с обзиром на радне параметре акумулатора паре и неодговарајућу инсталацију линије одвода онемогућава безбедан и оптималан рад целокупног постројења акумулатора паре. У склопу санације ове инсталације предвиђена је набавка и уградња електромоторног вентила на линији одвода кондензата и прерада линије одвода кондензата тако да се кондензат уместо у отпадну јаму одводи у постојећи резервоар кондензата. </w:t>
      </w:r>
    </w:p>
    <w:p w14:paraId="3E9351B0" w14:textId="77777777" w:rsidR="00CB409A" w:rsidRPr="00CB409A" w:rsidRDefault="00CB409A" w:rsidP="00CB409A">
      <w:pPr>
        <w:rPr>
          <w:rFonts w:eastAsia="Calibri" w:cs="Arial"/>
        </w:rPr>
      </w:pPr>
      <w:r w:rsidRPr="00CB409A">
        <w:rPr>
          <w:rFonts w:eastAsia="Calibri" w:cs="Arial"/>
        </w:rPr>
        <w:t>Овом конкурсном документацијом предвиђена је услуга санације постојеће и набавка нове мерно регулационе опреме, дорада и прерада корисничког PLC и SCADA софтвера и рад акумулатора паре у свему према пројектованом режиму.</w:t>
      </w:r>
    </w:p>
    <w:p w14:paraId="34B19F5C" w14:textId="77777777" w:rsidR="00CB409A" w:rsidRPr="00CB409A" w:rsidRDefault="00CB409A" w:rsidP="00CB409A">
      <w:pPr>
        <w:spacing w:before="0"/>
        <w:rPr>
          <w:rFonts w:eastAsia="Calibri" w:cs="Arial"/>
        </w:rPr>
      </w:pPr>
    </w:p>
    <w:p w14:paraId="1D3B5EC5"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rPr>
      </w:pPr>
      <w:r w:rsidRPr="00CB409A">
        <w:rPr>
          <w:rFonts w:eastAsia="Calibri" w:cs="Arial"/>
          <w:b/>
          <w:u w:val="single"/>
        </w:rPr>
        <w:t>Постојеће стање рачунарског система за мерење и регулацију у ТО Вреоци</w:t>
      </w:r>
    </w:p>
    <w:p w14:paraId="09AF76F3" w14:textId="77777777" w:rsidR="00CB409A" w:rsidRPr="00CB409A" w:rsidRDefault="00CB409A" w:rsidP="00CB409A">
      <w:pPr>
        <w:spacing w:before="0" w:after="120"/>
        <w:rPr>
          <w:rFonts w:eastAsia="Calibri" w:cs="Arial"/>
        </w:rPr>
      </w:pPr>
      <w:r w:rsidRPr="00CB409A">
        <w:rPr>
          <w:rFonts w:eastAsia="Calibri" w:cs="Arial"/>
        </w:rPr>
        <w:t>Према Главном пројекту Мерења и регулације топлотне енергије екстерних и интерних потрошача који се снабдевају паром из топлане Вреоци, уведен је Рачунарски систем за мерење, управљање и надзор. Овај Рачунарски систем састоји се од опреме која међусобно комуницира преко локалне рачунарске мреже, и укључује:</w:t>
      </w:r>
    </w:p>
    <w:p w14:paraId="2B72F16A" w14:textId="77777777" w:rsidR="00CB409A" w:rsidRPr="00CB409A" w:rsidRDefault="00CB409A" w:rsidP="00CB409A">
      <w:pPr>
        <w:spacing w:before="0" w:after="120"/>
        <w:rPr>
          <w:rFonts w:eastAsia="Calibri" w:cs="Arial"/>
        </w:rPr>
      </w:pPr>
      <w:r w:rsidRPr="00CB409A">
        <w:rPr>
          <w:rFonts w:eastAsia="Calibri" w:cs="Arial"/>
        </w:rPr>
        <w:t>- операторску станицу,</w:t>
      </w:r>
    </w:p>
    <w:p w14:paraId="73A43EA1" w14:textId="77777777" w:rsidR="00CB409A" w:rsidRPr="00CB409A" w:rsidRDefault="00CB409A" w:rsidP="00CB409A">
      <w:pPr>
        <w:spacing w:before="0" w:after="120"/>
        <w:rPr>
          <w:rFonts w:eastAsia="Calibri" w:cs="Arial"/>
        </w:rPr>
      </w:pPr>
      <w:r w:rsidRPr="00CB409A">
        <w:rPr>
          <w:rFonts w:eastAsia="Calibri" w:cs="Arial"/>
        </w:rPr>
        <w:t>- master PLC,</w:t>
      </w:r>
    </w:p>
    <w:p w14:paraId="7F039F7E" w14:textId="77777777" w:rsidR="00CB409A" w:rsidRPr="00CB409A" w:rsidRDefault="00CB409A" w:rsidP="00CB409A">
      <w:pPr>
        <w:spacing w:before="0" w:after="120"/>
        <w:rPr>
          <w:rFonts w:eastAsia="Calibri" w:cs="Arial"/>
        </w:rPr>
      </w:pPr>
      <w:r w:rsidRPr="00CB409A">
        <w:rPr>
          <w:rFonts w:eastAsia="Calibri" w:cs="Arial"/>
        </w:rPr>
        <w:t>- дистрибуиране периферије PLC-a,</w:t>
      </w:r>
    </w:p>
    <w:p w14:paraId="490AB276" w14:textId="77777777" w:rsidR="00CB409A" w:rsidRPr="00CB409A" w:rsidRDefault="00CB409A" w:rsidP="00CB409A">
      <w:pPr>
        <w:spacing w:before="0" w:after="120"/>
        <w:rPr>
          <w:rFonts w:eastAsia="Calibri" w:cs="Arial"/>
        </w:rPr>
      </w:pPr>
      <w:r w:rsidRPr="00CB409A">
        <w:rPr>
          <w:rFonts w:eastAsia="Calibri" w:cs="Arial"/>
        </w:rPr>
        <w:t>- рачунских јединица за обрачун испоручене/враћене топлотне енергије.</w:t>
      </w:r>
    </w:p>
    <w:p w14:paraId="3A6D454A" w14:textId="77777777" w:rsidR="00CB409A" w:rsidRPr="00CB409A" w:rsidRDefault="00CB409A" w:rsidP="00CB409A">
      <w:pPr>
        <w:widowControl w:val="0"/>
        <w:spacing w:before="0" w:after="120"/>
        <w:rPr>
          <w:rFonts w:eastAsia="Calibri" w:cs="Arial"/>
          <w:lang w:val="sl-SI"/>
        </w:rPr>
      </w:pPr>
      <w:r w:rsidRPr="00CB409A">
        <w:rPr>
          <w:rFonts w:eastAsia="Calibri" w:cs="Arial"/>
          <w:lang w:val="sl-SI"/>
        </w:rPr>
        <w:t>Локална рачунарска мрежа је типа PROFUBUS DP. При томе су предвиђене 2 PROFIBUS мреже: електрична-жичана за садашње и будуће мерење и управљање у ТОПЛАНИ, и оптичка, за комуникационо повезивање екстерних чворова.</w:t>
      </w:r>
    </w:p>
    <w:p w14:paraId="0D07FB5B" w14:textId="77777777" w:rsidR="00CB409A" w:rsidRPr="00CB409A" w:rsidRDefault="00CB409A" w:rsidP="00CB409A">
      <w:pPr>
        <w:widowControl w:val="0"/>
        <w:spacing w:before="0" w:after="120"/>
        <w:rPr>
          <w:rFonts w:eastAsia="Calibri" w:cs="Arial"/>
          <w:lang w:val="sl-SI"/>
        </w:rPr>
      </w:pPr>
      <w:r w:rsidRPr="00CB409A">
        <w:rPr>
          <w:rFonts w:eastAsia="Calibri" w:cs="Arial"/>
          <w:lang w:val="sl-SI"/>
        </w:rPr>
        <w:t xml:space="preserve">Као мастер PLC на локалној рачунарској мрежи уграђен је PLC типа SIMATIC S7-400, са CPU 414-2, с циљем да се обезбеди довољна процесорска снага и за планирана будућа проширења система. У конфигурацији мастер PLC предвиђени су само U/I модули за опште функције система. Предвиђено је да U/I модули за технолошке функције буду груписани према технолошким целинама и за њих је предвиђен тип дистрибуиране периферије типа ET 200M, са интерфејс модулима IM 153-2 и U/I модулима типа SIMATIC S7-300. Дистрибуиране периферије са IM 153-2 ће имати улогу славе чворова на локалној-интерној рачунарској мрежи. </w:t>
      </w:r>
    </w:p>
    <w:p w14:paraId="064292E0" w14:textId="77777777" w:rsidR="00CB409A" w:rsidRPr="00CB409A" w:rsidRDefault="00CB409A" w:rsidP="00CB409A">
      <w:pPr>
        <w:widowControl w:val="0"/>
        <w:spacing w:before="0" w:after="120"/>
        <w:jc w:val="left"/>
        <w:rPr>
          <w:rFonts w:eastAsia="Calibri" w:cs="Arial"/>
          <w:lang w:val="sl-SI"/>
        </w:rPr>
      </w:pPr>
      <w:r w:rsidRPr="00CB409A">
        <w:rPr>
          <w:rFonts w:eastAsia="Calibri" w:cs="Arial"/>
          <w:lang w:val="sl-SI"/>
        </w:rPr>
        <w:t>За екстерне чворове су предвиђене дистрибуиране периферије типа ET200S, са IM модулом и потребним бројем U/I модула.</w:t>
      </w:r>
      <w:r w:rsidRPr="00CB409A">
        <w:rPr>
          <w:rFonts w:eastAsia="Calibri" w:cs="Arial"/>
          <w:lang w:val="sl-SI"/>
        </w:rPr>
        <w:br/>
        <w:t>За ”излазак” на оптичку PROFIBUS мрежу, како екстерних чворова, тако и мастер PLC-a, предвиђени су оптички линк модули (OLM).</w:t>
      </w:r>
    </w:p>
    <w:p w14:paraId="4309536C" w14:textId="77777777" w:rsidR="00CB409A" w:rsidRPr="00CB409A" w:rsidRDefault="00CB409A" w:rsidP="00CB409A">
      <w:pPr>
        <w:widowControl w:val="0"/>
        <w:spacing w:before="0" w:after="120"/>
        <w:rPr>
          <w:rFonts w:eastAsia="Calibri" w:cs="Arial"/>
          <w:lang w:val="sl-SI"/>
        </w:rPr>
      </w:pPr>
      <w:r w:rsidRPr="00CB409A">
        <w:rPr>
          <w:rFonts w:eastAsia="Calibri" w:cs="Arial"/>
          <w:lang w:val="sl-SI"/>
        </w:rPr>
        <w:t xml:space="preserve">Све функције логичког управљања, регулације, комуникација и друге функције обавља CPU </w:t>
      </w:r>
      <w:r w:rsidRPr="00CB409A">
        <w:rPr>
          <w:rFonts w:eastAsia="Calibri" w:cs="Arial"/>
          <w:lang w:val="sl-SI"/>
        </w:rPr>
        <w:lastRenderedPageBreak/>
        <w:t>мастера. Предвиђени CPU је са два комуникациона порта. Један порт је PG/MPI/DP и он је намењен за комуникацију на екстерној-оптичкој PROFIBUS мрежи, а може се истоврамено користити и за прикључак програмског уређаја. Други комуникациони порт је типа PROFIBUS DP и намењен је за комуникацију на интерној-жичаној рачунарској мрежи. Оваквом конфигурацијом PLC-а је постигнута већа расположивост управљачког система.</w:t>
      </w:r>
    </w:p>
    <w:p w14:paraId="57D22AFA" w14:textId="77777777" w:rsidR="00CB409A" w:rsidRPr="00CB409A" w:rsidRDefault="00CB409A" w:rsidP="00CB409A">
      <w:pPr>
        <w:widowControl w:val="0"/>
        <w:spacing w:before="0" w:after="120"/>
        <w:rPr>
          <w:rFonts w:eastAsia="Calibri" w:cs="Arial"/>
        </w:rPr>
      </w:pPr>
      <w:r w:rsidRPr="00CB409A">
        <w:rPr>
          <w:rFonts w:eastAsia="Calibri" w:cs="Arial"/>
          <w:lang w:val="sl-SI"/>
        </w:rPr>
        <w:t xml:space="preserve">Операторска станица је базирана на примени PC рачунара за индустријске намене,  типа SIMATIC IL43 и SCADA система типу SIMATIC WinCC, са свим функцијама које обезбеђују савремени SCADA системи: визуелизација процеса, архивирање података, историјске криве, и др. </w:t>
      </w:r>
      <w:r w:rsidRPr="00CB409A">
        <w:rPr>
          <w:rFonts w:eastAsia="Calibri" w:cs="Arial"/>
          <w:lang w:val="pl-PL"/>
        </w:rPr>
        <w:t>За напајање операторске станице предвиђен је UPS 230V AC, 1000VA.</w:t>
      </w:r>
    </w:p>
    <w:p w14:paraId="34C7A35F" w14:textId="77777777" w:rsidR="00CB409A" w:rsidRPr="00CB409A" w:rsidRDefault="00CB409A" w:rsidP="00CB409A">
      <w:pPr>
        <w:widowControl w:val="0"/>
        <w:spacing w:before="0" w:after="120"/>
        <w:rPr>
          <w:rFonts w:eastAsia="Calibri" w:cs="Arial"/>
        </w:rPr>
      </w:pPr>
      <w:r w:rsidRPr="00CB409A">
        <w:rPr>
          <w:rFonts w:eastAsia="Calibri" w:cs="Arial"/>
        </w:rPr>
        <w:t>Постојећи систем надзора и управљања (НУС) у ТО Вреоци омогућава даљу надоградњу и проширење и планирано је његово проширење на комплетан објекат ТО Вреоци.</w:t>
      </w:r>
    </w:p>
    <w:p w14:paraId="69D33239" w14:textId="77777777" w:rsidR="00CB409A" w:rsidRPr="00CB409A" w:rsidRDefault="00CB409A" w:rsidP="00CB409A">
      <w:pPr>
        <w:spacing w:before="0" w:line="276" w:lineRule="auto"/>
        <w:rPr>
          <w:rFonts w:eastAsia="Calibri" w:cs="Arial"/>
          <w:b/>
        </w:rPr>
      </w:pPr>
      <w:r w:rsidRPr="00CB409A">
        <w:rPr>
          <w:rFonts w:eastAsia="Calibri" w:cs="Arial"/>
          <w:b/>
          <w:lang w:val="sr-Cyrl-RS"/>
        </w:rPr>
        <w:t>Услугу надоградње и проширења</w:t>
      </w:r>
      <w:r w:rsidRPr="00CB409A">
        <w:rPr>
          <w:rFonts w:eastAsia="Calibri" w:cs="Arial"/>
          <w:b/>
        </w:rPr>
        <w:t xml:space="preserve"> мерно-регулационе опреме на акумулатору паре у ТО „Вреоци“ извести као део постојећег система за надзор и управљање и као део будућег интегрисаног НУС-а ТО Вреоци.</w:t>
      </w:r>
    </w:p>
    <w:p w14:paraId="663AB62E" w14:textId="77777777" w:rsidR="00CB409A" w:rsidRPr="00CB409A" w:rsidRDefault="00CB409A" w:rsidP="00CB409A">
      <w:pPr>
        <w:spacing w:before="0" w:line="276" w:lineRule="auto"/>
        <w:rPr>
          <w:rFonts w:eastAsia="Calibri" w:cs="Arial"/>
          <w:b/>
        </w:rPr>
      </w:pPr>
    </w:p>
    <w:p w14:paraId="756BFE1D" w14:textId="77777777" w:rsidR="00CB409A" w:rsidRPr="00CB409A" w:rsidRDefault="00CB409A" w:rsidP="00CB409A">
      <w:pPr>
        <w:tabs>
          <w:tab w:val="left" w:pos="-135"/>
          <w:tab w:val="left" w:pos="0"/>
          <w:tab w:val="left" w:pos="120"/>
        </w:tabs>
        <w:spacing w:after="200" w:line="276" w:lineRule="auto"/>
        <w:contextualSpacing/>
        <w:rPr>
          <w:rFonts w:eastAsia="Calibri" w:cs="Arial"/>
          <w:b/>
          <w:color w:val="FF0000"/>
          <w:u w:val="single"/>
          <w:lang w:val="sr-Cyrl-RS"/>
        </w:rPr>
      </w:pPr>
      <w:r w:rsidRPr="00CB409A">
        <w:rPr>
          <w:rFonts w:eastAsia="Calibri" w:cs="Arial"/>
          <w:b/>
          <w:u w:val="single"/>
        </w:rPr>
        <w:t xml:space="preserve">Врста и обим </w:t>
      </w:r>
      <w:r w:rsidRPr="00CB409A">
        <w:rPr>
          <w:rFonts w:eastAsia="Calibri" w:cs="Arial"/>
          <w:b/>
          <w:u w:val="single"/>
          <w:lang w:val="sr-Cyrl-RS"/>
        </w:rPr>
        <w:t>испоруке добара са услугом уградње</w:t>
      </w:r>
    </w:p>
    <w:p w14:paraId="4B00A4F5" w14:textId="77777777" w:rsidR="00CB409A" w:rsidRPr="00CB409A" w:rsidRDefault="00CB409A" w:rsidP="00CB409A">
      <w:pPr>
        <w:tabs>
          <w:tab w:val="left" w:pos="-135"/>
          <w:tab w:val="left" w:pos="0"/>
          <w:tab w:val="left" w:pos="120"/>
        </w:tabs>
        <w:spacing w:after="200" w:line="276" w:lineRule="auto"/>
        <w:ind w:left="360"/>
        <w:contextualSpacing/>
        <w:rPr>
          <w:rFonts w:eastAsia="Calibri" w:cs="Arial"/>
          <w:b/>
          <w:color w:val="FF0000"/>
        </w:rPr>
      </w:pPr>
      <w:r w:rsidRPr="00CB409A">
        <w:rPr>
          <w:rFonts w:eastAsia="Calibri" w:cs="Arial"/>
          <w:b/>
          <w:lang w:val="sr-Cyrl-RS"/>
        </w:rPr>
        <w:t xml:space="preserve"> </w:t>
      </w:r>
    </w:p>
    <w:p w14:paraId="72C51FBF"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rPr>
      </w:pPr>
      <w:r w:rsidRPr="00CB409A">
        <w:rPr>
          <w:rFonts w:cs="Arial"/>
          <w:b/>
          <w:kern w:val="3"/>
          <w:u w:val="single"/>
          <w:lang w:val="sr-Cyrl-RS"/>
        </w:rPr>
        <w:t>Набавк</w:t>
      </w:r>
      <w:r w:rsidRPr="00CB409A">
        <w:rPr>
          <w:rFonts w:cs="Arial"/>
          <w:b/>
          <w:kern w:val="3"/>
          <w:u w:val="single"/>
        </w:rPr>
        <w:t>а</w:t>
      </w:r>
      <w:r w:rsidRPr="00CB409A">
        <w:rPr>
          <w:rFonts w:cs="Arial"/>
          <w:b/>
          <w:kern w:val="3"/>
          <w:u w:val="single"/>
          <w:lang w:val="sr-Cyrl-RS"/>
        </w:rPr>
        <w:t xml:space="preserve"> и уградња</w:t>
      </w:r>
      <w:r w:rsidRPr="00CB409A">
        <w:rPr>
          <w:rFonts w:cs="Arial"/>
          <w:b/>
          <w:kern w:val="3"/>
          <w:u w:val="single"/>
        </w:rPr>
        <w:t xml:space="preserve"> мерно-регулационе опреме на акумулатору паре у топлани „Вреоци“</w:t>
      </w:r>
    </w:p>
    <w:p w14:paraId="0F5FCCF0" w14:textId="77777777" w:rsidR="00CB409A" w:rsidRPr="00CB409A" w:rsidRDefault="00CB409A" w:rsidP="00CB409A">
      <w:pPr>
        <w:tabs>
          <w:tab w:val="left" w:pos="-135"/>
          <w:tab w:val="left" w:pos="0"/>
          <w:tab w:val="left" w:pos="120"/>
        </w:tabs>
        <w:spacing w:after="200" w:line="276" w:lineRule="auto"/>
        <w:ind w:left="720"/>
        <w:contextualSpacing/>
        <w:rPr>
          <w:rFonts w:eastAsia="Calibri" w:cs="Arial"/>
          <w:b/>
        </w:rPr>
      </w:pPr>
    </w:p>
    <w:p w14:paraId="6945D20D" w14:textId="77777777" w:rsidR="00CB409A" w:rsidRPr="00CB409A" w:rsidRDefault="00CB409A" w:rsidP="00CB409A">
      <w:pPr>
        <w:tabs>
          <w:tab w:val="left" w:pos="-135"/>
          <w:tab w:val="left" w:pos="0"/>
          <w:tab w:val="left" w:pos="120"/>
        </w:tabs>
        <w:rPr>
          <w:rFonts w:cs="Arial"/>
        </w:rPr>
      </w:pPr>
      <w:r w:rsidRPr="00CB409A">
        <w:rPr>
          <w:rFonts w:cs="Arial"/>
          <w:lang w:val="sr-Cyrl-RS"/>
        </w:rPr>
        <w:t>Набавка и уградња</w:t>
      </w:r>
      <w:r w:rsidRPr="00CB409A">
        <w:rPr>
          <w:rFonts w:cs="Arial"/>
        </w:rPr>
        <w:t xml:space="preserve"> мерно-регулационе опреме на акумулатору паре обухвата следеће: </w:t>
      </w:r>
    </w:p>
    <w:p w14:paraId="369825C6"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Набавка</w:t>
      </w:r>
      <w:r w:rsidRPr="00CB409A">
        <w:rPr>
          <w:rFonts w:eastAsia="Calibri" w:cs="Arial"/>
        </w:rPr>
        <w:t xml:space="preserve"> и уградња следеће мерно регулационе опреме:</w:t>
      </w:r>
    </w:p>
    <w:p w14:paraId="05EDE9BC" w14:textId="77777777" w:rsidR="00CB409A" w:rsidRPr="00CB409A" w:rsidRDefault="00CB409A" w:rsidP="008641DE">
      <w:pPr>
        <w:widowControl w:val="0"/>
        <w:numPr>
          <w:ilvl w:val="0"/>
          <w:numId w:val="39"/>
        </w:numPr>
        <w:tabs>
          <w:tab w:val="left" w:pos="-135"/>
          <w:tab w:val="left" w:pos="0"/>
          <w:tab w:val="left" w:pos="120"/>
        </w:tabs>
        <w:suppressAutoHyphens/>
        <w:autoSpaceDN w:val="0"/>
        <w:spacing w:before="0" w:after="200" w:line="276" w:lineRule="auto"/>
        <w:ind w:left="1531" w:hanging="397"/>
        <w:contextualSpacing/>
        <w:jc w:val="left"/>
        <w:textAlignment w:val="baseline"/>
        <w:rPr>
          <w:rFonts w:eastAsia="Calibri" w:cs="Arial"/>
        </w:rPr>
      </w:pPr>
      <w:r w:rsidRPr="00CB409A">
        <w:rPr>
          <w:rFonts w:eastAsia="Calibri" w:cs="Arial"/>
        </w:rPr>
        <w:t xml:space="preserve">Набавка и уградња опреме за мерење температуре у акумулатору паре (мерило температуре за радне параметре: радна температура t = 450 </w:t>
      </w:r>
      <w:r w:rsidRPr="00CB409A">
        <w:rPr>
          <w:rFonts w:eastAsia="Calibri" w:cs="Arial"/>
          <w:vertAlign w:val="superscript"/>
        </w:rPr>
        <w:t>0</w:t>
      </w:r>
      <w:r w:rsidRPr="00CB409A">
        <w:rPr>
          <w:rFonts w:eastAsia="Calibri" w:cs="Arial"/>
        </w:rPr>
        <w:t>C, опрема за процесно повезивање)</w:t>
      </w:r>
    </w:p>
    <w:p w14:paraId="132C8BBE" w14:textId="77777777" w:rsidR="00CB409A" w:rsidRPr="00CB409A" w:rsidRDefault="00CB409A" w:rsidP="008641DE">
      <w:pPr>
        <w:widowControl w:val="0"/>
        <w:numPr>
          <w:ilvl w:val="0"/>
          <w:numId w:val="39"/>
        </w:numPr>
        <w:tabs>
          <w:tab w:val="left" w:pos="-135"/>
          <w:tab w:val="left" w:pos="0"/>
          <w:tab w:val="left" w:pos="120"/>
        </w:tabs>
        <w:suppressAutoHyphens/>
        <w:autoSpaceDN w:val="0"/>
        <w:spacing w:before="0" w:after="200" w:line="276" w:lineRule="auto"/>
        <w:ind w:left="1531" w:hanging="397"/>
        <w:contextualSpacing/>
        <w:jc w:val="left"/>
        <w:textAlignment w:val="baseline"/>
        <w:rPr>
          <w:rFonts w:eastAsia="Calibri" w:cs="Arial"/>
        </w:rPr>
      </w:pPr>
      <w:r w:rsidRPr="00CB409A">
        <w:rPr>
          <w:rFonts w:eastAsia="Calibri" w:cs="Arial"/>
        </w:rPr>
        <w:t>Набавка и уградња опреме за мерење притиска у акумулатору паре (мерило притиска za радне параметре P= 0-55 bar , опрема за процесно повезивање)</w:t>
      </w:r>
    </w:p>
    <w:p w14:paraId="2EF9C593" w14:textId="77777777" w:rsidR="00CB409A" w:rsidRPr="00CB409A" w:rsidRDefault="00CB409A" w:rsidP="008641DE">
      <w:pPr>
        <w:widowControl w:val="0"/>
        <w:numPr>
          <w:ilvl w:val="0"/>
          <w:numId w:val="39"/>
        </w:numPr>
        <w:tabs>
          <w:tab w:val="left" w:pos="-135"/>
          <w:tab w:val="left" w:pos="0"/>
          <w:tab w:val="left" w:pos="120"/>
        </w:tabs>
        <w:suppressAutoHyphens/>
        <w:autoSpaceDN w:val="0"/>
        <w:spacing w:before="0" w:after="200" w:line="276" w:lineRule="auto"/>
        <w:ind w:left="1531" w:hanging="397"/>
        <w:contextualSpacing/>
        <w:jc w:val="left"/>
        <w:textAlignment w:val="baseline"/>
        <w:rPr>
          <w:rFonts w:eastAsia="Calibri" w:cs="Arial"/>
        </w:rPr>
      </w:pPr>
      <w:r w:rsidRPr="00CB409A">
        <w:rPr>
          <w:rFonts w:eastAsia="Calibri" w:cs="Arial"/>
        </w:rPr>
        <w:t xml:space="preserve">Набавка и уградња опреме за мерење протока паре на улазу у акумулатор паре, </w:t>
      </w:r>
      <w:r w:rsidRPr="00CB409A">
        <w:rPr>
          <w:rFonts w:eastAsia="Calibri" w:cs="Arial"/>
          <w:lang w:val="sr-Cyrl-RS"/>
        </w:rPr>
        <w:t xml:space="preserve">линија П60-9; </w:t>
      </w:r>
      <w:r w:rsidRPr="00CB409A">
        <w:rPr>
          <w:rFonts w:eastAsia="Calibri" w:cs="Arial"/>
        </w:rPr>
        <w:t>DN150 PN</w:t>
      </w:r>
      <w:r w:rsidRPr="00CB409A">
        <w:rPr>
          <w:rFonts w:eastAsia="Calibri" w:cs="Arial"/>
          <w:lang w:val="sr-Cyrl-RS"/>
        </w:rPr>
        <w:t>10</w:t>
      </w:r>
      <w:r w:rsidRPr="00CB409A">
        <w:rPr>
          <w:rFonts w:eastAsia="Calibri" w:cs="Arial"/>
        </w:rPr>
        <w:t>0</w:t>
      </w:r>
      <w:r w:rsidRPr="00CB409A">
        <w:rPr>
          <w:rFonts w:eastAsia="Calibri" w:cs="Arial"/>
          <w:color w:val="FF0000"/>
        </w:rPr>
        <w:t xml:space="preserve"> </w:t>
      </w:r>
      <w:r w:rsidRPr="00CB409A">
        <w:rPr>
          <w:rFonts w:eastAsia="Calibri" w:cs="Arial"/>
        </w:rPr>
        <w:t xml:space="preserve">(мерна бленда, трансмитер диференцијалног притиска, опрема за процесно повезивање и др.) </w:t>
      </w:r>
    </w:p>
    <w:p w14:paraId="3F1D722B" w14:textId="77777777" w:rsidR="00CB409A" w:rsidRPr="00CB409A" w:rsidRDefault="00CB409A" w:rsidP="008641DE">
      <w:pPr>
        <w:widowControl w:val="0"/>
        <w:numPr>
          <w:ilvl w:val="0"/>
          <w:numId w:val="39"/>
        </w:numPr>
        <w:tabs>
          <w:tab w:val="left" w:pos="-135"/>
          <w:tab w:val="left" w:pos="0"/>
          <w:tab w:val="left" w:pos="120"/>
        </w:tabs>
        <w:suppressAutoHyphens/>
        <w:autoSpaceDN w:val="0"/>
        <w:spacing w:before="0" w:after="200" w:line="276" w:lineRule="auto"/>
        <w:ind w:left="1531" w:hanging="397"/>
        <w:contextualSpacing/>
        <w:jc w:val="left"/>
        <w:textAlignment w:val="baseline"/>
        <w:rPr>
          <w:rFonts w:eastAsia="Calibri" w:cs="Arial"/>
        </w:rPr>
      </w:pPr>
      <w:r w:rsidRPr="00CB409A">
        <w:rPr>
          <w:rFonts w:eastAsia="Calibri" w:cs="Arial"/>
        </w:rPr>
        <w:t>Набавка и уградња опреме за мерење протока паре на излазу из акумулатора паре, линија П31-2; DN150 PN40 (мерна бленда, трансмитер диференцијалног притиска, опрема за процесно повезивање и др.)</w:t>
      </w:r>
    </w:p>
    <w:p w14:paraId="67B1A653"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 xml:space="preserve">Набавка и уградња цевовода за </w:t>
      </w:r>
      <w:r w:rsidRPr="00CB409A">
        <w:rPr>
          <w:rFonts w:cs="Arial"/>
          <w:kern w:val="3"/>
          <w:lang w:val="sr-Cyrl-RS"/>
        </w:rPr>
        <w:t xml:space="preserve">одвод кондензата од акумулатора паре до резервоара кондезата. </w:t>
      </w:r>
      <w:r w:rsidRPr="00CB409A">
        <w:rPr>
          <w:rFonts w:eastAsia="Calibri" w:cs="Arial"/>
          <w:lang w:val="sr-Cyrl-RS"/>
        </w:rPr>
        <w:t xml:space="preserve">Линију одвода урадити тако да се кондензат из акумулатора паре одводи у постојећи резервоар кондензата, уместо у резервоар сирове воде као што је трнутно стање. </w:t>
      </w:r>
      <w:r w:rsidRPr="00CB409A">
        <w:rPr>
          <w:rFonts w:cs="Arial"/>
          <w:kern w:val="3"/>
          <w:lang w:val="sr-Cyrl-RS"/>
        </w:rPr>
        <w:t>Димензије цевовода за одвод кондензата од акумулатора паре до резервоара кондезата изабрати тако</w:t>
      </w:r>
      <w:r w:rsidRPr="00CB409A">
        <w:rPr>
          <w:rFonts w:cs="Arial"/>
          <w:kern w:val="3"/>
          <w:lang w:val="sr-Latn-RS"/>
        </w:rPr>
        <w:t>,</w:t>
      </w:r>
      <w:r w:rsidRPr="00CB409A">
        <w:rPr>
          <w:rFonts w:cs="Arial"/>
          <w:kern w:val="3"/>
          <w:lang w:val="sr-Cyrl-RS"/>
        </w:rPr>
        <w:t xml:space="preserve"> да параметри воде на уласку у резервоар кондензата буду </w:t>
      </w:r>
      <w:r w:rsidRPr="00CB409A">
        <w:rPr>
          <w:rFonts w:cs="Arial"/>
          <w:kern w:val="3"/>
          <w:lang w:val="sr-Latn-RS"/>
        </w:rPr>
        <w:t>p=1bar, t≤90°C</w:t>
      </w:r>
      <w:r w:rsidRPr="00CB409A">
        <w:rPr>
          <w:rFonts w:cs="Arial"/>
          <w:kern w:val="3"/>
          <w:lang w:val="sr-Cyrl-RS"/>
        </w:rPr>
        <w:t>.</w:t>
      </w:r>
    </w:p>
    <w:p w14:paraId="25469BAA"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 xml:space="preserve">Набавка и уградња </w:t>
      </w:r>
      <w:r w:rsidRPr="00CB409A">
        <w:rPr>
          <w:rFonts w:cs="Arial"/>
          <w:kern w:val="3"/>
        </w:rPr>
        <w:t>регулацион</w:t>
      </w:r>
      <w:r w:rsidRPr="00CB409A">
        <w:rPr>
          <w:rFonts w:cs="Arial"/>
          <w:kern w:val="3"/>
          <w:lang w:val="sr-Cyrl-RS"/>
        </w:rPr>
        <w:t>ог</w:t>
      </w:r>
      <w:r w:rsidRPr="00CB409A">
        <w:rPr>
          <w:rFonts w:cs="Arial"/>
          <w:kern w:val="3"/>
        </w:rPr>
        <w:t xml:space="preserve"> вентил</w:t>
      </w:r>
      <w:r w:rsidRPr="00CB409A">
        <w:rPr>
          <w:rFonts w:cs="Arial"/>
          <w:kern w:val="3"/>
          <w:lang w:val="sr-Cyrl-RS"/>
        </w:rPr>
        <w:t>а са електромоторним погоном</w:t>
      </w:r>
      <w:r w:rsidRPr="00CB409A">
        <w:rPr>
          <w:rFonts w:eastAsia="Calibri" w:cs="Arial"/>
          <w:kern w:val="3"/>
          <w:lang w:val="sr-Cyrl-RS"/>
        </w:rPr>
        <w:t xml:space="preserve"> </w:t>
      </w:r>
      <w:r w:rsidRPr="00CB409A">
        <w:rPr>
          <w:rFonts w:eastAsia="Calibri" w:cs="Arial"/>
        </w:rPr>
        <w:t>DN</w:t>
      </w:r>
      <w:r w:rsidRPr="00CB409A">
        <w:rPr>
          <w:rFonts w:eastAsia="Calibri" w:cs="Arial"/>
          <w:lang w:val="sr-Cyrl-RS"/>
        </w:rPr>
        <w:t>2</w:t>
      </w:r>
      <w:r w:rsidRPr="00CB409A">
        <w:rPr>
          <w:rFonts w:eastAsia="Calibri" w:cs="Arial"/>
        </w:rPr>
        <w:t>5 PN100</w:t>
      </w:r>
      <w:r w:rsidRPr="00CB409A">
        <w:rPr>
          <w:rFonts w:eastAsia="Calibri" w:cs="Arial"/>
          <w:lang w:val="sr-Cyrl-RS"/>
        </w:rPr>
        <w:t xml:space="preserve"> </w:t>
      </w:r>
      <w:r w:rsidRPr="00CB409A">
        <w:rPr>
          <w:rFonts w:cs="Arial"/>
          <w:kern w:val="3"/>
          <w:lang w:val="sr-Cyrl-RS"/>
        </w:rPr>
        <w:t>на линији одвода кондензата из акумулатора паре</w:t>
      </w:r>
      <w:r w:rsidRPr="00CB409A">
        <w:rPr>
          <w:rFonts w:eastAsia="Calibri" w:cs="Arial"/>
          <w:lang w:val="sr-Cyrl-RS"/>
        </w:rPr>
        <w:t xml:space="preserve">. </w:t>
      </w:r>
      <w:r w:rsidRPr="00CB409A">
        <w:rPr>
          <w:rFonts w:cs="Arial"/>
          <w:kern w:val="3"/>
          <w:lang w:val="sr-Cyrl-RS"/>
        </w:rPr>
        <w:t>Р</w:t>
      </w:r>
      <w:r w:rsidRPr="00CB409A">
        <w:rPr>
          <w:rFonts w:cs="Arial"/>
          <w:kern w:val="3"/>
        </w:rPr>
        <w:t>егулацион</w:t>
      </w:r>
      <w:r w:rsidRPr="00CB409A">
        <w:rPr>
          <w:rFonts w:cs="Arial"/>
          <w:kern w:val="3"/>
          <w:lang w:val="sr-Cyrl-RS"/>
        </w:rPr>
        <w:t>и</w:t>
      </w:r>
      <w:r w:rsidRPr="00CB409A">
        <w:rPr>
          <w:rFonts w:cs="Arial"/>
          <w:kern w:val="3"/>
        </w:rPr>
        <w:t xml:space="preserve"> вентил </w:t>
      </w:r>
      <w:r w:rsidRPr="00CB409A">
        <w:rPr>
          <w:rFonts w:cs="Arial"/>
          <w:kern w:val="3"/>
          <w:lang w:val="sr-Cyrl-RS"/>
        </w:rPr>
        <w:t>са електромоторним погоном се уграђује на месту постојећег ручног вентила на линији одвода кондензата из акумулатора паре.</w:t>
      </w:r>
    </w:p>
    <w:p w14:paraId="20CE969C" w14:textId="77777777" w:rsidR="00CB409A" w:rsidRPr="00CB409A" w:rsidRDefault="00CB409A" w:rsidP="008641DE">
      <w:pPr>
        <w:widowControl w:val="0"/>
        <w:numPr>
          <w:ilvl w:val="0"/>
          <w:numId w:val="40"/>
        </w:numPr>
        <w:tabs>
          <w:tab w:val="left" w:pos="-135"/>
          <w:tab w:val="left" w:pos="0"/>
          <w:tab w:val="left" w:pos="120"/>
        </w:tabs>
        <w:suppressAutoHyphens/>
        <w:autoSpaceDE w:val="0"/>
        <w:autoSpaceDN w:val="0"/>
        <w:spacing w:before="0" w:after="200" w:line="276" w:lineRule="auto"/>
        <w:ind w:left="1134"/>
        <w:contextualSpacing/>
        <w:jc w:val="left"/>
        <w:textAlignment w:val="baseline"/>
        <w:rPr>
          <w:rFonts w:eastAsia="Calibri" w:cs="Arial"/>
          <w:color w:val="000000"/>
        </w:rPr>
      </w:pPr>
      <w:r w:rsidRPr="00CB409A">
        <w:rPr>
          <w:rFonts w:eastAsia="Calibri" w:cs="Arial"/>
          <w:color w:val="000000"/>
        </w:rPr>
        <w:t>Регулациони вентил са електромоторним погоном</w:t>
      </w:r>
      <w:r w:rsidRPr="00CB409A">
        <w:rPr>
          <w:rFonts w:eastAsia="Calibri" w:cs="Arial"/>
          <w:color w:val="000000"/>
          <w:lang w:val="sr-Cyrl-RS"/>
        </w:rPr>
        <w:t xml:space="preserve"> на линији одвода кондензата из акумулатора паре који се нуди мора имати следеће карактеристике</w:t>
      </w:r>
      <w:r w:rsidRPr="00CB409A">
        <w:rPr>
          <w:rFonts w:eastAsia="Calibri" w:cs="Arial"/>
          <w:color w:val="000000"/>
        </w:rPr>
        <w:t>:</w:t>
      </w:r>
    </w:p>
    <w:p w14:paraId="3074ADF3" w14:textId="77777777" w:rsidR="00CB409A" w:rsidRPr="00CB409A" w:rsidRDefault="00CB409A" w:rsidP="008641DE">
      <w:pPr>
        <w:widowControl w:val="0"/>
        <w:numPr>
          <w:ilvl w:val="1"/>
          <w:numId w:val="41"/>
        </w:numPr>
        <w:tabs>
          <w:tab w:val="left" w:pos="-135"/>
          <w:tab w:val="left" w:pos="0"/>
          <w:tab w:val="left" w:pos="120"/>
        </w:tabs>
        <w:suppressAutoHyphens/>
        <w:autoSpaceDE w:val="0"/>
        <w:autoSpaceDN w:val="0"/>
        <w:spacing w:before="0" w:after="200" w:line="276" w:lineRule="auto"/>
        <w:jc w:val="left"/>
        <w:textAlignment w:val="baseline"/>
        <w:rPr>
          <w:rFonts w:eastAsia="Calibri" w:cs="Arial"/>
          <w:color w:val="000000"/>
          <w:kern w:val="3"/>
          <w:lang w:val="sr-Cyrl-RS"/>
        </w:rPr>
      </w:pPr>
      <w:r w:rsidRPr="00CB409A">
        <w:rPr>
          <w:rFonts w:eastAsia="Calibri" w:cs="Arial"/>
          <w:color w:val="000000"/>
          <w:kern w:val="3"/>
          <w:lang w:val="sr-Cyrl-RS"/>
        </w:rPr>
        <w:t>Регулациони вентил DN25 P</w:t>
      </w:r>
      <w:r w:rsidRPr="00CB409A">
        <w:rPr>
          <w:rFonts w:eastAsia="Calibri" w:cs="Arial"/>
          <w:color w:val="000000"/>
          <w:kern w:val="3"/>
          <w:lang w:val="sr-Latn-RS"/>
        </w:rPr>
        <w:t>N</w:t>
      </w:r>
      <w:r w:rsidRPr="00CB409A">
        <w:rPr>
          <w:rFonts w:eastAsia="Calibri" w:cs="Arial"/>
          <w:color w:val="000000"/>
          <w:kern w:val="3"/>
          <w:lang w:val="sr-Cyrl-RS"/>
        </w:rPr>
        <w:t>1</w:t>
      </w:r>
      <w:r w:rsidRPr="00CB409A">
        <w:rPr>
          <w:rFonts w:eastAsia="Calibri" w:cs="Arial"/>
          <w:color w:val="000000"/>
          <w:kern w:val="3"/>
        </w:rPr>
        <w:t>00</w:t>
      </w:r>
      <w:r w:rsidRPr="00CB409A">
        <w:rPr>
          <w:rFonts w:eastAsia="Calibri" w:cs="Arial"/>
          <w:color w:val="000000"/>
          <w:kern w:val="3"/>
          <w:lang w:val="sr-Cyrl-RS"/>
        </w:rPr>
        <w:t xml:space="preserve">, FE EN1092-1, кућиште од челичног лива или ковано, симетричне геометрије са перфорираним затварачем повећане тврдоће, Kvs=2,5-4, истопроцентна </w:t>
      </w:r>
      <w:r w:rsidRPr="00CB409A">
        <w:rPr>
          <w:rFonts w:eastAsia="Calibri" w:cs="Arial"/>
          <w:color w:val="000000"/>
          <w:kern w:val="3"/>
          <w:lang w:val="sr-Latn-RS"/>
        </w:rPr>
        <w:t xml:space="preserve">карактеристика, </w:t>
      </w:r>
      <w:r w:rsidRPr="00CB409A">
        <w:rPr>
          <w:rFonts w:eastAsia="Calibri" w:cs="Arial"/>
          <w:color w:val="000000"/>
          <w:kern w:val="3"/>
          <w:lang w:val="sr-Cyrl-RS"/>
        </w:rPr>
        <w:t>монтажа са</w:t>
      </w:r>
      <w:r w:rsidRPr="00CB409A">
        <w:rPr>
          <w:rFonts w:eastAsia="Calibri" w:cs="Arial"/>
          <w:color w:val="000000"/>
          <w:kern w:val="3"/>
          <w:lang w:val="sr-Latn-RS"/>
        </w:rPr>
        <w:t xml:space="preserve"> </w:t>
      </w:r>
      <w:r w:rsidRPr="00CB409A">
        <w:rPr>
          <w:rFonts w:eastAsia="Calibri" w:cs="Arial"/>
          <w:color w:val="000000"/>
          <w:kern w:val="3"/>
          <w:lang w:val="sr-Cyrl-RS"/>
        </w:rPr>
        <w:t>прирубницама.</w:t>
      </w:r>
    </w:p>
    <w:p w14:paraId="0741FD80" w14:textId="77777777" w:rsidR="00CB409A" w:rsidRPr="00CB409A" w:rsidRDefault="00CB409A" w:rsidP="008641DE">
      <w:pPr>
        <w:widowControl w:val="0"/>
        <w:numPr>
          <w:ilvl w:val="1"/>
          <w:numId w:val="41"/>
        </w:numPr>
        <w:tabs>
          <w:tab w:val="left" w:pos="-135"/>
          <w:tab w:val="left" w:pos="0"/>
          <w:tab w:val="left" w:pos="120"/>
        </w:tabs>
        <w:suppressAutoHyphens/>
        <w:autoSpaceDE w:val="0"/>
        <w:autoSpaceDN w:val="0"/>
        <w:spacing w:before="0" w:after="200" w:line="276" w:lineRule="auto"/>
        <w:jc w:val="left"/>
        <w:textAlignment w:val="baseline"/>
        <w:rPr>
          <w:rFonts w:eastAsia="Calibri" w:cs="Arial"/>
          <w:color w:val="000000"/>
          <w:kern w:val="3"/>
          <w:lang w:val="sr-Cyrl-RS"/>
        </w:rPr>
      </w:pPr>
      <w:r w:rsidRPr="00CB409A">
        <w:rPr>
          <w:rFonts w:eastAsia="Calibri" w:cs="Arial"/>
          <w:color w:val="000000"/>
          <w:kern w:val="3"/>
          <w:lang w:val="sr-Latn-RS"/>
        </w:rPr>
        <w:t>p</w:t>
      </w:r>
      <w:r w:rsidRPr="00CB409A">
        <w:rPr>
          <w:rFonts w:eastAsia="Calibri" w:cs="Arial"/>
          <w:color w:val="000000"/>
          <w:kern w:val="3"/>
          <w:vertAlign w:val="subscript"/>
          <w:lang w:val="sr-Latn-RS"/>
        </w:rPr>
        <w:t>1</w:t>
      </w:r>
      <w:r w:rsidRPr="00CB409A">
        <w:rPr>
          <w:rFonts w:eastAsia="Calibri" w:cs="Arial"/>
          <w:color w:val="000000"/>
          <w:kern w:val="3"/>
          <w:lang w:val="sr-Latn-RS"/>
        </w:rPr>
        <w:t>=25-55 bar, t</w:t>
      </w:r>
      <w:r w:rsidRPr="00CB409A">
        <w:rPr>
          <w:rFonts w:eastAsia="Calibri" w:cs="Arial"/>
          <w:color w:val="000000"/>
          <w:kern w:val="3"/>
          <w:vertAlign w:val="subscript"/>
          <w:lang w:val="sr-Latn-RS"/>
        </w:rPr>
        <w:t>max</w:t>
      </w:r>
      <w:r w:rsidRPr="00CB409A">
        <w:rPr>
          <w:rFonts w:eastAsia="Calibri" w:cs="Arial"/>
          <w:color w:val="000000"/>
          <w:kern w:val="3"/>
          <w:lang w:val="sr-Latn-RS"/>
        </w:rPr>
        <w:t>=300°C</w:t>
      </w:r>
    </w:p>
    <w:p w14:paraId="09A6D026" w14:textId="77777777" w:rsidR="00CB409A" w:rsidRPr="00CB409A" w:rsidRDefault="00CB409A" w:rsidP="008641DE">
      <w:pPr>
        <w:widowControl w:val="0"/>
        <w:numPr>
          <w:ilvl w:val="1"/>
          <w:numId w:val="41"/>
        </w:numPr>
        <w:tabs>
          <w:tab w:val="left" w:pos="-135"/>
          <w:tab w:val="left" w:pos="0"/>
          <w:tab w:val="left" w:pos="120"/>
        </w:tabs>
        <w:suppressAutoHyphens/>
        <w:autoSpaceDE w:val="0"/>
        <w:autoSpaceDN w:val="0"/>
        <w:spacing w:before="0" w:after="200" w:line="276" w:lineRule="auto"/>
        <w:jc w:val="left"/>
        <w:textAlignment w:val="baseline"/>
        <w:rPr>
          <w:rFonts w:eastAsia="Calibri" w:cs="Arial"/>
          <w:color w:val="000000"/>
          <w:kern w:val="3"/>
          <w:lang w:val="sr-Cyrl-RS"/>
        </w:rPr>
      </w:pPr>
      <w:r w:rsidRPr="00CB409A">
        <w:rPr>
          <w:rFonts w:eastAsia="Calibri" w:cs="Arial"/>
          <w:color w:val="000000"/>
          <w:kern w:val="3"/>
          <w:lang w:val="sr-Latn-RS"/>
        </w:rPr>
        <w:lastRenderedPageBreak/>
        <w:t>p</w:t>
      </w:r>
      <w:r w:rsidRPr="00CB409A">
        <w:rPr>
          <w:rFonts w:eastAsia="Calibri" w:cs="Arial"/>
          <w:color w:val="000000"/>
          <w:kern w:val="3"/>
          <w:vertAlign w:val="subscript"/>
          <w:lang w:val="sr-Latn-RS"/>
        </w:rPr>
        <w:t>2</w:t>
      </w:r>
      <w:r w:rsidRPr="00CB409A">
        <w:rPr>
          <w:rFonts w:eastAsia="Calibri" w:cs="Arial"/>
          <w:color w:val="000000"/>
          <w:kern w:val="3"/>
          <w:lang w:val="sr-Latn-RS"/>
        </w:rPr>
        <w:t>=3-5 bar</w:t>
      </w:r>
    </w:p>
    <w:p w14:paraId="5F8C0191" w14:textId="77777777" w:rsidR="00CB409A" w:rsidRPr="00CB409A" w:rsidRDefault="00CB409A" w:rsidP="008641DE">
      <w:pPr>
        <w:widowControl w:val="0"/>
        <w:numPr>
          <w:ilvl w:val="1"/>
          <w:numId w:val="41"/>
        </w:numPr>
        <w:tabs>
          <w:tab w:val="left" w:pos="-135"/>
          <w:tab w:val="left" w:pos="0"/>
          <w:tab w:val="left" w:pos="120"/>
        </w:tabs>
        <w:suppressAutoHyphens/>
        <w:autoSpaceDE w:val="0"/>
        <w:autoSpaceDN w:val="0"/>
        <w:spacing w:before="0" w:after="200" w:line="276" w:lineRule="auto"/>
        <w:jc w:val="left"/>
        <w:textAlignment w:val="baseline"/>
        <w:rPr>
          <w:rFonts w:eastAsia="Calibri" w:cs="Arial"/>
          <w:color w:val="000000"/>
          <w:kern w:val="3"/>
          <w:lang w:val="sr-Cyrl-RS"/>
        </w:rPr>
      </w:pPr>
      <w:r w:rsidRPr="00CB409A">
        <w:rPr>
          <w:rFonts w:eastAsia="Calibri" w:cs="Arial"/>
          <w:color w:val="000000"/>
          <w:kern w:val="3"/>
          <w:lang w:val="sr-Cyrl-RS"/>
        </w:rPr>
        <w:t>Кретање вретена вентила мора бити линеарно</w:t>
      </w:r>
      <w:r w:rsidRPr="00CB409A">
        <w:rPr>
          <w:rFonts w:eastAsia="Calibri" w:cs="Arial"/>
          <w:color w:val="000000"/>
          <w:kern w:val="3"/>
          <w:lang w:val="sr-Latn-RS"/>
        </w:rPr>
        <w:t>,</w:t>
      </w:r>
      <w:r w:rsidRPr="00CB409A">
        <w:rPr>
          <w:rFonts w:eastAsia="Calibri" w:cs="Arial"/>
          <w:color w:val="000000"/>
          <w:kern w:val="3"/>
          <w:lang w:val="sr-Cyrl-RS"/>
        </w:rPr>
        <w:t xml:space="preserve"> а вучна навртка на погону са перманентним подмазивањем.</w:t>
      </w:r>
      <w:r w:rsidRPr="00CB409A">
        <w:rPr>
          <w:rFonts w:eastAsia="Calibri" w:cs="Arial"/>
          <w:color w:val="000000"/>
          <w:kern w:val="3"/>
          <w:lang w:val="sr-Latn-RS"/>
        </w:rPr>
        <w:t xml:space="preserve"> </w:t>
      </w:r>
      <w:r w:rsidRPr="00CB409A">
        <w:rPr>
          <w:rFonts w:eastAsia="Calibri" w:cs="Arial"/>
          <w:color w:val="000000"/>
          <w:kern w:val="3"/>
          <w:lang w:val="sr-Cyrl-RS"/>
        </w:rPr>
        <w:t>Притезање заптивног паковања које мора бити од графита обезбедити навојном чауром.</w:t>
      </w:r>
    </w:p>
    <w:p w14:paraId="1925079F" w14:textId="77777777" w:rsidR="00CB409A" w:rsidRPr="00CB409A" w:rsidRDefault="00CB409A" w:rsidP="008641DE">
      <w:pPr>
        <w:widowControl w:val="0"/>
        <w:numPr>
          <w:ilvl w:val="0"/>
          <w:numId w:val="41"/>
        </w:numPr>
        <w:tabs>
          <w:tab w:val="left" w:pos="-135"/>
          <w:tab w:val="left" w:pos="0"/>
          <w:tab w:val="left" w:pos="120"/>
        </w:tabs>
        <w:suppressAutoHyphens/>
        <w:autoSpaceDE w:val="0"/>
        <w:autoSpaceDN w:val="0"/>
        <w:spacing w:before="0" w:after="200" w:line="276" w:lineRule="auto"/>
        <w:ind w:left="1491" w:hanging="357"/>
        <w:jc w:val="left"/>
        <w:textAlignment w:val="baseline"/>
        <w:rPr>
          <w:rFonts w:eastAsia="Calibri" w:cs="Arial"/>
          <w:color w:val="000000"/>
          <w:kern w:val="3"/>
          <w:lang w:val="sr-Cyrl-RS"/>
        </w:rPr>
      </w:pPr>
      <w:r w:rsidRPr="00CB409A">
        <w:rPr>
          <w:rFonts w:eastAsia="Calibri" w:cs="Arial"/>
          <w:color w:val="000000"/>
          <w:kern w:val="3"/>
          <w:lang w:val="sr-Cyrl-RS"/>
        </w:rPr>
        <w:t xml:space="preserve">време отв/затв 90 </w:t>
      </w:r>
      <w:r w:rsidRPr="00CB409A">
        <w:rPr>
          <w:rFonts w:eastAsia="Calibri" w:cs="Arial"/>
          <w:color w:val="000000"/>
          <w:kern w:val="3"/>
          <w:lang w:val="sr-Latn-RS"/>
        </w:rPr>
        <w:t>s</w:t>
      </w:r>
    </w:p>
    <w:p w14:paraId="3CA22079" w14:textId="77777777" w:rsidR="00CB409A" w:rsidRPr="00CB409A" w:rsidRDefault="00CB409A" w:rsidP="008641DE">
      <w:pPr>
        <w:widowControl w:val="0"/>
        <w:numPr>
          <w:ilvl w:val="0"/>
          <w:numId w:val="41"/>
        </w:numPr>
        <w:tabs>
          <w:tab w:val="left" w:pos="-135"/>
          <w:tab w:val="left" w:pos="0"/>
          <w:tab w:val="left" w:pos="120"/>
        </w:tabs>
        <w:suppressAutoHyphens/>
        <w:autoSpaceDE w:val="0"/>
        <w:autoSpaceDN w:val="0"/>
        <w:spacing w:before="0" w:after="200" w:line="276" w:lineRule="auto"/>
        <w:ind w:left="1491" w:hanging="357"/>
        <w:jc w:val="left"/>
        <w:textAlignment w:val="baseline"/>
        <w:rPr>
          <w:rFonts w:eastAsia="Calibri" w:cs="Arial"/>
          <w:color w:val="000000"/>
          <w:kern w:val="3"/>
          <w:lang w:val="sr-Cyrl-RS"/>
        </w:rPr>
      </w:pPr>
      <w:r w:rsidRPr="00CB409A">
        <w:rPr>
          <w:rFonts w:eastAsia="Calibri" w:cs="Arial"/>
          <w:color w:val="000000"/>
          <w:kern w:val="3"/>
          <w:lang w:val="sr-Cyrl-RS"/>
        </w:rPr>
        <w:t>електромоторни погон: 3</w:t>
      </w:r>
      <w:r w:rsidRPr="00CB409A">
        <w:rPr>
          <w:rFonts w:eastAsia="Calibri" w:cs="Arial"/>
          <w:color w:val="000000"/>
          <w:kern w:val="3"/>
          <w:lang w:val="sr-Latn-RS"/>
        </w:rPr>
        <w:t xml:space="preserve">x380 V AC, </w:t>
      </w:r>
      <w:r w:rsidRPr="00CB409A">
        <w:rPr>
          <w:rFonts w:eastAsia="Calibri" w:cs="Arial"/>
          <w:color w:val="000000"/>
          <w:kern w:val="3"/>
          <w:lang w:val="sr-Cyrl-RS"/>
        </w:rPr>
        <w:t>2 крајња и 2 момент прекидача положаја, струјни давач положаја 4-20 мА; А</w:t>
      </w:r>
      <w:r w:rsidRPr="00CB409A">
        <w:rPr>
          <w:rFonts w:eastAsia="Calibri" w:cs="Arial"/>
          <w:color w:val="000000"/>
          <w:kern w:val="3"/>
          <w:lang w:val="sr-Latn-RS"/>
        </w:rPr>
        <w:t>UMA NORM</w:t>
      </w:r>
    </w:p>
    <w:p w14:paraId="32C4A743" w14:textId="77777777" w:rsidR="00CB409A" w:rsidRPr="00CB409A" w:rsidRDefault="00CB409A" w:rsidP="00CB409A">
      <w:pPr>
        <w:widowControl w:val="0"/>
        <w:tabs>
          <w:tab w:val="left" w:pos="-135"/>
          <w:tab w:val="left" w:pos="0"/>
          <w:tab w:val="left" w:pos="120"/>
        </w:tabs>
        <w:suppressAutoHyphens/>
        <w:autoSpaceDE w:val="0"/>
        <w:autoSpaceDN w:val="0"/>
        <w:spacing w:before="0"/>
        <w:ind w:left="1491"/>
        <w:textAlignment w:val="baseline"/>
        <w:rPr>
          <w:rFonts w:eastAsia="Calibri" w:cs="Arial"/>
          <w:color w:val="000000"/>
          <w:kern w:val="3"/>
          <w:lang w:val="sr-Cyrl-RS"/>
        </w:rPr>
      </w:pPr>
    </w:p>
    <w:p w14:paraId="3D517EFF"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Набавка</w:t>
      </w:r>
      <w:r w:rsidRPr="00CB409A">
        <w:rPr>
          <w:rFonts w:eastAsia="Calibri" w:cs="Arial"/>
        </w:rPr>
        <w:t xml:space="preserve"> и уградња опреме у постојеће ормане аутоматике (аналогни и дигитални модули SIMATIC S7300, релеји, осигурачи, моторно заштитни прекидач, и остала ситнија монтажна опрема и материјал) – комплет 1</w:t>
      </w:r>
    </w:p>
    <w:p w14:paraId="7A81C550"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Надоградња</w:t>
      </w:r>
      <w:r w:rsidRPr="00CB409A">
        <w:rPr>
          <w:rFonts w:eastAsia="Calibri" w:cs="Arial"/>
        </w:rPr>
        <w:t xml:space="preserve"> и проширење постојећег апликативног софтвера (PLC i SCADA) за аутоматски рад акумулатора паре у склопу надзорно-управљачког система ТО Вреоци. </w:t>
      </w:r>
    </w:p>
    <w:p w14:paraId="5F7B959B"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lang w:val="sr-Cyrl-RS"/>
        </w:rPr>
        <w:t>Набавка</w:t>
      </w:r>
      <w:r w:rsidRPr="00CB409A">
        <w:rPr>
          <w:rFonts w:eastAsia="Calibri" w:cs="Arial"/>
        </w:rPr>
        <w:t xml:space="preserve"> и уградња монтажног материјала – каблови, кабловски регали, кабловске цеви и остало</w:t>
      </w:r>
    </w:p>
    <w:p w14:paraId="23274BC7"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rPr>
        <w:t xml:space="preserve">Испитивање опреме, подешавање и пуштање у рад </w:t>
      </w:r>
    </w:p>
    <w:p w14:paraId="3592DD6C"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rPr>
        <w:t>Обука корисника за рад на постројењу акумулатора паре</w:t>
      </w:r>
    </w:p>
    <w:p w14:paraId="5E4540B0" w14:textId="77777777" w:rsidR="00CB409A" w:rsidRPr="00CB409A" w:rsidRDefault="00CB409A" w:rsidP="008641DE">
      <w:pPr>
        <w:widowControl w:val="0"/>
        <w:numPr>
          <w:ilvl w:val="0"/>
          <w:numId w:val="38"/>
        </w:numPr>
        <w:tabs>
          <w:tab w:val="left" w:pos="-135"/>
          <w:tab w:val="left" w:pos="0"/>
          <w:tab w:val="left" w:pos="120"/>
        </w:tabs>
        <w:suppressAutoHyphens/>
        <w:autoSpaceDN w:val="0"/>
        <w:spacing w:before="0" w:after="200" w:line="276" w:lineRule="auto"/>
        <w:ind w:left="511" w:hanging="227"/>
        <w:contextualSpacing/>
        <w:jc w:val="left"/>
        <w:textAlignment w:val="baseline"/>
        <w:rPr>
          <w:rFonts w:eastAsia="Calibri" w:cs="Arial"/>
        </w:rPr>
      </w:pPr>
      <w:r w:rsidRPr="00CB409A">
        <w:rPr>
          <w:rFonts w:eastAsia="Calibri" w:cs="Arial"/>
        </w:rPr>
        <w:t>Елаборат</w:t>
      </w:r>
      <w:r w:rsidRPr="00CB409A">
        <w:rPr>
          <w:rFonts w:cs="Arial"/>
          <w:lang w:val="sr-Cyrl-CS"/>
        </w:rPr>
        <w:t xml:space="preserve"> о уградњи и пуштању у рад</w:t>
      </w:r>
      <w:r w:rsidRPr="00CB409A">
        <w:rPr>
          <w:rFonts w:eastAsia="Calibri" w:cs="Arial"/>
        </w:rPr>
        <w:t xml:space="preserve"> мерно регулационе опреме на акумулатору паре</w:t>
      </w:r>
      <w:r w:rsidRPr="00CB409A">
        <w:rPr>
          <w:rFonts w:eastAsia="Calibri" w:cs="Arial"/>
          <w:lang w:val="sr-Cyrl-RS"/>
        </w:rPr>
        <w:t xml:space="preserve"> </w:t>
      </w:r>
      <w:r w:rsidRPr="00CB409A">
        <w:rPr>
          <w:rFonts w:cs="Arial"/>
          <w:noProof/>
          <w:snapToGrid w:val="0"/>
          <w:lang w:eastAsia="de-DE"/>
        </w:rPr>
        <w:t>у штампаном и електронском облику на  CD-ROM-у</w:t>
      </w:r>
      <w:r w:rsidRPr="00CB409A">
        <w:rPr>
          <w:rFonts w:cs="Arial"/>
          <w:noProof/>
          <w:snapToGrid w:val="0"/>
          <w:lang w:val="sr-Cyrl-RS" w:eastAsia="de-DE"/>
        </w:rPr>
        <w:t xml:space="preserve"> у 4</w:t>
      </w:r>
      <w:r w:rsidRPr="00CB409A">
        <w:rPr>
          <w:rFonts w:cs="Arial"/>
          <w:noProof/>
          <w:snapToGrid w:val="0"/>
          <w:lang w:eastAsia="de-DE"/>
        </w:rPr>
        <w:t xml:space="preserve"> (</w:t>
      </w:r>
      <w:r w:rsidRPr="00CB409A">
        <w:rPr>
          <w:rFonts w:cs="Arial"/>
          <w:noProof/>
          <w:snapToGrid w:val="0"/>
          <w:lang w:val="sr-Cyrl-RS" w:eastAsia="de-DE"/>
        </w:rPr>
        <w:t>четири</w:t>
      </w:r>
      <w:r w:rsidRPr="00CB409A">
        <w:rPr>
          <w:rFonts w:cs="Arial"/>
          <w:noProof/>
          <w:snapToGrid w:val="0"/>
          <w:lang w:eastAsia="de-DE"/>
        </w:rPr>
        <w:t>) примерака</w:t>
      </w:r>
      <w:r w:rsidRPr="00CB409A">
        <w:rPr>
          <w:rFonts w:cs="Arial"/>
          <w:noProof/>
          <w:snapToGrid w:val="0"/>
          <w:lang w:val="sr-Cyrl-RS" w:eastAsia="de-DE"/>
        </w:rPr>
        <w:t>.</w:t>
      </w:r>
    </w:p>
    <w:p w14:paraId="21CF9294" w14:textId="77777777" w:rsidR="00CB409A" w:rsidRPr="00CB409A" w:rsidRDefault="00CB409A" w:rsidP="00CB409A">
      <w:pPr>
        <w:tabs>
          <w:tab w:val="left" w:pos="-135"/>
          <w:tab w:val="left" w:pos="0"/>
          <w:tab w:val="left" w:pos="120"/>
        </w:tabs>
        <w:spacing w:after="200"/>
        <w:ind w:left="720"/>
        <w:contextualSpacing/>
        <w:rPr>
          <w:rFonts w:eastAsia="Calibri" w:cs="Arial"/>
          <w:b/>
          <w:lang w:val="sr-Cyrl-RS"/>
        </w:rPr>
      </w:pPr>
    </w:p>
    <w:p w14:paraId="33370E29" w14:textId="77777777" w:rsidR="00CB409A" w:rsidRPr="00CB409A" w:rsidRDefault="00CB409A" w:rsidP="00CB409A">
      <w:pPr>
        <w:widowControl w:val="0"/>
        <w:tabs>
          <w:tab w:val="left" w:pos="-135"/>
          <w:tab w:val="left" w:pos="0"/>
          <w:tab w:val="left" w:pos="120"/>
        </w:tabs>
        <w:suppressAutoHyphens/>
        <w:autoSpaceDN w:val="0"/>
        <w:spacing w:before="0"/>
        <w:contextualSpacing/>
        <w:textAlignment w:val="baseline"/>
        <w:rPr>
          <w:rFonts w:eastAsia="Calibri" w:cs="Arial"/>
          <w:kern w:val="3"/>
          <w:lang w:val="sr-Cyrl-RS"/>
        </w:rPr>
      </w:pPr>
      <w:r w:rsidRPr="00CB409A">
        <w:rPr>
          <w:rFonts w:eastAsia="Calibri" w:cs="Arial"/>
          <w:kern w:val="3"/>
          <w:lang w:val="sr-Cyrl-RS"/>
        </w:rPr>
        <w:t>Обавеза Понуђача је да уз понуду Наручиоцу достави:</w:t>
      </w:r>
    </w:p>
    <w:p w14:paraId="6226FEED" w14:textId="77777777" w:rsidR="00CB409A" w:rsidRPr="00CB409A" w:rsidRDefault="00CB409A" w:rsidP="008641DE">
      <w:pPr>
        <w:widowControl w:val="0"/>
        <w:numPr>
          <w:ilvl w:val="0"/>
          <w:numId w:val="42"/>
        </w:numPr>
        <w:tabs>
          <w:tab w:val="left" w:pos="-135"/>
          <w:tab w:val="left" w:pos="0"/>
          <w:tab w:val="left" w:pos="120"/>
        </w:tabs>
        <w:suppressAutoHyphens/>
        <w:autoSpaceDE w:val="0"/>
        <w:autoSpaceDN w:val="0"/>
        <w:spacing w:before="0" w:after="200" w:line="276" w:lineRule="auto"/>
        <w:contextualSpacing/>
        <w:jc w:val="left"/>
        <w:textAlignment w:val="baseline"/>
        <w:rPr>
          <w:rFonts w:eastAsia="Calibri" w:cs="Arial"/>
          <w:color w:val="000000"/>
          <w:lang w:val="sr-Cyrl-RS"/>
        </w:rPr>
      </w:pPr>
      <w:r w:rsidRPr="00CB409A">
        <w:rPr>
          <w:rFonts w:eastAsia="Calibri" w:cs="Arial"/>
          <w:color w:val="000000"/>
          <w:lang w:val="sr-Cyrl-RS"/>
        </w:rPr>
        <w:t xml:space="preserve">прорачун са кривом регулације, као и копију </w:t>
      </w:r>
      <w:r w:rsidRPr="00CB409A">
        <w:rPr>
          <w:rFonts w:eastAsia="Calibri" w:cs="Arial"/>
          <w:color w:val="000000"/>
        </w:rPr>
        <w:t>PED  2014/*68/EU</w:t>
      </w:r>
      <w:r w:rsidRPr="00CB409A">
        <w:rPr>
          <w:rFonts w:eastAsia="Calibri" w:cs="Arial"/>
          <w:color w:val="000000"/>
          <w:lang w:val="sr-Cyrl-RS"/>
        </w:rPr>
        <w:t xml:space="preserve"> модул </w:t>
      </w:r>
      <w:r w:rsidRPr="00CB409A">
        <w:rPr>
          <w:rFonts w:eastAsia="Calibri" w:cs="Arial"/>
          <w:color w:val="000000"/>
          <w:lang w:val="sr-Latn-RS"/>
        </w:rPr>
        <w:t>H</w:t>
      </w:r>
      <w:r w:rsidRPr="00CB409A">
        <w:rPr>
          <w:rFonts w:eastAsia="Calibri" w:cs="Arial"/>
          <w:color w:val="000000"/>
          <w:lang w:val="sr-Cyrl-RS"/>
        </w:rPr>
        <w:t xml:space="preserve"> за регулациони вентил </w:t>
      </w:r>
      <w:r w:rsidRPr="00CB409A">
        <w:rPr>
          <w:rFonts w:eastAsia="Calibri" w:cs="Arial"/>
          <w:color w:val="000000"/>
        </w:rPr>
        <w:t>са електромоторним погоном</w:t>
      </w:r>
      <w:r w:rsidRPr="00CB409A">
        <w:rPr>
          <w:rFonts w:eastAsia="Calibri" w:cs="Arial"/>
          <w:color w:val="000000"/>
          <w:lang w:val="sr-Cyrl-RS"/>
        </w:rPr>
        <w:t xml:space="preserve"> DN25 P</w:t>
      </w:r>
      <w:r w:rsidRPr="00CB409A">
        <w:rPr>
          <w:rFonts w:eastAsia="Calibri" w:cs="Arial"/>
          <w:color w:val="000000"/>
          <w:lang w:val="sr-Latn-RS"/>
        </w:rPr>
        <w:t>N</w:t>
      </w:r>
      <w:r w:rsidRPr="00CB409A">
        <w:rPr>
          <w:rFonts w:eastAsia="Calibri" w:cs="Arial"/>
          <w:color w:val="000000"/>
          <w:lang w:val="sr-Cyrl-RS"/>
        </w:rPr>
        <w:t>1</w:t>
      </w:r>
      <w:r w:rsidRPr="00CB409A">
        <w:rPr>
          <w:rFonts w:eastAsia="Calibri" w:cs="Arial"/>
          <w:color w:val="000000"/>
        </w:rPr>
        <w:t>00</w:t>
      </w:r>
      <w:r w:rsidRPr="00CB409A">
        <w:rPr>
          <w:rFonts w:eastAsia="Calibri" w:cs="Arial"/>
          <w:color w:val="000000"/>
          <w:lang w:val="sr-Cyrl-RS"/>
        </w:rPr>
        <w:t xml:space="preserve"> који се нуди.</w:t>
      </w:r>
    </w:p>
    <w:p w14:paraId="0D0EC79B" w14:textId="77777777" w:rsidR="00CB409A" w:rsidRPr="00CB409A" w:rsidRDefault="00CB409A" w:rsidP="008641DE">
      <w:pPr>
        <w:widowControl w:val="0"/>
        <w:numPr>
          <w:ilvl w:val="0"/>
          <w:numId w:val="42"/>
        </w:numPr>
        <w:tabs>
          <w:tab w:val="left" w:pos="-135"/>
          <w:tab w:val="left" w:pos="0"/>
          <w:tab w:val="left" w:pos="120"/>
        </w:tabs>
        <w:suppressAutoHyphens/>
        <w:autoSpaceDE w:val="0"/>
        <w:autoSpaceDN w:val="0"/>
        <w:spacing w:before="0" w:after="200" w:line="276" w:lineRule="auto"/>
        <w:contextualSpacing/>
        <w:jc w:val="left"/>
        <w:textAlignment w:val="baseline"/>
        <w:rPr>
          <w:rFonts w:eastAsia="Calibri" w:cs="Arial"/>
          <w:color w:val="000000"/>
          <w:lang w:val="sr-Cyrl-RS"/>
        </w:rPr>
      </w:pPr>
      <w:r w:rsidRPr="00CB409A">
        <w:rPr>
          <w:rFonts w:eastAsia="Calibri" w:cs="Arial"/>
          <w:lang w:val="sr-Cyrl-RS"/>
        </w:rPr>
        <w:t>прорачун са избором димензије цевовода за одвод кондензата од акумулатора паре до резервоара кондезата тако</w:t>
      </w:r>
      <w:r w:rsidRPr="00CB409A">
        <w:rPr>
          <w:rFonts w:eastAsia="Calibri" w:cs="Arial"/>
          <w:lang w:val="sr-Latn-RS"/>
        </w:rPr>
        <w:t>,</w:t>
      </w:r>
      <w:r w:rsidRPr="00CB409A">
        <w:rPr>
          <w:rFonts w:eastAsia="Calibri" w:cs="Arial"/>
          <w:lang w:val="sr-Cyrl-RS"/>
        </w:rPr>
        <w:t xml:space="preserve"> да параметри воде на уласку у резервоар кондензата буду </w:t>
      </w:r>
      <w:r w:rsidRPr="00CB409A">
        <w:rPr>
          <w:rFonts w:eastAsia="Calibri" w:cs="Arial"/>
          <w:lang w:val="sr-Latn-RS"/>
        </w:rPr>
        <w:t>p=1bar, t≤90°C</w:t>
      </w:r>
      <w:r w:rsidRPr="00CB409A">
        <w:rPr>
          <w:rFonts w:eastAsia="Calibri" w:cs="Arial"/>
          <w:lang w:val="sr-Cyrl-RS"/>
        </w:rPr>
        <w:t>.</w:t>
      </w:r>
    </w:p>
    <w:p w14:paraId="0B0C424E" w14:textId="77777777" w:rsidR="00CB409A" w:rsidRPr="00CB409A" w:rsidRDefault="00CB409A" w:rsidP="00CB409A">
      <w:pPr>
        <w:widowControl w:val="0"/>
        <w:tabs>
          <w:tab w:val="left" w:pos="-135"/>
          <w:tab w:val="left" w:pos="0"/>
          <w:tab w:val="left" w:pos="120"/>
        </w:tabs>
        <w:suppressAutoHyphens/>
        <w:autoSpaceDN w:val="0"/>
        <w:spacing w:before="0"/>
        <w:contextualSpacing/>
        <w:textAlignment w:val="baseline"/>
        <w:rPr>
          <w:rFonts w:eastAsia="Calibri" w:cs="Arial"/>
          <w:lang w:val="sr-Cyrl-RS"/>
        </w:rPr>
      </w:pPr>
      <w:r w:rsidRPr="00CB409A">
        <w:rPr>
          <w:rFonts w:eastAsia="Calibri" w:cs="Arial"/>
          <w:kern w:val="3"/>
          <w:lang w:val="sr-Cyrl-RS"/>
        </w:rPr>
        <w:t xml:space="preserve">Обавеза Понуђача је да уз испоруку Наручиоцу </w:t>
      </w:r>
      <w:r w:rsidRPr="00CB409A">
        <w:rPr>
          <w:rFonts w:eastAsia="Calibri" w:cs="Arial"/>
          <w:lang w:val="sr-Cyrl-CS"/>
        </w:rPr>
        <w:t>достави</w:t>
      </w:r>
      <w:r w:rsidRPr="00CB409A">
        <w:rPr>
          <w:rFonts w:eastAsia="Calibri" w:cs="Arial"/>
          <w:lang w:val="sr-Latn-RS"/>
        </w:rPr>
        <w:t xml:space="preserve"> </w:t>
      </w:r>
      <w:r w:rsidRPr="00CB409A">
        <w:rPr>
          <w:rFonts w:eastAsia="Calibri" w:cs="Arial"/>
          <w:lang w:val="sr-Cyrl-CS"/>
        </w:rPr>
        <w:t xml:space="preserve">атесте према </w:t>
      </w:r>
      <w:r w:rsidRPr="00CB409A">
        <w:rPr>
          <w:rFonts w:eastAsia="Calibri" w:cs="Arial"/>
          <w:lang w:val="sr-Latn-RS"/>
        </w:rPr>
        <w:t>EN10204 – 3.1</w:t>
      </w:r>
      <w:r w:rsidRPr="00CB409A">
        <w:rPr>
          <w:rFonts w:eastAsia="Calibri" w:cs="Arial"/>
          <w:lang w:val="sr-Cyrl-CS"/>
        </w:rPr>
        <w:t xml:space="preserve"> за регулациони вентил. Регулациони вентил који се испоручује и уграђује мора бити прописно обележен плочицом са подацима о </w:t>
      </w:r>
      <w:r w:rsidRPr="00CB409A">
        <w:rPr>
          <w:rFonts w:eastAsia="Calibri" w:cs="Arial"/>
          <w:lang w:val="sr-Latn-RS"/>
        </w:rPr>
        <w:t>Kvs</w:t>
      </w:r>
      <w:r w:rsidRPr="00CB409A">
        <w:rPr>
          <w:rFonts w:eastAsia="Calibri" w:cs="Arial"/>
          <w:lang w:val="sr-Cyrl-RS"/>
        </w:rPr>
        <w:t xml:space="preserve">, сили, карактеристици, материјалу и сл. Уколико понуђени вентил и цевовод </w:t>
      </w:r>
      <w:r w:rsidRPr="00CB409A">
        <w:rPr>
          <w:rFonts w:cs="Arial"/>
          <w:kern w:val="3"/>
          <w:lang w:val="sr-Cyrl-RS"/>
        </w:rPr>
        <w:t>за одвод кондензата од акумулатора паре до резервоара кондезата</w:t>
      </w:r>
      <w:r w:rsidRPr="00CB409A">
        <w:rPr>
          <w:rFonts w:eastAsia="Calibri" w:cs="Arial"/>
          <w:lang w:val="sr-Cyrl-RS"/>
        </w:rPr>
        <w:t xml:space="preserve">  не буду испуњавали захтеване техничке карактеристике, понуда ће бити одбијена као неодговарајућа.</w:t>
      </w:r>
    </w:p>
    <w:p w14:paraId="70585844" w14:textId="77777777" w:rsidR="00CB409A" w:rsidRPr="00CB409A" w:rsidRDefault="00CB409A" w:rsidP="00CB409A">
      <w:pPr>
        <w:tabs>
          <w:tab w:val="left" w:pos="-135"/>
          <w:tab w:val="left" w:pos="0"/>
          <w:tab w:val="left" w:pos="120"/>
        </w:tabs>
        <w:spacing w:after="200" w:line="276" w:lineRule="auto"/>
        <w:contextualSpacing/>
        <w:rPr>
          <w:rFonts w:eastAsia="Calibri" w:cs="Arial"/>
          <w:b/>
          <w:lang w:val="sr-Cyrl-RS"/>
        </w:rPr>
      </w:pPr>
    </w:p>
    <w:p w14:paraId="083F0FCF" w14:textId="77777777" w:rsidR="00CB409A" w:rsidRPr="00CB409A" w:rsidRDefault="00CB409A" w:rsidP="00CB409A">
      <w:pPr>
        <w:tabs>
          <w:tab w:val="left" w:pos="-135"/>
          <w:tab w:val="left" w:pos="0"/>
          <w:tab w:val="left" w:pos="120"/>
        </w:tabs>
        <w:spacing w:after="200" w:line="276" w:lineRule="auto"/>
        <w:contextualSpacing/>
        <w:rPr>
          <w:rFonts w:eastAsia="Calibri" w:cs="Arial"/>
          <w:b/>
          <w:u w:val="single"/>
        </w:rPr>
      </w:pPr>
      <w:r w:rsidRPr="00CB409A">
        <w:rPr>
          <w:rFonts w:eastAsia="Calibri" w:cs="Arial"/>
          <w:b/>
          <w:u w:val="single"/>
        </w:rPr>
        <w:t>Проширење постојећег система за мерење, управљање и надзор</w:t>
      </w:r>
    </w:p>
    <w:p w14:paraId="764E2946" w14:textId="77777777" w:rsidR="00CB409A" w:rsidRPr="00CB409A" w:rsidRDefault="00CB409A" w:rsidP="00CB409A">
      <w:pPr>
        <w:spacing w:before="0" w:after="120"/>
        <w:rPr>
          <w:rFonts w:eastAsia="Calibri" w:cs="Arial"/>
          <w:u w:val="single"/>
        </w:rPr>
      </w:pPr>
      <w:r w:rsidRPr="00CB409A">
        <w:rPr>
          <w:rFonts w:eastAsia="Calibri" w:cs="Arial"/>
          <w:u w:val="single"/>
        </w:rPr>
        <w:t>Хардвер:</w:t>
      </w:r>
    </w:p>
    <w:p w14:paraId="2F9261A9" w14:textId="77777777" w:rsidR="00CB409A" w:rsidRPr="00CB409A" w:rsidRDefault="00CB409A" w:rsidP="00CB409A">
      <w:pPr>
        <w:spacing w:before="0" w:after="120"/>
        <w:rPr>
          <w:rFonts w:eastAsia="Calibri" w:cs="Arial"/>
        </w:rPr>
      </w:pPr>
      <w:r w:rsidRPr="00CB409A">
        <w:rPr>
          <w:rFonts w:eastAsia="Calibri" w:cs="Arial"/>
          <w:lang w:val="sr-Latn-CS"/>
        </w:rPr>
        <w:t xml:space="preserve">За потребе </w:t>
      </w:r>
      <w:r w:rsidRPr="00CB409A">
        <w:rPr>
          <w:rFonts w:eastAsia="Calibri" w:cs="Arial"/>
        </w:rPr>
        <w:t xml:space="preserve">реализације услуге на </w:t>
      </w:r>
      <w:r w:rsidRPr="00CB409A">
        <w:rPr>
          <w:rFonts w:cs="Arial"/>
          <w:kern w:val="3"/>
          <w:lang w:val="sr-Cyrl-RS"/>
        </w:rPr>
        <w:t>уградњи</w:t>
      </w:r>
      <w:r w:rsidRPr="00CB409A">
        <w:rPr>
          <w:rFonts w:cs="Arial"/>
          <w:kern w:val="3"/>
        </w:rPr>
        <w:t xml:space="preserve"> мерно-регулационе опреме на акумулатору паре у топлани „Вреоци“</w:t>
      </w:r>
      <w:r w:rsidRPr="00CB409A">
        <w:rPr>
          <w:rFonts w:eastAsia="Calibri" w:cs="Arial"/>
          <w:lang w:val="sr-Latn-CS"/>
        </w:rPr>
        <w:t>, п</w:t>
      </w:r>
      <w:r w:rsidRPr="00CB409A">
        <w:rPr>
          <w:rFonts w:eastAsia="Calibri" w:cs="Arial"/>
        </w:rPr>
        <w:t>остојећи рачунарски систем је потребно проширити адекватном опремом:</w:t>
      </w:r>
    </w:p>
    <w:p w14:paraId="1DB9545B" w14:textId="77777777" w:rsidR="00CB409A" w:rsidRPr="00CB409A" w:rsidRDefault="00CB409A" w:rsidP="008641DE">
      <w:pPr>
        <w:widowControl w:val="0"/>
        <w:numPr>
          <w:ilvl w:val="0"/>
          <w:numId w:val="43"/>
        </w:numPr>
        <w:suppressAutoHyphens/>
        <w:autoSpaceDN w:val="0"/>
        <w:spacing w:before="0" w:after="200" w:line="276" w:lineRule="auto"/>
        <w:ind w:left="644"/>
        <w:contextualSpacing/>
        <w:jc w:val="left"/>
        <w:textAlignment w:val="baseline"/>
        <w:rPr>
          <w:rFonts w:eastAsia="Calibri" w:cs="Arial"/>
        </w:rPr>
      </w:pPr>
      <w:r w:rsidRPr="00CB409A">
        <w:rPr>
          <w:rFonts w:eastAsia="Calibri" w:cs="Arial"/>
        </w:rPr>
        <w:t xml:space="preserve">Потребним бројем картица са по осам канала за аналогне улазе SIMATIC S7-300. </w:t>
      </w:r>
    </w:p>
    <w:p w14:paraId="69E5F73B" w14:textId="77777777" w:rsidR="00CB409A" w:rsidRPr="00CB409A" w:rsidRDefault="00CB409A" w:rsidP="008641DE">
      <w:pPr>
        <w:widowControl w:val="0"/>
        <w:numPr>
          <w:ilvl w:val="0"/>
          <w:numId w:val="43"/>
        </w:numPr>
        <w:suppressAutoHyphens/>
        <w:autoSpaceDN w:val="0"/>
        <w:spacing w:before="0" w:after="200" w:line="276" w:lineRule="auto"/>
        <w:ind w:left="644"/>
        <w:contextualSpacing/>
        <w:jc w:val="left"/>
        <w:textAlignment w:val="baseline"/>
        <w:rPr>
          <w:rFonts w:eastAsia="Calibri" w:cs="Arial"/>
        </w:rPr>
      </w:pPr>
      <w:r w:rsidRPr="00CB409A">
        <w:rPr>
          <w:rFonts w:eastAsia="Calibri" w:cs="Arial"/>
        </w:rPr>
        <w:t xml:space="preserve">Потребним бројем картица за дигиталне улазе и излазе SIMATIC S7-300. </w:t>
      </w:r>
    </w:p>
    <w:p w14:paraId="364A79E9" w14:textId="77777777" w:rsidR="00CB409A" w:rsidRPr="00CB409A" w:rsidRDefault="00CB409A" w:rsidP="008641DE">
      <w:pPr>
        <w:widowControl w:val="0"/>
        <w:numPr>
          <w:ilvl w:val="0"/>
          <w:numId w:val="43"/>
        </w:numPr>
        <w:suppressAutoHyphens/>
        <w:autoSpaceDN w:val="0"/>
        <w:spacing w:before="0" w:after="200" w:line="276" w:lineRule="auto"/>
        <w:ind w:left="644"/>
        <w:contextualSpacing/>
        <w:jc w:val="left"/>
        <w:textAlignment w:val="baseline"/>
        <w:rPr>
          <w:rFonts w:eastAsia="Calibri" w:cs="Arial"/>
        </w:rPr>
      </w:pPr>
      <w:r w:rsidRPr="00CB409A">
        <w:rPr>
          <w:rFonts w:eastAsia="Calibri" w:cs="Arial"/>
        </w:rPr>
        <w:t xml:space="preserve">Остала неопходна опрема за уградњу у ормане аутоматике (осигурачи, моторно заштитни прекидачи, клеме и др.)    </w:t>
      </w:r>
    </w:p>
    <w:p w14:paraId="6233B390" w14:textId="77777777" w:rsidR="00CB409A" w:rsidRPr="00CB409A" w:rsidRDefault="00CB409A" w:rsidP="00CB409A">
      <w:pPr>
        <w:spacing w:before="0" w:after="120"/>
        <w:rPr>
          <w:rFonts w:eastAsia="Calibri" w:cs="Arial"/>
          <w:u w:val="single"/>
        </w:rPr>
      </w:pPr>
      <w:r w:rsidRPr="00CB409A">
        <w:rPr>
          <w:rFonts w:eastAsia="Calibri" w:cs="Arial"/>
          <w:u w:val="single"/>
        </w:rPr>
        <w:t>Софтвер:</w:t>
      </w:r>
    </w:p>
    <w:p w14:paraId="747C85EF" w14:textId="77777777" w:rsidR="00CB409A" w:rsidRPr="00CB409A" w:rsidRDefault="00CB409A" w:rsidP="00CB409A">
      <w:pPr>
        <w:spacing w:before="0" w:after="120"/>
        <w:rPr>
          <w:rFonts w:cs="Arial"/>
          <w:lang w:val="de-DE"/>
        </w:rPr>
      </w:pPr>
      <w:r w:rsidRPr="00CB409A">
        <w:rPr>
          <w:rFonts w:cs="Arial"/>
          <w:lang w:val="de-DE"/>
        </w:rPr>
        <w:t xml:space="preserve">Проширење </w:t>
      </w:r>
      <w:r w:rsidRPr="00CB409A">
        <w:rPr>
          <w:rFonts w:cs="Arial"/>
        </w:rPr>
        <w:t xml:space="preserve">и дорада </w:t>
      </w:r>
      <w:r w:rsidRPr="00CB409A">
        <w:rPr>
          <w:rFonts w:cs="Arial"/>
          <w:lang w:val="de-DE"/>
        </w:rPr>
        <w:t xml:space="preserve">постојећег апликативног програма за број новоуведених аналогних </w:t>
      </w:r>
      <w:r w:rsidRPr="00CB409A">
        <w:rPr>
          <w:rFonts w:cs="Arial"/>
        </w:rPr>
        <w:t xml:space="preserve">и дигиталних </w:t>
      </w:r>
      <w:r w:rsidRPr="00CB409A">
        <w:rPr>
          <w:rFonts w:cs="Arial"/>
          <w:lang w:val="de-DE"/>
        </w:rPr>
        <w:t>улаза u PLC-</w:t>
      </w:r>
      <w:r w:rsidRPr="00CB409A">
        <w:rPr>
          <w:rFonts w:cs="Arial"/>
        </w:rPr>
        <w:t>у</w:t>
      </w:r>
      <w:r w:rsidRPr="00CB409A">
        <w:rPr>
          <w:rFonts w:cs="Arial"/>
          <w:lang w:val="de-DE"/>
        </w:rPr>
        <w:t xml:space="preserve"> Simatic типа S7 400 и </w:t>
      </w:r>
      <w:r w:rsidRPr="00CB409A">
        <w:rPr>
          <w:rFonts w:cs="Arial"/>
          <w:lang w:val="sr-Cyrl-RS"/>
        </w:rPr>
        <w:t xml:space="preserve">дорада и </w:t>
      </w:r>
      <w:r w:rsidRPr="00CB409A">
        <w:rPr>
          <w:rFonts w:cs="Arial"/>
          <w:lang w:val="de-DE"/>
        </w:rPr>
        <w:t>проширење апликативног програма на SCADA-</w:t>
      </w:r>
      <w:r w:rsidRPr="00CB409A">
        <w:rPr>
          <w:rFonts w:cs="Arial"/>
        </w:rPr>
        <w:t>и</w:t>
      </w:r>
      <w:r w:rsidRPr="00CB409A">
        <w:rPr>
          <w:rFonts w:cs="Arial"/>
          <w:lang w:val="de-DE"/>
        </w:rPr>
        <w:t xml:space="preserve">. Додавање нових тагова, креирање нове архиве, </w:t>
      </w:r>
      <w:r w:rsidRPr="00CB409A">
        <w:rPr>
          <w:rFonts w:cs="Arial"/>
        </w:rPr>
        <w:t>прерада</w:t>
      </w:r>
      <w:r w:rsidRPr="00CB409A">
        <w:rPr>
          <w:rFonts w:cs="Arial"/>
          <w:lang w:val="de-DE"/>
        </w:rPr>
        <w:t xml:space="preserve"> процесних слика.</w:t>
      </w:r>
    </w:p>
    <w:p w14:paraId="57A4FAFB" w14:textId="0B132597" w:rsidR="00CB409A" w:rsidRDefault="00CB409A" w:rsidP="00BD3596">
      <w:pPr>
        <w:rPr>
          <w:b/>
          <w:lang w:val="sr-Cyrl-CS"/>
        </w:rPr>
      </w:pPr>
    </w:p>
    <w:p w14:paraId="24A8ECD0" w14:textId="419E90F1" w:rsidR="00BD3596" w:rsidRPr="000B78FA" w:rsidRDefault="00BD3596" w:rsidP="00BD3596">
      <w:pPr>
        <w:rPr>
          <w:rFonts w:eastAsia="Calibri"/>
          <w:b/>
          <w:color w:val="000000" w:themeColor="text1"/>
          <w:lang w:val="sr-Cyrl-CS" w:eastAsia="ar-SA"/>
        </w:rPr>
      </w:pPr>
      <w:r w:rsidRPr="000B78FA">
        <w:rPr>
          <w:rFonts w:eastAsia="Calibri"/>
          <w:b/>
          <w:color w:val="000000" w:themeColor="text1"/>
          <w:lang w:val="sr-Cyrl-CS" w:eastAsia="ar-SA"/>
        </w:rPr>
        <w:lastRenderedPageBreak/>
        <w:t xml:space="preserve">3.1 </w:t>
      </w:r>
      <w:r w:rsidRPr="000B78FA">
        <w:rPr>
          <w:rFonts w:eastAsia="Calibri"/>
          <w:b/>
          <w:color w:val="000000" w:themeColor="text1"/>
          <w:lang w:eastAsia="ar-SA"/>
        </w:rPr>
        <w:t>Р</w:t>
      </w:r>
      <w:r w:rsidRPr="000B78FA">
        <w:rPr>
          <w:rFonts w:eastAsia="Calibri"/>
          <w:b/>
          <w:color w:val="000000" w:themeColor="text1"/>
          <w:lang w:val="sr-Cyrl-CS" w:eastAsia="ar-SA"/>
        </w:rPr>
        <w:t>ок испоруке добара</w:t>
      </w:r>
      <w:r w:rsidR="00AD0877" w:rsidRPr="000B78FA">
        <w:rPr>
          <w:rFonts w:eastAsia="Calibri"/>
          <w:b/>
          <w:color w:val="000000" w:themeColor="text1"/>
          <w:lang w:val="sr-Cyrl-CS" w:eastAsia="ar-SA"/>
        </w:rPr>
        <w:t xml:space="preserve"> са уградњом</w:t>
      </w:r>
    </w:p>
    <w:p w14:paraId="54B16EA7" w14:textId="2FE83E9C" w:rsidR="00D7175B" w:rsidRPr="00C31BBF" w:rsidRDefault="00731C20" w:rsidP="00BD3596">
      <w:pPr>
        <w:rPr>
          <w:rFonts w:eastAsia="Calibri"/>
          <w:color w:val="000000" w:themeColor="text1"/>
        </w:rPr>
      </w:pPr>
      <w:bookmarkStart w:id="20" w:name="_Toc441651542"/>
      <w:bookmarkStart w:id="21" w:name="_Toc442559880"/>
      <w:r w:rsidRPr="00C31BBF">
        <w:rPr>
          <w:rFonts w:eastAsia="Calibri"/>
          <w:color w:val="000000" w:themeColor="text1"/>
          <w:lang w:val="sr-Cyrl-RS"/>
        </w:rPr>
        <w:t>Рок за испоруку и уградњу</w:t>
      </w:r>
      <w:r w:rsidR="005D6641" w:rsidRPr="00C31BBF">
        <w:rPr>
          <w:rFonts w:eastAsia="Calibri"/>
          <w:color w:val="000000" w:themeColor="text1"/>
          <w:lang w:val="sr-Cyrl-RS"/>
        </w:rPr>
        <w:t>,</w:t>
      </w:r>
      <w:r w:rsidR="005D6641" w:rsidRPr="00C31BBF">
        <w:rPr>
          <w:rFonts w:eastAsia="Calibri"/>
          <w:color w:val="000000" w:themeColor="text1"/>
          <w:lang w:val="sr-Latn-RS"/>
        </w:rPr>
        <w:t xml:space="preserve"> </w:t>
      </w:r>
      <w:r w:rsidR="005D6641" w:rsidRPr="00C31BBF">
        <w:rPr>
          <w:rFonts w:eastAsia="Calibri"/>
          <w:color w:val="000000" w:themeColor="text1"/>
          <w:lang w:val="sr-Cyrl-RS"/>
        </w:rPr>
        <w:t>испитивање, подешавање, пуштање у рад, обука корисника за рад и елаборат</w:t>
      </w:r>
      <w:r w:rsidRPr="00C31BBF">
        <w:rPr>
          <w:rFonts w:eastAsia="Calibri"/>
          <w:color w:val="000000" w:themeColor="text1"/>
          <w:lang w:val="sr-Cyrl-RS"/>
        </w:rPr>
        <w:t xml:space="preserve"> предметних добара је </w:t>
      </w:r>
      <w:r w:rsidR="00BD3596" w:rsidRPr="00C31BBF">
        <w:rPr>
          <w:rFonts w:eastAsia="Calibri"/>
          <w:color w:val="000000" w:themeColor="text1"/>
        </w:rPr>
        <w:t xml:space="preserve">максимално </w:t>
      </w:r>
      <w:r w:rsidR="00785E98" w:rsidRPr="00C31BBF">
        <w:rPr>
          <w:rFonts w:eastAsia="Calibri"/>
          <w:color w:val="000000" w:themeColor="text1"/>
          <w:lang w:val="sr-Cyrl-RS"/>
        </w:rPr>
        <w:t>1</w:t>
      </w:r>
      <w:r w:rsidR="00785E98" w:rsidRPr="00C31BBF">
        <w:rPr>
          <w:rFonts w:eastAsia="Calibri"/>
          <w:color w:val="000000" w:themeColor="text1"/>
          <w:lang w:val="sr-Latn-RS"/>
        </w:rPr>
        <w:t>8</w:t>
      </w:r>
      <w:r w:rsidR="00AD0877" w:rsidRPr="00C31BBF">
        <w:rPr>
          <w:rFonts w:eastAsia="Calibri"/>
          <w:color w:val="000000" w:themeColor="text1"/>
          <w:lang w:val="sr-Cyrl-RS"/>
        </w:rPr>
        <w:t>0</w:t>
      </w:r>
      <w:r w:rsidR="00BD3596" w:rsidRPr="00C31BBF">
        <w:rPr>
          <w:rFonts w:eastAsia="Calibri"/>
          <w:color w:val="000000" w:themeColor="text1"/>
          <w:lang w:val="sr-Latn-RS"/>
        </w:rPr>
        <w:t xml:space="preserve"> </w:t>
      </w:r>
      <w:r w:rsidR="00BD3596" w:rsidRPr="00C31BBF">
        <w:rPr>
          <w:rFonts w:eastAsia="Calibri"/>
          <w:color w:val="000000" w:themeColor="text1"/>
        </w:rPr>
        <w:t>(</w:t>
      </w:r>
      <w:r w:rsidR="00BD3596" w:rsidRPr="00C31BBF">
        <w:rPr>
          <w:color w:val="000000" w:themeColor="text1"/>
          <w:lang w:eastAsia="zh-CN"/>
        </w:rPr>
        <w:t>словима:</w:t>
      </w:r>
      <w:r w:rsidR="00785E98" w:rsidRPr="00C31BBF">
        <w:rPr>
          <w:color w:val="000000" w:themeColor="text1"/>
          <w:lang w:val="sr-Cyrl-RS" w:eastAsia="zh-CN"/>
        </w:rPr>
        <w:t xml:space="preserve"> стоосамдесет</w:t>
      </w:r>
      <w:r w:rsidR="00BD3596" w:rsidRPr="00C31BBF">
        <w:rPr>
          <w:color w:val="000000" w:themeColor="text1"/>
          <w:lang w:eastAsia="zh-CN"/>
        </w:rPr>
        <w:t>)</w:t>
      </w:r>
      <w:r w:rsidR="00AD0877" w:rsidRPr="00C31BBF">
        <w:rPr>
          <w:color w:val="000000" w:themeColor="text1"/>
          <w:lang w:val="sr-Cyrl-RS" w:eastAsia="zh-CN"/>
        </w:rPr>
        <w:t xml:space="preserve"> </w:t>
      </w:r>
      <w:r w:rsidR="00BD3596" w:rsidRPr="00C31BBF">
        <w:rPr>
          <w:rFonts w:eastAsia="Calibri"/>
          <w:color w:val="000000" w:themeColor="text1"/>
        </w:rPr>
        <w:t>дана од дана ступања уговора на снагу.</w:t>
      </w:r>
    </w:p>
    <w:p w14:paraId="7BB6A6BB" w14:textId="77777777" w:rsidR="005D6641" w:rsidRPr="00C31BBF" w:rsidRDefault="005D6641" w:rsidP="00BD3596">
      <w:pPr>
        <w:rPr>
          <w:rFonts w:eastAsia="Calibri"/>
          <w:color w:val="000000" w:themeColor="text1"/>
        </w:rPr>
      </w:pPr>
    </w:p>
    <w:p w14:paraId="4E4F4F60" w14:textId="2322338A" w:rsidR="004F3471" w:rsidRDefault="00BD3596" w:rsidP="00BD3596">
      <w:pPr>
        <w:rPr>
          <w:rFonts w:eastAsia="Calibri"/>
          <w:b/>
          <w:color w:val="000000" w:themeColor="text1"/>
          <w:lang w:val="sr-Cyrl-CS" w:eastAsia="ar-SA"/>
        </w:rPr>
      </w:pPr>
      <w:r w:rsidRPr="000B78FA">
        <w:rPr>
          <w:rFonts w:eastAsia="Calibri"/>
          <w:b/>
          <w:color w:val="000000" w:themeColor="text1"/>
          <w:lang w:eastAsia="ar-SA"/>
        </w:rPr>
        <w:t xml:space="preserve">3.2.  </w:t>
      </w:r>
      <w:r w:rsidRPr="000B78FA">
        <w:rPr>
          <w:rFonts w:eastAsia="Calibri"/>
          <w:b/>
          <w:color w:val="000000" w:themeColor="text1"/>
          <w:lang w:val="sr-Cyrl-CS" w:eastAsia="ar-SA"/>
        </w:rPr>
        <w:t>Место испоруке</w:t>
      </w:r>
      <w:r w:rsidR="004F3471">
        <w:rPr>
          <w:rFonts w:eastAsia="Calibri"/>
          <w:b/>
          <w:color w:val="000000" w:themeColor="text1"/>
          <w:lang w:val="sr-Latn-RS" w:eastAsia="ar-SA"/>
        </w:rPr>
        <w:t xml:space="preserve"> </w:t>
      </w:r>
      <w:r w:rsidR="004F3471">
        <w:rPr>
          <w:rFonts w:eastAsia="Calibri"/>
          <w:b/>
          <w:color w:val="000000" w:themeColor="text1"/>
          <w:lang w:val="sr-Cyrl-RS" w:eastAsia="ar-SA"/>
        </w:rPr>
        <w:t>добара</w:t>
      </w:r>
      <w:r w:rsidR="004F3471">
        <w:rPr>
          <w:rFonts w:eastAsia="Calibri"/>
          <w:b/>
          <w:color w:val="000000" w:themeColor="text1"/>
          <w:lang w:val="sr-Cyrl-CS" w:eastAsia="ar-SA"/>
        </w:rPr>
        <w:t xml:space="preserve"> са уградњом</w:t>
      </w:r>
      <w:r w:rsidRPr="000B78FA">
        <w:rPr>
          <w:rFonts w:eastAsia="Calibri"/>
          <w:b/>
          <w:color w:val="000000" w:themeColor="text1"/>
          <w:lang w:val="sr-Cyrl-CS" w:eastAsia="ar-SA"/>
        </w:rPr>
        <w:t xml:space="preserve"> </w:t>
      </w:r>
      <w:bookmarkEnd w:id="20"/>
      <w:bookmarkEnd w:id="21"/>
    </w:p>
    <w:p w14:paraId="2496A5A8" w14:textId="077FBEF6" w:rsidR="004F3471" w:rsidRDefault="004F3471" w:rsidP="00BD3596">
      <w:pPr>
        <w:rPr>
          <w:rFonts w:eastAsia="Calibri"/>
          <w:b/>
          <w:color w:val="000000" w:themeColor="text1"/>
          <w:lang w:val="sr-Cyrl-CS" w:eastAsia="ar-SA"/>
        </w:rPr>
      </w:pPr>
      <w:r>
        <w:rPr>
          <w:rFonts w:eastAsia="Calibri"/>
          <w:b/>
          <w:color w:val="000000" w:themeColor="text1"/>
          <w:lang w:val="sr-Cyrl-CS" w:eastAsia="ar-SA"/>
        </w:rPr>
        <w:t>Место испоруке и уградње:</w:t>
      </w:r>
    </w:p>
    <w:p w14:paraId="7BBAC2CC" w14:textId="473A6841" w:rsidR="00231A5D" w:rsidRPr="006277F4" w:rsidRDefault="00231A5D" w:rsidP="00231A5D">
      <w:pPr>
        <w:tabs>
          <w:tab w:val="left" w:pos="567"/>
        </w:tabs>
        <w:spacing w:before="0"/>
        <w:rPr>
          <w:rFonts w:cs="Arial"/>
          <w:b/>
          <w:color w:val="000000" w:themeColor="text1"/>
        </w:rPr>
      </w:pPr>
      <w:r w:rsidRPr="00231A5D">
        <w:rPr>
          <w:color w:val="000000" w:themeColor="text1"/>
          <w:lang w:val="sr-Cyrl-CS"/>
        </w:rPr>
        <w:t>на акумулатор паре у РЈ Топлана, ОЦ Прерада, Вреоци</w:t>
      </w:r>
    </w:p>
    <w:p w14:paraId="46D015D4" w14:textId="77777777" w:rsidR="00231A5D" w:rsidRDefault="00231A5D" w:rsidP="00231A5D">
      <w:pPr>
        <w:tabs>
          <w:tab w:val="left" w:pos="567"/>
        </w:tabs>
        <w:spacing w:before="0"/>
        <w:rPr>
          <w:rFonts w:cs="Arial"/>
          <w:b/>
        </w:rPr>
      </w:pPr>
    </w:p>
    <w:p w14:paraId="7425918C" w14:textId="56F0AAD2" w:rsidR="00BD3596" w:rsidRPr="00BD3596" w:rsidRDefault="00BD3596" w:rsidP="00BD3596">
      <w:pPr>
        <w:rPr>
          <w:lang w:eastAsia="zh-CN"/>
        </w:rPr>
      </w:pPr>
      <w:r w:rsidRPr="00BD3596">
        <w:rPr>
          <w:lang w:eastAsia="zh-CN"/>
        </w:rPr>
        <w:t xml:space="preserve">Евентуално настала штета приликом транспорта предметних добара до места </w:t>
      </w:r>
      <w:r w:rsidR="00682A8D">
        <w:rPr>
          <w:lang w:val="sr-Cyrl-RS" w:eastAsia="zh-CN"/>
        </w:rPr>
        <w:t>уградње</w:t>
      </w:r>
      <w:r w:rsidRPr="00BD3596">
        <w:rPr>
          <w:lang w:eastAsia="zh-CN"/>
        </w:rPr>
        <w:t xml:space="preserve"> пада на терет изабраног Понуђача.</w:t>
      </w:r>
    </w:p>
    <w:p w14:paraId="604DA823" w14:textId="77777777" w:rsidR="00BD3596" w:rsidRPr="00BD3596" w:rsidRDefault="00BD3596" w:rsidP="00BD3596">
      <w:pPr>
        <w:rPr>
          <w:lang w:eastAsia="zh-CN"/>
        </w:rPr>
      </w:pPr>
    </w:p>
    <w:p w14:paraId="1E381F5B" w14:textId="77777777" w:rsidR="00BD3596" w:rsidRPr="00D7175B" w:rsidRDefault="00BD3596" w:rsidP="00BD3596">
      <w:pPr>
        <w:rPr>
          <w:rFonts w:eastAsia="Calibri"/>
          <w:b/>
          <w:lang w:val="sr-Cyrl-CS" w:eastAsia="ar-SA"/>
        </w:rPr>
      </w:pPr>
      <w:r w:rsidRPr="00D7175B">
        <w:rPr>
          <w:rFonts w:eastAsia="Calibri"/>
          <w:b/>
          <w:lang w:eastAsia="ar-SA"/>
        </w:rPr>
        <w:t xml:space="preserve">3.3. </w:t>
      </w:r>
      <w:r w:rsidRPr="00D7175B">
        <w:rPr>
          <w:rFonts w:eastAsia="Calibri"/>
          <w:b/>
          <w:lang w:val="sr-Cyrl-CS" w:eastAsia="ar-SA"/>
        </w:rPr>
        <w:t>Квалитативни и квантитативни пријем</w:t>
      </w:r>
    </w:p>
    <w:p w14:paraId="7405CA95" w14:textId="4F132858" w:rsidR="005D6641" w:rsidRPr="005D6641" w:rsidRDefault="005D6641" w:rsidP="005D6641">
      <w:pPr>
        <w:spacing w:before="0"/>
        <w:rPr>
          <w:rFonts w:cs="Arial"/>
          <w:b/>
        </w:rPr>
      </w:pPr>
      <w:bookmarkStart w:id="22" w:name="_Toc441651543"/>
      <w:bookmarkStart w:id="23" w:name="_Toc442559881"/>
    </w:p>
    <w:p w14:paraId="1D39AF11" w14:textId="77777777" w:rsidR="005D6641" w:rsidRPr="005D6641" w:rsidRDefault="005D6641" w:rsidP="005D6641">
      <w:pPr>
        <w:rPr>
          <w:rFonts w:cs="Arial"/>
          <w:b/>
        </w:rPr>
      </w:pPr>
      <w:r w:rsidRPr="005D6641">
        <w:rPr>
          <w:rFonts w:cs="Arial"/>
          <w:b/>
        </w:rPr>
        <w:t>Квантитативни пријем</w:t>
      </w:r>
    </w:p>
    <w:p w14:paraId="48FDD93F" w14:textId="355FA8F6" w:rsidR="005D6641" w:rsidRPr="005D6641" w:rsidRDefault="00691821" w:rsidP="005D6641">
      <w:pPr>
        <w:rPr>
          <w:rFonts w:cs="Arial"/>
          <w:lang w:val="ru-RU"/>
        </w:rPr>
      </w:pPr>
      <w:r>
        <w:rPr>
          <w:rFonts w:cs="Arial"/>
          <w:lang w:val="ru-RU"/>
        </w:rPr>
        <w:t>П</w:t>
      </w:r>
      <w:r>
        <w:rPr>
          <w:rFonts w:cs="Arial"/>
          <w:lang w:val="sr-Cyrl-RS"/>
        </w:rPr>
        <w:t>онуђач</w:t>
      </w:r>
      <w:r w:rsidR="005D6641" w:rsidRPr="005D6641">
        <w:rPr>
          <w:rFonts w:cs="Arial"/>
          <w:lang w:val="ru-RU"/>
        </w:rPr>
        <w:t xml:space="preserve"> се обавезује</w:t>
      </w:r>
      <w:r>
        <w:rPr>
          <w:rFonts w:cs="Arial"/>
          <w:lang w:val="ru-RU"/>
        </w:rPr>
        <w:t xml:space="preserve"> да писаним путем обавести Наручиоца</w:t>
      </w:r>
      <w:r w:rsidR="005D6641" w:rsidRPr="005D6641">
        <w:rPr>
          <w:rFonts w:cs="Arial"/>
          <w:lang w:val="ru-RU"/>
        </w:rPr>
        <w:t xml:space="preserve"> о тачном датуму испоруке </w:t>
      </w:r>
      <w:r w:rsidR="005D6641" w:rsidRPr="005D6641">
        <w:rPr>
          <w:rFonts w:cs="Arial"/>
          <w:lang w:val="sr-Cyrl-RS"/>
        </w:rPr>
        <w:t xml:space="preserve">и уградње </w:t>
      </w:r>
      <w:r w:rsidR="005D6641" w:rsidRPr="005D6641">
        <w:rPr>
          <w:rFonts w:cs="Arial"/>
          <w:lang w:val="ru-RU"/>
        </w:rPr>
        <w:t xml:space="preserve">најмање три радна дана пре планираног датума испоруке и уградње, у складу са прилозима из Конкурсне документације. </w:t>
      </w:r>
    </w:p>
    <w:p w14:paraId="4D8416F5" w14:textId="604B15AF" w:rsidR="005D6641" w:rsidRPr="005D6641" w:rsidRDefault="005D6641" w:rsidP="005D6641">
      <w:pPr>
        <w:rPr>
          <w:rFonts w:cs="Arial"/>
        </w:rPr>
      </w:pPr>
      <w:r w:rsidRPr="005D6641">
        <w:rPr>
          <w:rFonts w:cs="Arial"/>
          <w:lang w:val="ru-RU"/>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691821">
        <w:rPr>
          <w:rFonts w:cs="Arial"/>
          <w:lang w:val="ru-RU"/>
        </w:rPr>
        <w:t>Наручилац</w:t>
      </w:r>
      <w:r w:rsidRPr="005D6641">
        <w:rPr>
          <w:rFonts w:cs="Arial"/>
          <w:lang w:val="ru-RU"/>
        </w:rPr>
        <w:t xml:space="preserve"> има право достав</w:t>
      </w:r>
      <w:r w:rsidR="00691821">
        <w:rPr>
          <w:rFonts w:cs="Arial"/>
          <w:lang w:val="ru-RU"/>
        </w:rPr>
        <w:t>љања писане рекламације Понуђачу</w:t>
      </w:r>
      <w:r w:rsidRPr="005D6641">
        <w:rPr>
          <w:rFonts w:cs="Arial"/>
          <w:lang w:val="ru-RU"/>
        </w:rPr>
        <w:t>.</w:t>
      </w:r>
    </w:p>
    <w:p w14:paraId="5F71A35F" w14:textId="77777777" w:rsidR="005D6641" w:rsidRPr="005D6641" w:rsidRDefault="005D6641" w:rsidP="005D6641">
      <w:pPr>
        <w:tabs>
          <w:tab w:val="left" w:pos="567"/>
        </w:tabs>
        <w:spacing w:before="0"/>
        <w:rPr>
          <w:rFonts w:cs="Arial"/>
          <w:lang w:val="ru-RU"/>
        </w:rPr>
      </w:pPr>
    </w:p>
    <w:p w14:paraId="6EF88282" w14:textId="527F83B9" w:rsidR="005D6641" w:rsidRPr="005D6641" w:rsidRDefault="005D6641" w:rsidP="005D6641">
      <w:pPr>
        <w:spacing w:before="0"/>
        <w:rPr>
          <w:rFonts w:cs="Arial"/>
          <w:b/>
        </w:rPr>
      </w:pPr>
      <w:r w:rsidRPr="005D6641">
        <w:rPr>
          <w:rFonts w:cs="Arial"/>
          <w:b/>
        </w:rPr>
        <w:t>Квалитативни пријем</w:t>
      </w:r>
    </w:p>
    <w:p w14:paraId="4EB39D60" w14:textId="6A7D3D25" w:rsidR="005D6641" w:rsidRPr="005D6641" w:rsidRDefault="005D6641" w:rsidP="005D6641">
      <w:pPr>
        <w:rPr>
          <w:rFonts w:cs="Arial"/>
          <w:lang w:val="sr-Cyrl-CS"/>
        </w:rPr>
      </w:pPr>
      <w:r w:rsidRPr="005D6641">
        <w:rPr>
          <w:rFonts w:cs="Arial"/>
          <w:lang w:val="sr-Cyrl-CS"/>
        </w:rPr>
        <w:t xml:space="preserve">Квалитативни пријем добара се врши након уградње предметних добара потписивањем Записника </w:t>
      </w:r>
      <w:r w:rsidRPr="005D6641">
        <w:rPr>
          <w:rFonts w:cs="Arial"/>
        </w:rPr>
        <w:t>о</w:t>
      </w:r>
      <w:r w:rsidRPr="005D6641">
        <w:rPr>
          <w:rFonts w:cs="Arial"/>
          <w:lang w:val="sr-Cyrl-RS"/>
        </w:rPr>
        <w:t xml:space="preserve"> квантитативном и</w:t>
      </w:r>
      <w:r w:rsidRPr="005D6641">
        <w:rPr>
          <w:rFonts w:cs="Arial"/>
        </w:rPr>
        <w:t xml:space="preserve"> квалитативном пријему</w:t>
      </w:r>
      <w:r w:rsidRPr="005D6641">
        <w:rPr>
          <w:rFonts w:cs="Arial"/>
          <w:lang w:val="sr-Cyrl-RS"/>
        </w:rPr>
        <w:t xml:space="preserve"> уграђеног</w:t>
      </w:r>
      <w:r w:rsidRPr="005D6641">
        <w:rPr>
          <w:rFonts w:cs="Arial"/>
        </w:rPr>
        <w:t xml:space="preserve"> предметног добра</w:t>
      </w:r>
      <w:r w:rsidRPr="005D6641">
        <w:rPr>
          <w:rFonts w:cs="Arial"/>
          <w:lang w:val="sr-Cyrl-RS"/>
        </w:rPr>
        <w:t xml:space="preserve"> који потписују обе уговорне стране. </w:t>
      </w:r>
      <w:r w:rsidRPr="005D6641">
        <w:rPr>
          <w:rFonts w:cs="Arial"/>
          <w:lang w:val="sr-Cyrl-CS"/>
        </w:rPr>
        <w:t xml:space="preserve">У случају да се приликом пријема </w:t>
      </w:r>
      <w:r w:rsidRPr="005D6641">
        <w:rPr>
          <w:rFonts w:cs="Arial"/>
          <w:lang w:val="sr-Cyrl-RS"/>
        </w:rPr>
        <w:t>добара и њихове уградње</w:t>
      </w:r>
      <w:r w:rsidRPr="005D6641">
        <w:rPr>
          <w:rFonts w:cs="Arial"/>
          <w:lang w:val="sr-Cyrl-CS"/>
        </w:rPr>
        <w:t xml:space="preserve"> утврди да стварно стање не одговара</w:t>
      </w:r>
      <w:r w:rsidRPr="005D6641">
        <w:rPr>
          <w:rFonts w:cs="Arial"/>
          <w:lang w:val="sr-Cyrl-RS"/>
        </w:rPr>
        <w:t xml:space="preserve"> захтеваном</w:t>
      </w:r>
      <w:r w:rsidR="00691821">
        <w:rPr>
          <w:rFonts w:cs="Arial"/>
          <w:lang w:val="sr-Cyrl-CS"/>
        </w:rPr>
        <w:t xml:space="preserve"> обиму и квалитету, Понуђач</w:t>
      </w:r>
      <w:r w:rsidRPr="005D6641">
        <w:rPr>
          <w:rFonts w:cs="Arial"/>
          <w:lang w:val="sr-Cyrl-CS"/>
        </w:rPr>
        <w:t xml:space="preserve"> се обавезује да недост</w:t>
      </w:r>
      <w:r w:rsidR="00691821">
        <w:rPr>
          <w:rFonts w:cs="Arial"/>
          <w:lang w:val="sr-Cyrl-CS"/>
        </w:rPr>
        <w:t>атке установљене од стране Наручиоца</w:t>
      </w:r>
      <w:r w:rsidRPr="005D6641">
        <w:rPr>
          <w:rFonts w:cs="Arial"/>
          <w:lang w:val="sr-Cyrl-CS"/>
        </w:rPr>
        <w:t xml:space="preserve"> приликом квантитативног и квалитативног пријема отклони о свом трошку, у року </w:t>
      </w:r>
      <w:r w:rsidR="00691821">
        <w:rPr>
          <w:rFonts w:cs="Arial"/>
          <w:lang w:val="sr-Cyrl-CS"/>
        </w:rPr>
        <w:t>који одреди Стручни надзор Наручиоца</w:t>
      </w:r>
      <w:r w:rsidRPr="005D6641">
        <w:rPr>
          <w:rFonts w:cs="Arial"/>
          <w:lang w:val="sr-Cyrl-CS"/>
        </w:rPr>
        <w:t>.</w:t>
      </w:r>
    </w:p>
    <w:p w14:paraId="5BA9584B" w14:textId="3ACFF801" w:rsidR="005D6641" w:rsidRPr="005D6641" w:rsidRDefault="00691821" w:rsidP="005D6641">
      <w:pPr>
        <w:rPr>
          <w:rFonts w:cs="Arial"/>
        </w:rPr>
      </w:pPr>
      <w:r>
        <w:rPr>
          <w:rFonts w:cs="Arial"/>
          <w:lang w:val="sr-Cyrl-RS"/>
        </w:rPr>
        <w:t>Наручилац</w:t>
      </w:r>
      <w:r w:rsidR="005D6641" w:rsidRPr="005D6641">
        <w:rPr>
          <w:rFonts w:cs="Arial"/>
          <w:lang w:val="sr-Cyrl-RS"/>
        </w:rPr>
        <w:t xml:space="preserve"> </w:t>
      </w:r>
      <w:r w:rsidR="005D6641" w:rsidRPr="005D6641">
        <w:rPr>
          <w:rFonts w:cs="Arial"/>
        </w:rPr>
        <w:t>може одложити утврђивање квалитета и</w:t>
      </w:r>
      <w:r>
        <w:rPr>
          <w:rFonts w:cs="Arial"/>
        </w:rPr>
        <w:t xml:space="preserve">спорученог добра док му </w:t>
      </w:r>
      <w:r>
        <w:rPr>
          <w:rFonts w:cs="Arial"/>
          <w:lang w:val="sr-Cyrl-RS"/>
        </w:rPr>
        <w:t>Понуђач</w:t>
      </w:r>
      <w:r w:rsidR="005D6641" w:rsidRPr="005D6641">
        <w:rPr>
          <w:rFonts w:cs="Arial"/>
        </w:rPr>
        <w:t xml:space="preserve"> не достави исправе које су за ту сврху неопходне, </w:t>
      </w:r>
      <w:r>
        <w:rPr>
          <w:rFonts w:cs="Arial"/>
        </w:rPr>
        <w:t>али је дужан да опомене Понуђача</w:t>
      </w:r>
      <w:r w:rsidR="005D6641" w:rsidRPr="005D6641">
        <w:rPr>
          <w:rFonts w:cs="Arial"/>
        </w:rPr>
        <w:t xml:space="preserve"> да му их без одлагања достави. </w:t>
      </w:r>
    </w:p>
    <w:p w14:paraId="0AAD2F15" w14:textId="63EADBA9" w:rsidR="005D6641" w:rsidRPr="005D6641" w:rsidRDefault="005D6641" w:rsidP="005D6641">
      <w:pPr>
        <w:rPr>
          <w:rFonts w:cs="Arial"/>
        </w:rPr>
      </w:pPr>
      <w:r w:rsidRPr="005D6641">
        <w:rPr>
          <w:rFonts w:cs="Arial"/>
        </w:rPr>
        <w:t>Уколико се утврди да квалитет испорученог доб</w:t>
      </w:r>
      <w:r w:rsidR="00691821">
        <w:rPr>
          <w:rFonts w:cs="Arial"/>
        </w:rPr>
        <w:t xml:space="preserve">ра не одговара уговореном, </w:t>
      </w:r>
      <w:r w:rsidR="00691821">
        <w:rPr>
          <w:rFonts w:cs="Arial"/>
          <w:lang w:val="sr-Cyrl-RS"/>
        </w:rPr>
        <w:t>Наручилац</w:t>
      </w:r>
      <w:r w:rsidR="00691821">
        <w:rPr>
          <w:rFonts w:cs="Arial"/>
        </w:rPr>
        <w:t xml:space="preserve"> је обавезан да Понуђачу</w:t>
      </w:r>
      <w:r w:rsidRPr="005D6641">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E988E3" w14:textId="77777777" w:rsidR="00BD3596" w:rsidRPr="00D7175B" w:rsidRDefault="00BD3596" w:rsidP="00BD3596">
      <w:pPr>
        <w:rPr>
          <w:rFonts w:eastAsia="Calibri"/>
          <w:b/>
          <w:lang w:val="ru-RU"/>
        </w:rPr>
      </w:pPr>
    </w:p>
    <w:p w14:paraId="063547A8" w14:textId="77FDCE16" w:rsidR="00BD3596" w:rsidRPr="000B78FA" w:rsidRDefault="00BD3596" w:rsidP="00BD3596">
      <w:pPr>
        <w:rPr>
          <w:rFonts w:eastAsia="Calibri"/>
          <w:b/>
          <w:color w:val="000000" w:themeColor="text1"/>
          <w:lang w:val="sr-Cyrl-CS" w:eastAsia="ar-SA"/>
        </w:rPr>
      </w:pPr>
      <w:r w:rsidRPr="000B78FA">
        <w:rPr>
          <w:rFonts w:eastAsia="Calibri"/>
          <w:b/>
          <w:color w:val="000000" w:themeColor="text1"/>
          <w:lang w:eastAsia="ar-SA"/>
        </w:rPr>
        <w:t xml:space="preserve">3.4. </w:t>
      </w:r>
      <w:bookmarkEnd w:id="22"/>
      <w:bookmarkEnd w:id="23"/>
      <w:r w:rsidRPr="000B78FA">
        <w:rPr>
          <w:rFonts w:eastAsia="Calibri"/>
          <w:b/>
          <w:color w:val="000000" w:themeColor="text1"/>
          <w:lang w:val="sr-Cyrl-RS" w:eastAsia="ar-SA"/>
        </w:rPr>
        <w:t>Гарантни рок</w:t>
      </w:r>
      <w:r w:rsidRPr="000B78FA">
        <w:rPr>
          <w:rFonts w:eastAsia="Calibri"/>
          <w:b/>
          <w:color w:val="000000" w:themeColor="text1"/>
          <w:lang w:val="sr-Cyrl-CS" w:eastAsia="ar-SA"/>
        </w:rPr>
        <w:tab/>
      </w:r>
    </w:p>
    <w:p w14:paraId="450AADAE" w14:textId="4AEB71B7" w:rsidR="00BD3596" w:rsidRPr="000B78FA" w:rsidRDefault="00E13AE2" w:rsidP="00BD3596">
      <w:pPr>
        <w:rPr>
          <w:color w:val="000000" w:themeColor="text1"/>
          <w:lang w:eastAsia="zh-CN"/>
        </w:rPr>
      </w:pPr>
      <w:r w:rsidRPr="000B78FA">
        <w:rPr>
          <w:color w:val="000000" w:themeColor="text1"/>
          <w:lang w:val="sr-Latn-RS"/>
        </w:rPr>
        <w:t>Гарантни рок</w:t>
      </w:r>
      <w:r w:rsidR="00747FA6" w:rsidRPr="000B78FA">
        <w:rPr>
          <w:color w:val="000000" w:themeColor="text1"/>
          <w:lang w:val="sr-Cyrl-RS"/>
        </w:rPr>
        <w:t xml:space="preserve"> за испоручена и уграђена добра</w:t>
      </w:r>
      <w:r w:rsidRPr="000B78FA">
        <w:rPr>
          <w:color w:val="000000" w:themeColor="text1"/>
          <w:lang w:val="sr-Latn-RS"/>
        </w:rPr>
        <w:t xml:space="preserve"> је </w:t>
      </w:r>
      <w:r w:rsidR="00BD3596" w:rsidRPr="000B78FA">
        <w:rPr>
          <w:color w:val="000000" w:themeColor="text1"/>
          <w:lang w:val="sr-Cyrl-CS"/>
        </w:rPr>
        <w:t xml:space="preserve">минимум </w:t>
      </w:r>
      <w:r w:rsidR="005F758E" w:rsidRPr="000B78FA">
        <w:rPr>
          <w:color w:val="000000" w:themeColor="text1"/>
          <w:lang w:val="sr-Cyrl-CS"/>
        </w:rPr>
        <w:t xml:space="preserve">12 </w:t>
      </w:r>
      <w:r w:rsidR="00BD3596" w:rsidRPr="000B78FA">
        <w:rPr>
          <w:color w:val="000000" w:themeColor="text1"/>
          <w:lang w:val="sr-Cyrl-CS"/>
        </w:rPr>
        <w:t xml:space="preserve">(словима: </w:t>
      </w:r>
      <w:r w:rsidR="005F758E" w:rsidRPr="000B78FA">
        <w:rPr>
          <w:color w:val="000000" w:themeColor="text1"/>
          <w:lang w:val="sr-Cyrl-RS"/>
        </w:rPr>
        <w:t>дванаест</w:t>
      </w:r>
      <w:r w:rsidR="00BD3596" w:rsidRPr="000B78FA">
        <w:rPr>
          <w:color w:val="000000" w:themeColor="text1"/>
          <w:lang w:val="sr-Cyrl-CS"/>
        </w:rPr>
        <w:t xml:space="preserve">) </w:t>
      </w:r>
      <w:r w:rsidR="00BD3596" w:rsidRPr="000B78FA">
        <w:rPr>
          <w:color w:val="000000" w:themeColor="text1"/>
          <w:lang w:eastAsia="zh-CN"/>
        </w:rPr>
        <w:t xml:space="preserve">месеци од </w:t>
      </w:r>
      <w:r w:rsidR="00747FA6" w:rsidRPr="000B78FA">
        <w:rPr>
          <w:color w:val="000000" w:themeColor="text1"/>
          <w:lang w:val="sr-Cyrl-RS" w:eastAsia="zh-CN"/>
        </w:rPr>
        <w:t xml:space="preserve">дана потписивања записника о </w:t>
      </w:r>
      <w:r w:rsidR="005D6641">
        <w:rPr>
          <w:color w:val="000000" w:themeColor="text1"/>
          <w:lang w:val="sr-Cyrl-RS" w:eastAsia="zh-CN"/>
        </w:rPr>
        <w:t>квантитативном и квалитативном пријему предметног добра са уградњом</w:t>
      </w:r>
      <w:r w:rsidR="0093190A" w:rsidRPr="000B78FA">
        <w:rPr>
          <w:color w:val="000000" w:themeColor="text1"/>
          <w:lang w:eastAsia="zh-CN"/>
        </w:rPr>
        <w:t>.</w:t>
      </w:r>
    </w:p>
    <w:p w14:paraId="45B5C826" w14:textId="1FDD7877" w:rsidR="00BD3596" w:rsidRDefault="00BD3596" w:rsidP="00BD3596">
      <w:pPr>
        <w:rPr>
          <w:lang w:val="sr-Cyrl-RS"/>
        </w:rPr>
      </w:pPr>
      <w:r w:rsidRPr="00BD3596">
        <w:rPr>
          <w:lang w:val="sr-Cyrl-CS" w:eastAsia="zh-CN"/>
        </w:rPr>
        <w:t xml:space="preserve">Изабрани </w:t>
      </w:r>
      <w:r w:rsidRPr="00BD3596">
        <w:rPr>
          <w:lang w:eastAsia="zh-CN"/>
        </w:rPr>
        <w:t xml:space="preserve">Понуђач је дужан да о свом трошку отклони све евентуалне недостатке у току трајања гарантног рока као и да </w:t>
      </w:r>
      <w:r w:rsidRPr="00BD3596">
        <w:rPr>
          <w:lang w:val="sr-Cyrl-RS" w:eastAsia="zh-CN"/>
        </w:rPr>
        <w:t>обезбеди овлашћеног сервисера за испоручену опрему</w:t>
      </w:r>
      <w:r w:rsidRPr="00BD3596">
        <w:rPr>
          <w:lang w:val="sr-Cyrl-RS"/>
        </w:rPr>
        <w:t>.</w:t>
      </w:r>
    </w:p>
    <w:p w14:paraId="0E6326C7" w14:textId="0B0973CD" w:rsidR="005D6641" w:rsidRDefault="005D6641" w:rsidP="00BD3596">
      <w:pPr>
        <w:rPr>
          <w:lang w:val="sr-Cyrl-RS"/>
        </w:rPr>
      </w:pPr>
    </w:p>
    <w:p w14:paraId="04AC2577" w14:textId="3B67AF88" w:rsidR="00327AB0" w:rsidRDefault="00327AB0" w:rsidP="00BD3596">
      <w:pPr>
        <w:rPr>
          <w:lang w:val="sr-Cyrl-RS"/>
        </w:rPr>
      </w:pPr>
    </w:p>
    <w:p w14:paraId="13C5D4B1" w14:textId="1830C229" w:rsidR="00327AB0" w:rsidRDefault="00327AB0" w:rsidP="00BD3596">
      <w:pPr>
        <w:rPr>
          <w:lang w:val="sr-Cyrl-RS"/>
        </w:rPr>
      </w:pPr>
    </w:p>
    <w:p w14:paraId="21956A0D" w14:textId="77777777" w:rsidR="00327AB0" w:rsidRDefault="00327AB0" w:rsidP="00BD3596">
      <w:pPr>
        <w:rPr>
          <w:lang w:val="sr-Cyrl-RS"/>
        </w:rPr>
      </w:pPr>
    </w:p>
    <w:p w14:paraId="04576C23" w14:textId="1741AA55" w:rsidR="005D6641" w:rsidRPr="005D6641" w:rsidRDefault="005D6641" w:rsidP="005D6641">
      <w:pPr>
        <w:rPr>
          <w:b/>
          <w:lang w:val="sr-Latn-RS"/>
        </w:rPr>
      </w:pPr>
      <w:r w:rsidRPr="005D6641">
        <w:rPr>
          <w:b/>
          <w:lang w:val="sr-Latn-RS"/>
        </w:rPr>
        <w:lastRenderedPageBreak/>
        <w:t>3.5</w:t>
      </w:r>
      <w:r>
        <w:rPr>
          <w:b/>
          <w:lang w:val="sr-Latn-RS"/>
        </w:rPr>
        <w:t xml:space="preserve">. </w:t>
      </w:r>
      <w:r w:rsidRPr="005D6641">
        <w:rPr>
          <w:rFonts w:eastAsia="Calibri" w:cs="Arial"/>
          <w:b/>
          <w:lang w:val="sr-Cyrl-RS"/>
        </w:rPr>
        <w:t>СТРУЧНИ НАДЗОР</w:t>
      </w:r>
    </w:p>
    <w:p w14:paraId="28DC32B0" w14:textId="26D7BF36" w:rsidR="005D6641" w:rsidRPr="005D6641" w:rsidRDefault="00327AB0" w:rsidP="005D6641">
      <w:pPr>
        <w:rPr>
          <w:rFonts w:cs="Arial"/>
          <w:lang w:eastAsia="ar-SA"/>
        </w:rPr>
      </w:pPr>
      <w:r>
        <w:rPr>
          <w:rFonts w:cs="Arial"/>
          <w:lang w:val="sr-Cyrl-RS" w:eastAsia="ar-SA"/>
        </w:rPr>
        <w:t>Наручилац</w:t>
      </w:r>
      <w:r w:rsidR="005D6641" w:rsidRPr="005D6641">
        <w:rPr>
          <w:rFonts w:cs="Arial"/>
          <w:lang w:eastAsia="ar-SA"/>
        </w:rPr>
        <w:t xml:space="preserve"> решењем именује Комисију за квантитавни и квалитативни пријем испор</w:t>
      </w:r>
      <w:r>
        <w:rPr>
          <w:rFonts w:cs="Arial"/>
          <w:lang w:eastAsia="ar-SA"/>
        </w:rPr>
        <w:t xml:space="preserve">учених и уграђених добара. </w:t>
      </w:r>
      <w:r>
        <w:rPr>
          <w:rFonts w:cs="Arial"/>
          <w:lang w:val="sr-Cyrl-RS" w:eastAsia="ar-SA"/>
        </w:rPr>
        <w:t>Наручилац</w:t>
      </w:r>
      <w:r w:rsidR="005D6641" w:rsidRPr="005D6641">
        <w:rPr>
          <w:rFonts w:cs="Arial"/>
          <w:lang w:eastAsia="ar-SA"/>
        </w:rPr>
        <w:t xml:space="preserve"> ј</w:t>
      </w:r>
      <w:r>
        <w:rPr>
          <w:rFonts w:cs="Arial"/>
          <w:lang w:eastAsia="ar-SA"/>
        </w:rPr>
        <w:t>е дужан, да пре увођења Понуђача</w:t>
      </w:r>
      <w:r w:rsidR="005D6641" w:rsidRPr="005D6641">
        <w:rPr>
          <w:rFonts w:cs="Arial"/>
          <w:lang w:eastAsia="ar-SA"/>
        </w:rPr>
        <w:t xml:space="preserve"> у посао, у писаној форми достави Решење о именовању Комисије за стручни надзор за реализацију предметног Уговора.</w:t>
      </w:r>
    </w:p>
    <w:p w14:paraId="229157B7" w14:textId="77777777" w:rsidR="005D6641" w:rsidRPr="005D6641" w:rsidRDefault="005D6641" w:rsidP="005D6641">
      <w:pPr>
        <w:rPr>
          <w:rFonts w:cs="Arial"/>
          <w:lang w:eastAsia="ar-SA"/>
        </w:rPr>
      </w:pPr>
    </w:p>
    <w:p w14:paraId="3CDECFC9" w14:textId="3FE21568" w:rsidR="005D6641" w:rsidRPr="005D6641" w:rsidRDefault="005D6641" w:rsidP="005D6641">
      <w:pPr>
        <w:rPr>
          <w:rFonts w:cs="Arial"/>
          <w:lang w:eastAsia="ar-SA"/>
        </w:rPr>
      </w:pPr>
      <w:r w:rsidRPr="005D6641">
        <w:rPr>
          <w:rFonts w:cs="Arial"/>
          <w:lang w:eastAsia="ar-SA"/>
        </w:rPr>
        <w:t>Обавеза Стручног надз</w:t>
      </w:r>
      <w:r w:rsidR="00821807">
        <w:rPr>
          <w:rFonts w:cs="Arial"/>
          <w:lang w:eastAsia="ar-SA"/>
        </w:rPr>
        <w:t>ора је да прати реализацију</w:t>
      </w:r>
      <w:r w:rsidRPr="005D6641">
        <w:rPr>
          <w:rFonts w:cs="Arial"/>
          <w:lang w:eastAsia="ar-SA"/>
        </w:rPr>
        <w:t xml:space="preserve"> Уговора, врши контролу рокова, количине и квалитета уграђених добара и пружених услуга, потписује Записнике о квантитативном и квалитативном пријему и сву пратећу документацију, и у вези са тим овлашћује се да Пружаоцу услуга наложи отклањање евентуално уочених недостатака. </w:t>
      </w:r>
    </w:p>
    <w:p w14:paraId="69CC2EC5" w14:textId="66FE07CB" w:rsidR="00BD3596" w:rsidRPr="00BD3596" w:rsidRDefault="00327AB0" w:rsidP="005D6641">
      <w:pPr>
        <w:rPr>
          <w:lang w:val="sr-Latn-CS"/>
        </w:rPr>
      </w:pPr>
      <w:r>
        <w:rPr>
          <w:rFonts w:cs="Arial"/>
          <w:lang w:eastAsia="ar-SA"/>
        </w:rPr>
        <w:t>Понуђач</w:t>
      </w:r>
      <w:r w:rsidR="005D6641" w:rsidRPr="005D6641">
        <w:rPr>
          <w:rFonts w:cs="Arial"/>
          <w:lang w:eastAsia="ar-SA"/>
        </w:rPr>
        <w:t xml:space="preserve"> је у обавези да одреди одговорно лице за координ</w:t>
      </w:r>
      <w:r>
        <w:rPr>
          <w:rFonts w:cs="Arial"/>
          <w:lang w:eastAsia="ar-SA"/>
        </w:rPr>
        <w:t xml:space="preserve">ацију са надзорним органом </w:t>
      </w:r>
      <w:r>
        <w:rPr>
          <w:rFonts w:cs="Arial"/>
          <w:lang w:val="sr-Cyrl-RS" w:eastAsia="ar-SA"/>
        </w:rPr>
        <w:t>Наручиоца</w:t>
      </w:r>
      <w:r w:rsidR="005D6641" w:rsidRPr="005D6641">
        <w:rPr>
          <w:rFonts w:cs="Arial"/>
          <w:lang w:eastAsia="ar-SA"/>
        </w:rPr>
        <w:t>, због боље организације послова са стручним надзором Купца.</w:t>
      </w:r>
    </w:p>
    <w:p w14:paraId="0C91CC8A" w14:textId="1C4B1E15" w:rsidR="00202E26" w:rsidRDefault="00202E26" w:rsidP="00BD3596">
      <w:pPr>
        <w:tabs>
          <w:tab w:val="left" w:pos="0"/>
        </w:tabs>
        <w:rPr>
          <w:rFonts w:cs="Arial"/>
          <w:b/>
          <w:lang w:eastAsia="ar-SA"/>
        </w:rPr>
      </w:pPr>
    </w:p>
    <w:p w14:paraId="08CDBF7C" w14:textId="61AC7865" w:rsidR="00FB0265" w:rsidRDefault="00FB0265" w:rsidP="00BD3596">
      <w:pPr>
        <w:tabs>
          <w:tab w:val="left" w:pos="0"/>
        </w:tabs>
        <w:rPr>
          <w:rFonts w:cs="Arial"/>
          <w:b/>
          <w:lang w:eastAsia="ar-SA"/>
        </w:rPr>
      </w:pPr>
    </w:p>
    <w:p w14:paraId="58DF810F" w14:textId="26D39F64" w:rsidR="00FB0265" w:rsidRDefault="00FB0265" w:rsidP="00BD3596">
      <w:pPr>
        <w:tabs>
          <w:tab w:val="left" w:pos="0"/>
        </w:tabs>
        <w:rPr>
          <w:rFonts w:cs="Arial"/>
          <w:b/>
          <w:lang w:eastAsia="ar-SA"/>
        </w:rPr>
      </w:pPr>
    </w:p>
    <w:p w14:paraId="1F967488" w14:textId="77777777" w:rsidR="00FB0265" w:rsidRDefault="00FB0265" w:rsidP="00BD3596">
      <w:pPr>
        <w:tabs>
          <w:tab w:val="left" w:pos="0"/>
        </w:tabs>
        <w:rPr>
          <w:rFonts w:cs="Arial"/>
          <w:b/>
          <w:lang w:eastAsia="ar-SA"/>
        </w:rPr>
      </w:pPr>
    </w:p>
    <w:p w14:paraId="50609044" w14:textId="228D8DCD" w:rsidR="00202E26" w:rsidRDefault="00202E26">
      <w:pPr>
        <w:spacing w:before="0"/>
        <w:jc w:val="left"/>
        <w:rPr>
          <w:rFonts w:cs="Arial"/>
          <w:b/>
          <w:lang w:eastAsia="ar-SA"/>
        </w:rPr>
      </w:pPr>
    </w:p>
    <w:p w14:paraId="2B85AC98" w14:textId="4E370B08" w:rsidR="005D6641" w:rsidRDefault="005D6641">
      <w:pPr>
        <w:spacing w:before="0"/>
        <w:jc w:val="left"/>
        <w:rPr>
          <w:rFonts w:cs="Arial"/>
          <w:b/>
          <w:lang w:eastAsia="ar-SA"/>
        </w:rPr>
      </w:pPr>
    </w:p>
    <w:p w14:paraId="30AF0993" w14:textId="7F0C99C1" w:rsidR="005D6641" w:rsidRDefault="005D6641">
      <w:pPr>
        <w:spacing w:before="0"/>
        <w:jc w:val="left"/>
        <w:rPr>
          <w:rFonts w:cs="Arial"/>
          <w:b/>
          <w:lang w:eastAsia="ar-SA"/>
        </w:rPr>
      </w:pPr>
    </w:p>
    <w:p w14:paraId="21737A6D" w14:textId="18567EAE" w:rsidR="005D6641" w:rsidRDefault="005D6641">
      <w:pPr>
        <w:spacing w:before="0"/>
        <w:jc w:val="left"/>
        <w:rPr>
          <w:rFonts w:cs="Arial"/>
          <w:b/>
          <w:lang w:eastAsia="ar-SA"/>
        </w:rPr>
      </w:pPr>
    </w:p>
    <w:p w14:paraId="49468D36" w14:textId="0AD4D432" w:rsidR="005D6641" w:rsidRDefault="005D6641">
      <w:pPr>
        <w:spacing w:before="0"/>
        <w:jc w:val="left"/>
        <w:rPr>
          <w:rFonts w:cs="Arial"/>
          <w:b/>
          <w:lang w:eastAsia="ar-SA"/>
        </w:rPr>
      </w:pPr>
    </w:p>
    <w:p w14:paraId="21DD2DB3" w14:textId="6C338A7C" w:rsidR="005D6641" w:rsidRDefault="005D6641">
      <w:pPr>
        <w:spacing w:before="0"/>
        <w:jc w:val="left"/>
        <w:rPr>
          <w:rFonts w:cs="Arial"/>
          <w:b/>
          <w:lang w:eastAsia="ar-SA"/>
        </w:rPr>
      </w:pPr>
    </w:p>
    <w:p w14:paraId="10549695" w14:textId="509C46C3" w:rsidR="005D6641" w:rsidRDefault="005D6641">
      <w:pPr>
        <w:spacing w:before="0"/>
        <w:jc w:val="left"/>
        <w:rPr>
          <w:rFonts w:cs="Arial"/>
          <w:b/>
          <w:lang w:eastAsia="ar-SA"/>
        </w:rPr>
      </w:pPr>
    </w:p>
    <w:p w14:paraId="16537BE3" w14:textId="393DEF38" w:rsidR="005D6641" w:rsidRDefault="005D6641">
      <w:pPr>
        <w:spacing w:before="0"/>
        <w:jc w:val="left"/>
        <w:rPr>
          <w:rFonts w:cs="Arial"/>
          <w:b/>
          <w:lang w:eastAsia="ar-SA"/>
        </w:rPr>
      </w:pPr>
    </w:p>
    <w:p w14:paraId="180F0F76" w14:textId="2E3B2734" w:rsidR="005D6641" w:rsidRDefault="005D6641">
      <w:pPr>
        <w:spacing w:before="0"/>
        <w:jc w:val="left"/>
        <w:rPr>
          <w:rFonts w:cs="Arial"/>
          <w:b/>
          <w:lang w:eastAsia="ar-SA"/>
        </w:rPr>
      </w:pPr>
    </w:p>
    <w:p w14:paraId="2E5BC1DF" w14:textId="064A1B55" w:rsidR="005D6641" w:rsidRDefault="005D6641">
      <w:pPr>
        <w:spacing w:before="0"/>
        <w:jc w:val="left"/>
        <w:rPr>
          <w:rFonts w:cs="Arial"/>
          <w:b/>
          <w:lang w:eastAsia="ar-SA"/>
        </w:rPr>
      </w:pPr>
    </w:p>
    <w:p w14:paraId="640730BE" w14:textId="47B915D6" w:rsidR="005D6641" w:rsidRDefault="005D6641">
      <w:pPr>
        <w:spacing w:before="0"/>
        <w:jc w:val="left"/>
        <w:rPr>
          <w:rFonts w:cs="Arial"/>
          <w:b/>
          <w:lang w:eastAsia="ar-SA"/>
        </w:rPr>
      </w:pPr>
    </w:p>
    <w:p w14:paraId="22878FE1" w14:textId="778B654C" w:rsidR="005D6641" w:rsidRDefault="005D6641">
      <w:pPr>
        <w:spacing w:before="0"/>
        <w:jc w:val="left"/>
        <w:rPr>
          <w:rFonts w:cs="Arial"/>
          <w:b/>
          <w:lang w:eastAsia="ar-SA"/>
        </w:rPr>
      </w:pPr>
    </w:p>
    <w:p w14:paraId="39B9FBC9" w14:textId="7CC28D27" w:rsidR="005D6641" w:rsidRDefault="005D6641">
      <w:pPr>
        <w:spacing w:before="0"/>
        <w:jc w:val="left"/>
        <w:rPr>
          <w:rFonts w:cs="Arial"/>
          <w:b/>
          <w:lang w:eastAsia="ar-SA"/>
        </w:rPr>
      </w:pPr>
    </w:p>
    <w:p w14:paraId="4EAE17BD" w14:textId="7C931F94" w:rsidR="005D6641" w:rsidRDefault="005D6641">
      <w:pPr>
        <w:spacing w:before="0"/>
        <w:jc w:val="left"/>
        <w:rPr>
          <w:rFonts w:cs="Arial"/>
          <w:b/>
          <w:lang w:eastAsia="ar-SA"/>
        </w:rPr>
      </w:pPr>
    </w:p>
    <w:p w14:paraId="332F6CFF" w14:textId="24F18188" w:rsidR="005D6641" w:rsidRDefault="005D6641">
      <w:pPr>
        <w:spacing w:before="0"/>
        <w:jc w:val="left"/>
        <w:rPr>
          <w:rFonts w:cs="Arial"/>
          <w:b/>
          <w:lang w:eastAsia="ar-SA"/>
        </w:rPr>
      </w:pPr>
    </w:p>
    <w:p w14:paraId="600315EC" w14:textId="33DFD9A2" w:rsidR="005D6641" w:rsidRDefault="005D6641">
      <w:pPr>
        <w:spacing w:before="0"/>
        <w:jc w:val="left"/>
        <w:rPr>
          <w:rFonts w:cs="Arial"/>
          <w:b/>
          <w:lang w:eastAsia="ar-SA"/>
        </w:rPr>
      </w:pPr>
    </w:p>
    <w:p w14:paraId="2DACE642" w14:textId="64688482" w:rsidR="005D6641" w:rsidRDefault="005D6641">
      <w:pPr>
        <w:spacing w:before="0"/>
        <w:jc w:val="left"/>
        <w:rPr>
          <w:rFonts w:cs="Arial"/>
          <w:b/>
          <w:lang w:eastAsia="ar-SA"/>
        </w:rPr>
      </w:pPr>
    </w:p>
    <w:p w14:paraId="18B062C5" w14:textId="53C291D1" w:rsidR="005D6641" w:rsidRDefault="005D6641">
      <w:pPr>
        <w:spacing w:before="0"/>
        <w:jc w:val="left"/>
        <w:rPr>
          <w:rFonts w:cs="Arial"/>
          <w:b/>
          <w:lang w:eastAsia="ar-SA"/>
        </w:rPr>
      </w:pPr>
    </w:p>
    <w:p w14:paraId="6A60D325" w14:textId="0538DCBC" w:rsidR="005D6641" w:rsidRDefault="005D6641">
      <w:pPr>
        <w:spacing w:before="0"/>
        <w:jc w:val="left"/>
        <w:rPr>
          <w:rFonts w:cs="Arial"/>
          <w:b/>
          <w:lang w:eastAsia="ar-SA"/>
        </w:rPr>
      </w:pPr>
    </w:p>
    <w:p w14:paraId="7178DB0E" w14:textId="365793D6" w:rsidR="005D6641" w:rsidRDefault="005D6641">
      <w:pPr>
        <w:spacing w:before="0"/>
        <w:jc w:val="left"/>
        <w:rPr>
          <w:rFonts w:cs="Arial"/>
          <w:b/>
          <w:lang w:eastAsia="ar-SA"/>
        </w:rPr>
      </w:pPr>
    </w:p>
    <w:p w14:paraId="58CF434B" w14:textId="1DEA151C" w:rsidR="005D6641" w:rsidRDefault="005D6641">
      <w:pPr>
        <w:spacing w:before="0"/>
        <w:jc w:val="left"/>
        <w:rPr>
          <w:rFonts w:cs="Arial"/>
          <w:b/>
          <w:lang w:eastAsia="ar-SA"/>
        </w:rPr>
      </w:pPr>
    </w:p>
    <w:p w14:paraId="383885F9" w14:textId="3DFB932A" w:rsidR="005D6641" w:rsidRDefault="005D6641">
      <w:pPr>
        <w:spacing w:before="0"/>
        <w:jc w:val="left"/>
        <w:rPr>
          <w:rFonts w:cs="Arial"/>
          <w:b/>
          <w:lang w:eastAsia="ar-SA"/>
        </w:rPr>
      </w:pPr>
    </w:p>
    <w:p w14:paraId="77499383" w14:textId="08723942" w:rsidR="005D6641" w:rsidRDefault="005D6641">
      <w:pPr>
        <w:spacing w:before="0"/>
        <w:jc w:val="left"/>
        <w:rPr>
          <w:rFonts w:cs="Arial"/>
          <w:b/>
          <w:lang w:eastAsia="ar-SA"/>
        </w:rPr>
      </w:pPr>
    </w:p>
    <w:p w14:paraId="210B57C5" w14:textId="1ECA825F" w:rsidR="005D6641" w:rsidRDefault="005D6641">
      <w:pPr>
        <w:spacing w:before="0"/>
        <w:jc w:val="left"/>
        <w:rPr>
          <w:rFonts w:cs="Arial"/>
          <w:b/>
          <w:lang w:eastAsia="ar-SA"/>
        </w:rPr>
      </w:pPr>
    </w:p>
    <w:p w14:paraId="59F8323A" w14:textId="0BE08247" w:rsidR="005D6641" w:rsidRDefault="005D6641">
      <w:pPr>
        <w:spacing w:before="0"/>
        <w:jc w:val="left"/>
        <w:rPr>
          <w:rFonts w:cs="Arial"/>
          <w:b/>
          <w:lang w:eastAsia="ar-SA"/>
        </w:rPr>
      </w:pPr>
    </w:p>
    <w:p w14:paraId="3EF29504" w14:textId="4358A994" w:rsidR="005D6641" w:rsidRDefault="005D6641">
      <w:pPr>
        <w:spacing w:before="0"/>
        <w:jc w:val="left"/>
        <w:rPr>
          <w:rFonts w:cs="Arial"/>
          <w:b/>
          <w:lang w:eastAsia="ar-SA"/>
        </w:rPr>
      </w:pPr>
    </w:p>
    <w:p w14:paraId="3B6E5BE5" w14:textId="7485E5D3" w:rsidR="005D6641" w:rsidRDefault="005D6641">
      <w:pPr>
        <w:spacing w:before="0"/>
        <w:jc w:val="left"/>
        <w:rPr>
          <w:rFonts w:cs="Arial"/>
          <w:b/>
          <w:lang w:eastAsia="ar-SA"/>
        </w:rPr>
      </w:pPr>
    </w:p>
    <w:p w14:paraId="4FCEB9AD" w14:textId="5A6472B4" w:rsidR="005D6641" w:rsidRDefault="005D6641">
      <w:pPr>
        <w:spacing w:before="0"/>
        <w:jc w:val="left"/>
        <w:rPr>
          <w:rFonts w:cs="Arial"/>
          <w:b/>
          <w:lang w:eastAsia="ar-SA"/>
        </w:rPr>
      </w:pPr>
    </w:p>
    <w:p w14:paraId="5A914C4A" w14:textId="404517C8" w:rsidR="005D6641" w:rsidRDefault="005D6641">
      <w:pPr>
        <w:spacing w:before="0"/>
        <w:jc w:val="left"/>
        <w:rPr>
          <w:rFonts w:cs="Arial"/>
          <w:b/>
          <w:lang w:eastAsia="ar-SA"/>
        </w:rPr>
      </w:pPr>
    </w:p>
    <w:p w14:paraId="35AE3B0F" w14:textId="42DA48F4" w:rsidR="005D6641" w:rsidRDefault="005D6641">
      <w:pPr>
        <w:spacing w:before="0"/>
        <w:jc w:val="left"/>
        <w:rPr>
          <w:rFonts w:cs="Arial"/>
          <w:b/>
          <w:lang w:eastAsia="ar-SA"/>
        </w:rPr>
      </w:pPr>
    </w:p>
    <w:p w14:paraId="4B2D890A" w14:textId="632EEC72" w:rsidR="005D6641" w:rsidRDefault="005D6641">
      <w:pPr>
        <w:spacing w:before="0"/>
        <w:jc w:val="left"/>
        <w:rPr>
          <w:rFonts w:cs="Arial"/>
          <w:b/>
          <w:lang w:eastAsia="ar-SA"/>
        </w:rPr>
      </w:pPr>
    </w:p>
    <w:p w14:paraId="73C02E23" w14:textId="6467849F" w:rsidR="005D6641" w:rsidRDefault="005D6641">
      <w:pPr>
        <w:spacing w:before="0"/>
        <w:jc w:val="left"/>
        <w:rPr>
          <w:rFonts w:cs="Arial"/>
          <w:b/>
          <w:lang w:eastAsia="ar-SA"/>
        </w:rPr>
      </w:pPr>
    </w:p>
    <w:p w14:paraId="7257A3FF" w14:textId="77777777" w:rsidR="00327AB0" w:rsidRDefault="00327AB0">
      <w:pPr>
        <w:spacing w:before="0"/>
        <w:jc w:val="left"/>
        <w:rPr>
          <w:rFonts w:cs="Arial"/>
          <w:b/>
          <w:lang w:eastAsia="ar-SA"/>
        </w:rPr>
      </w:pPr>
    </w:p>
    <w:p w14:paraId="43F42FFF" w14:textId="0B2FC877" w:rsidR="00990431" w:rsidRDefault="00990431">
      <w:pPr>
        <w:spacing w:before="0"/>
        <w:jc w:val="left"/>
        <w:rPr>
          <w:rFonts w:cs="Arial"/>
          <w:b/>
          <w:lang w:eastAsia="ar-SA"/>
        </w:rPr>
      </w:pPr>
    </w:p>
    <w:p w14:paraId="432A3E6B" w14:textId="77777777" w:rsidR="00231A5D" w:rsidRDefault="00231A5D">
      <w:pPr>
        <w:spacing w:before="0"/>
        <w:jc w:val="left"/>
        <w:rPr>
          <w:rFonts w:cs="Arial"/>
          <w:b/>
          <w:lang w:eastAsia="ar-SA"/>
        </w:rPr>
      </w:pPr>
    </w:p>
    <w:p w14:paraId="3D2D80D8" w14:textId="7ECF3023" w:rsidR="00D73A71" w:rsidRPr="00E05B96" w:rsidRDefault="00D73A71" w:rsidP="00B40137">
      <w:pPr>
        <w:pStyle w:val="Heading10"/>
        <w:numPr>
          <w:ilvl w:val="0"/>
          <w:numId w:val="45"/>
        </w:numPr>
        <w:spacing w:before="240" w:after="240"/>
        <w:jc w:val="both"/>
        <w:rPr>
          <w:rFonts w:cs="Arial"/>
          <w:sz w:val="24"/>
        </w:rPr>
      </w:pPr>
      <w:r w:rsidRPr="00E05B96">
        <w:rPr>
          <w:rFonts w:cs="Arial"/>
          <w:sz w:val="24"/>
        </w:rPr>
        <w:lastRenderedPageBreak/>
        <w:t>УСЛОВИ ЗА УЧЕШЋЕ У ПОСТУПКУ ЈАВНЕ НАБАВКЕ И</w:t>
      </w:r>
      <w:r w:rsidRPr="00655DF2">
        <w:rPr>
          <w:rFonts w:cs="Arial"/>
          <w:sz w:val="24"/>
        </w:rPr>
        <w:t>З ЧЛ. 75.</w:t>
      </w:r>
      <w:r w:rsidRPr="00E05B96">
        <w:rPr>
          <w:rFonts w:cs="Arial"/>
          <w:sz w:val="24"/>
        </w:rPr>
        <w:t>ЗАКОНА О ЈАВНИМ НАБАВКАМА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919"/>
        <w:gridCol w:w="478"/>
        <w:gridCol w:w="5332"/>
      </w:tblGrid>
      <w:tr w:rsidR="00D73A71" w:rsidRPr="007D0962" w14:paraId="18E90D2F" w14:textId="77777777" w:rsidTr="008B0F44">
        <w:trPr>
          <w:trHeight w:val="276"/>
          <w:jc w:val="center"/>
        </w:trPr>
        <w:tc>
          <w:tcPr>
            <w:tcW w:w="990" w:type="dxa"/>
            <w:vMerge w:val="restart"/>
            <w:shd w:val="clear" w:color="auto" w:fill="C0504D"/>
          </w:tcPr>
          <w:p w14:paraId="15B4C426" w14:textId="77777777" w:rsidR="00D73A71" w:rsidRPr="007D0962" w:rsidRDefault="00D73A71" w:rsidP="00D73A71">
            <w:pPr>
              <w:suppressAutoHyphens/>
              <w:spacing w:before="360"/>
              <w:jc w:val="center"/>
              <w:rPr>
                <w:rFonts w:cs="Arial"/>
                <w:b/>
                <w:bCs/>
                <w:lang w:eastAsia="ar-SA"/>
              </w:rPr>
            </w:pPr>
            <w:r w:rsidRPr="007D0962">
              <w:rPr>
                <w:rFonts w:cs="Arial"/>
                <w:b/>
                <w:bCs/>
                <w:lang w:eastAsia="ar-SA"/>
              </w:rPr>
              <w:t>Р.бр.</w:t>
            </w:r>
          </w:p>
        </w:tc>
        <w:tc>
          <w:tcPr>
            <w:tcW w:w="4397" w:type="dxa"/>
            <w:gridSpan w:val="2"/>
            <w:vMerge w:val="restart"/>
            <w:shd w:val="clear" w:color="auto" w:fill="C0504D"/>
          </w:tcPr>
          <w:p w14:paraId="52D5ABF0" w14:textId="77777777" w:rsidR="00D73A71" w:rsidRPr="007D0962" w:rsidRDefault="00D73A71" w:rsidP="00D73A71">
            <w:pPr>
              <w:suppressAutoHyphens/>
              <w:spacing w:before="360"/>
              <w:jc w:val="center"/>
              <w:rPr>
                <w:rFonts w:cs="Arial"/>
                <w:b/>
                <w:bCs/>
                <w:lang w:eastAsia="ar-SA"/>
              </w:rPr>
            </w:pPr>
            <w:r w:rsidRPr="007D0962">
              <w:rPr>
                <w:rFonts w:cs="Arial"/>
                <w:b/>
                <w:bCs/>
                <w:lang w:eastAsia="ar-SA"/>
              </w:rPr>
              <w:t>УСЛОВИ</w:t>
            </w:r>
          </w:p>
        </w:tc>
        <w:tc>
          <w:tcPr>
            <w:tcW w:w="5332" w:type="dxa"/>
            <w:vMerge w:val="restart"/>
            <w:shd w:val="clear" w:color="auto" w:fill="C0504D"/>
          </w:tcPr>
          <w:p w14:paraId="6A31F0A0" w14:textId="77777777" w:rsidR="00D73A71" w:rsidRPr="007D0962" w:rsidRDefault="00D73A71" w:rsidP="00D73A71">
            <w:pPr>
              <w:suppressAutoHyphens/>
              <w:spacing w:before="240"/>
              <w:jc w:val="center"/>
              <w:rPr>
                <w:rFonts w:cs="Arial"/>
                <w:b/>
                <w:bCs/>
                <w:lang w:eastAsia="ar-SA"/>
              </w:rPr>
            </w:pPr>
            <w:r w:rsidRPr="007D0962">
              <w:rPr>
                <w:rFonts w:cs="Arial"/>
                <w:b/>
                <w:bCs/>
                <w:lang w:eastAsia="ar-SA"/>
              </w:rPr>
              <w:t>ДОКАЗИ</w:t>
            </w:r>
          </w:p>
        </w:tc>
      </w:tr>
      <w:tr w:rsidR="00D73A71" w:rsidRPr="007D0962" w14:paraId="08D066BE" w14:textId="77777777" w:rsidTr="008B0F44">
        <w:trPr>
          <w:trHeight w:val="276"/>
          <w:jc w:val="center"/>
        </w:trPr>
        <w:tc>
          <w:tcPr>
            <w:tcW w:w="990" w:type="dxa"/>
            <w:vMerge/>
            <w:shd w:val="clear" w:color="auto" w:fill="auto"/>
          </w:tcPr>
          <w:p w14:paraId="3FAB7C7F" w14:textId="77777777" w:rsidR="00D73A71" w:rsidRPr="007D0962" w:rsidRDefault="00D73A71" w:rsidP="00D73A71">
            <w:pPr>
              <w:suppressAutoHyphens/>
              <w:spacing w:before="0"/>
              <w:jc w:val="center"/>
              <w:rPr>
                <w:rFonts w:cs="Arial"/>
                <w:b/>
                <w:bCs/>
                <w:lang w:eastAsia="ar-SA"/>
              </w:rPr>
            </w:pPr>
          </w:p>
        </w:tc>
        <w:tc>
          <w:tcPr>
            <w:tcW w:w="4397" w:type="dxa"/>
            <w:gridSpan w:val="2"/>
            <w:vMerge/>
            <w:shd w:val="clear" w:color="auto" w:fill="auto"/>
          </w:tcPr>
          <w:p w14:paraId="30D3E55C" w14:textId="77777777" w:rsidR="00D73A71" w:rsidRPr="007D0962" w:rsidRDefault="00D73A71" w:rsidP="00D73A71">
            <w:pPr>
              <w:suppressAutoHyphens/>
              <w:spacing w:before="0"/>
              <w:jc w:val="center"/>
              <w:rPr>
                <w:rFonts w:cs="Arial"/>
                <w:b/>
                <w:lang w:eastAsia="ar-SA"/>
              </w:rPr>
            </w:pPr>
          </w:p>
        </w:tc>
        <w:tc>
          <w:tcPr>
            <w:tcW w:w="5332" w:type="dxa"/>
            <w:vMerge/>
            <w:shd w:val="clear" w:color="auto" w:fill="auto"/>
          </w:tcPr>
          <w:p w14:paraId="4C12D05D" w14:textId="77777777" w:rsidR="00D73A71" w:rsidRPr="007D0962" w:rsidRDefault="00D73A71" w:rsidP="00D73A71">
            <w:pPr>
              <w:suppressAutoHyphens/>
              <w:spacing w:before="0"/>
              <w:jc w:val="left"/>
              <w:rPr>
                <w:rFonts w:cs="Arial"/>
                <w:b/>
                <w:bCs/>
                <w:lang w:eastAsia="ar-SA"/>
              </w:rPr>
            </w:pPr>
          </w:p>
        </w:tc>
      </w:tr>
      <w:tr w:rsidR="00D73A71" w:rsidRPr="007D0962" w14:paraId="74186E5D" w14:textId="77777777" w:rsidTr="008B0F44">
        <w:trPr>
          <w:trHeight w:val="567"/>
          <w:jc w:val="center"/>
        </w:trPr>
        <w:tc>
          <w:tcPr>
            <w:tcW w:w="10719" w:type="dxa"/>
            <w:gridSpan w:val="4"/>
            <w:shd w:val="clear" w:color="auto" w:fill="F2F2F2"/>
            <w:vAlign w:val="center"/>
          </w:tcPr>
          <w:p w14:paraId="3E022A2A" w14:textId="77777777" w:rsidR="00D73A71" w:rsidRPr="007D0962" w:rsidRDefault="00D73A71" w:rsidP="00D73A71">
            <w:pPr>
              <w:widowControl w:val="0"/>
              <w:suppressAutoHyphens/>
              <w:autoSpaceDE w:val="0"/>
              <w:autoSpaceDN w:val="0"/>
              <w:adjustRightInd w:val="0"/>
              <w:spacing w:before="0"/>
              <w:jc w:val="center"/>
              <w:rPr>
                <w:rFonts w:cs="Arial"/>
                <w:b/>
                <w:lang w:eastAsia="ar-SA"/>
              </w:rPr>
            </w:pPr>
            <w:r w:rsidRPr="007D0962">
              <w:rPr>
                <w:rFonts w:cs="Arial"/>
                <w:b/>
                <w:lang w:eastAsia="ar-SA"/>
              </w:rPr>
              <w:t>4.1. ОБАВЕЗНИ УСЛОВИ</w:t>
            </w:r>
          </w:p>
        </w:tc>
      </w:tr>
      <w:tr w:rsidR="00D73A71" w:rsidRPr="007D0962" w14:paraId="09B8C245" w14:textId="77777777" w:rsidTr="00E26508">
        <w:trPr>
          <w:trHeight w:val="480"/>
          <w:jc w:val="center"/>
        </w:trPr>
        <w:tc>
          <w:tcPr>
            <w:tcW w:w="990" w:type="dxa"/>
            <w:shd w:val="clear" w:color="auto" w:fill="auto"/>
            <w:vAlign w:val="center"/>
          </w:tcPr>
          <w:p w14:paraId="684ECF35" w14:textId="77777777" w:rsidR="00D73A71" w:rsidRPr="007D0962" w:rsidRDefault="00D73A71" w:rsidP="00D73A71">
            <w:pPr>
              <w:suppressAutoHyphens/>
              <w:spacing w:before="0"/>
              <w:jc w:val="center"/>
              <w:rPr>
                <w:rFonts w:cs="Arial"/>
                <w:b/>
                <w:bCs/>
                <w:lang w:eastAsia="ar-SA"/>
              </w:rPr>
            </w:pPr>
            <w:r w:rsidRPr="007D0962">
              <w:rPr>
                <w:rFonts w:cs="Arial"/>
                <w:b/>
                <w:bCs/>
                <w:lang w:eastAsia="ar-SA"/>
              </w:rPr>
              <w:t>1.</w:t>
            </w:r>
          </w:p>
        </w:tc>
        <w:tc>
          <w:tcPr>
            <w:tcW w:w="3919" w:type="dxa"/>
            <w:shd w:val="clear" w:color="auto" w:fill="auto"/>
            <w:vAlign w:val="center"/>
          </w:tcPr>
          <w:p w14:paraId="327013F9" w14:textId="77777777" w:rsidR="00D73A71" w:rsidRPr="007D0962" w:rsidRDefault="00D73A71" w:rsidP="00D73A71">
            <w:pPr>
              <w:suppressAutoHyphens/>
              <w:spacing w:before="0"/>
              <w:jc w:val="left"/>
              <w:rPr>
                <w:rFonts w:cs="Arial"/>
                <w:lang w:eastAsia="ar-SA"/>
              </w:rPr>
            </w:pPr>
            <w:r w:rsidRPr="007D0962">
              <w:rPr>
                <w:rFonts w:cs="Arial"/>
                <w:lang w:eastAsia="ar-SA"/>
              </w:rPr>
              <w:t>да је регистрован код надлежног органа, односно уписан у одговарајући регистар</w:t>
            </w:r>
          </w:p>
        </w:tc>
        <w:tc>
          <w:tcPr>
            <w:tcW w:w="5810" w:type="dxa"/>
            <w:gridSpan w:val="2"/>
            <w:shd w:val="clear" w:color="auto" w:fill="auto"/>
          </w:tcPr>
          <w:p w14:paraId="10BB0AA1" w14:textId="77777777" w:rsidR="00D73A71" w:rsidRPr="007D0962" w:rsidRDefault="00D73A71" w:rsidP="00D73A71">
            <w:pPr>
              <w:suppressAutoHyphens/>
              <w:spacing w:before="0"/>
              <w:rPr>
                <w:rFonts w:cs="Arial"/>
                <w:bCs/>
                <w:lang w:eastAsia="ar-SA"/>
              </w:rPr>
            </w:pPr>
          </w:p>
          <w:p w14:paraId="72938DCA" w14:textId="77777777" w:rsidR="00D73A71" w:rsidRPr="007D0962" w:rsidRDefault="00D73A71" w:rsidP="00D73A71">
            <w:pPr>
              <w:suppressAutoHyphens/>
              <w:spacing w:before="0"/>
              <w:rPr>
                <w:rFonts w:cs="Arial"/>
                <w:bCs/>
                <w:lang w:eastAsia="ar-SA"/>
              </w:rPr>
            </w:pPr>
            <w:r w:rsidRPr="007D0962">
              <w:rPr>
                <w:rFonts w:cs="Arial"/>
                <w:bCs/>
                <w:lang w:eastAsia="ar-SA"/>
              </w:rPr>
              <w:t xml:space="preserve">-Извод из регистра </w:t>
            </w:r>
            <w:r w:rsidRPr="007D0962">
              <w:rPr>
                <w:rFonts w:cs="Arial"/>
                <w:bCs/>
                <w:lang w:val="sr-Cyrl-CS" w:eastAsia="ar-SA"/>
              </w:rPr>
              <w:t xml:space="preserve">Агенције за привредне регистре (у даљем тексту: </w:t>
            </w:r>
            <w:r w:rsidRPr="007D0962">
              <w:rPr>
                <w:rFonts w:cs="Arial"/>
                <w:bCs/>
                <w:lang w:eastAsia="ar-SA"/>
              </w:rPr>
              <w:t>АПР-а</w:t>
            </w:r>
            <w:r w:rsidRPr="007D0962">
              <w:rPr>
                <w:rFonts w:cs="Arial"/>
                <w:bCs/>
                <w:lang w:val="sr-Cyrl-CS" w:eastAsia="ar-SA"/>
              </w:rPr>
              <w:t xml:space="preserve">), </w:t>
            </w:r>
            <w:r w:rsidRPr="007D0962">
              <w:rPr>
                <w:rFonts w:cs="Arial"/>
                <w:bCs/>
                <w:lang w:eastAsia="ar-SA"/>
              </w:rPr>
              <w:t xml:space="preserve">односно извод из регистра надлежног привредног суда </w:t>
            </w:r>
            <w:r w:rsidRPr="007D0962">
              <w:rPr>
                <w:rFonts w:cs="Arial"/>
                <w:bCs/>
                <w:highlight w:val="yellow"/>
                <w:lang w:eastAsia="ar-SA"/>
              </w:rPr>
              <w:t>(за правна лица)</w:t>
            </w:r>
          </w:p>
          <w:p w14:paraId="21B36D47" w14:textId="77777777" w:rsidR="00D73A71" w:rsidRPr="007D0962" w:rsidRDefault="00D73A71" w:rsidP="00D73A71">
            <w:pPr>
              <w:suppressAutoHyphens/>
              <w:spacing w:before="0"/>
              <w:rPr>
                <w:rFonts w:cs="Arial"/>
                <w:bCs/>
                <w:lang w:eastAsia="ar-SA"/>
              </w:rPr>
            </w:pPr>
            <w:r w:rsidRPr="007D0962">
              <w:rPr>
                <w:rFonts w:cs="Arial"/>
                <w:bCs/>
                <w:lang w:eastAsia="ar-SA"/>
              </w:rPr>
              <w:t xml:space="preserve">-Извод из регистра надлежног привредног суда </w:t>
            </w:r>
            <w:r w:rsidRPr="007D0962">
              <w:rPr>
                <w:rFonts w:cs="Arial"/>
                <w:bCs/>
                <w:highlight w:val="yellow"/>
                <w:lang w:eastAsia="ar-SA"/>
              </w:rPr>
              <w:t>(За установе)</w:t>
            </w:r>
          </w:p>
          <w:p w14:paraId="7B741009" w14:textId="77777777" w:rsidR="00D73A71" w:rsidRPr="007D0962" w:rsidRDefault="00D73A71" w:rsidP="00D73A71">
            <w:pPr>
              <w:suppressAutoHyphens/>
              <w:spacing w:before="0"/>
              <w:rPr>
                <w:rFonts w:cs="Arial"/>
                <w:bCs/>
                <w:lang w:eastAsia="ar-SA"/>
              </w:rPr>
            </w:pPr>
            <w:r w:rsidRPr="007D0962">
              <w:rPr>
                <w:rFonts w:cs="Arial"/>
                <w:bCs/>
                <w:lang w:eastAsia="ar-SA"/>
              </w:rPr>
              <w:t xml:space="preserve">-Извод из регистра АПР-а или извод из одговарајућег регистра </w:t>
            </w:r>
            <w:r w:rsidRPr="007D0962">
              <w:rPr>
                <w:rFonts w:cs="Arial"/>
                <w:bCs/>
                <w:highlight w:val="yellow"/>
                <w:lang w:eastAsia="ar-SA"/>
              </w:rPr>
              <w:t>(За предузетника)</w:t>
            </w:r>
          </w:p>
          <w:p w14:paraId="2E9821E8" w14:textId="77777777" w:rsidR="00D73A71" w:rsidRPr="007D0962" w:rsidRDefault="00D73A71" w:rsidP="00D73A71">
            <w:pPr>
              <w:suppressAutoHyphens/>
              <w:spacing w:before="0"/>
              <w:rPr>
                <w:rFonts w:cs="Arial"/>
                <w:bCs/>
                <w:u w:val="single"/>
                <w:lang w:eastAsia="ar-SA"/>
              </w:rPr>
            </w:pPr>
            <w:r w:rsidRPr="007D0962">
              <w:rPr>
                <w:rFonts w:cs="Arial"/>
                <w:bCs/>
                <w:u w:val="single"/>
                <w:lang w:eastAsia="ar-SA"/>
              </w:rPr>
              <w:t xml:space="preserve">Напомена: </w:t>
            </w:r>
          </w:p>
          <w:p w14:paraId="1D5985D8" w14:textId="77777777" w:rsidR="00D73A71" w:rsidRPr="007D0962" w:rsidRDefault="00D73A71" w:rsidP="00D73A71">
            <w:pPr>
              <w:suppressAutoHyphens/>
              <w:spacing w:before="0"/>
              <w:rPr>
                <w:rFonts w:cs="Arial"/>
                <w:bCs/>
                <w:lang w:eastAsia="ar-SA"/>
              </w:rPr>
            </w:pPr>
            <w:r w:rsidRPr="007D0962">
              <w:rPr>
                <w:rFonts w:cs="Arial"/>
                <w:bCs/>
                <w:lang w:eastAsia="ar-SA"/>
              </w:rPr>
              <w:t>-У случају да понуду подноси група понуђача, овај доказ доставити за сваког члана групе понуђача</w:t>
            </w:r>
          </w:p>
          <w:p w14:paraId="0E706AAA" w14:textId="77777777" w:rsidR="00D73A71" w:rsidRPr="007D0962" w:rsidRDefault="00D73A71" w:rsidP="00D73A71">
            <w:pPr>
              <w:suppressAutoHyphens/>
              <w:spacing w:before="0"/>
              <w:rPr>
                <w:rFonts w:cs="Arial"/>
                <w:bCs/>
                <w:lang w:eastAsia="ar-SA"/>
              </w:rPr>
            </w:pPr>
            <w:r w:rsidRPr="007D0962">
              <w:rPr>
                <w:rFonts w:cs="Arial"/>
                <w:bCs/>
                <w:lang w:eastAsia="ar-SA"/>
              </w:rPr>
              <w:t>- У случају да понуђач подноси понуду са подизвођачем, овај доказ доставити и за сваког подизвођача</w:t>
            </w:r>
          </w:p>
        </w:tc>
      </w:tr>
      <w:tr w:rsidR="00D73A71" w:rsidRPr="007D0962" w14:paraId="5910B12F" w14:textId="77777777" w:rsidTr="00E26508">
        <w:trPr>
          <w:trHeight w:val="4663"/>
          <w:jc w:val="center"/>
        </w:trPr>
        <w:tc>
          <w:tcPr>
            <w:tcW w:w="990" w:type="dxa"/>
            <w:shd w:val="clear" w:color="auto" w:fill="auto"/>
            <w:vAlign w:val="center"/>
          </w:tcPr>
          <w:p w14:paraId="100181A0" w14:textId="77777777" w:rsidR="00D73A71" w:rsidRPr="007D0962" w:rsidRDefault="00D73A71" w:rsidP="00D73A71">
            <w:pPr>
              <w:suppressAutoHyphens/>
              <w:spacing w:before="0"/>
              <w:jc w:val="center"/>
              <w:rPr>
                <w:rFonts w:cs="Arial"/>
                <w:b/>
                <w:bCs/>
                <w:lang w:eastAsia="ar-SA"/>
              </w:rPr>
            </w:pPr>
            <w:r w:rsidRPr="007D0962">
              <w:rPr>
                <w:rFonts w:cs="Arial"/>
                <w:b/>
                <w:bCs/>
                <w:lang w:eastAsia="ar-SA"/>
              </w:rPr>
              <w:t>2.</w:t>
            </w:r>
          </w:p>
        </w:tc>
        <w:tc>
          <w:tcPr>
            <w:tcW w:w="3919" w:type="dxa"/>
            <w:shd w:val="clear" w:color="auto" w:fill="auto"/>
            <w:vAlign w:val="center"/>
          </w:tcPr>
          <w:p w14:paraId="24D67F37" w14:textId="77777777" w:rsidR="00D73A71" w:rsidRPr="007D0962" w:rsidRDefault="00D73A71" w:rsidP="00D73A71">
            <w:pPr>
              <w:tabs>
                <w:tab w:val="left" w:pos="1080"/>
              </w:tabs>
              <w:suppressAutoHyphens/>
              <w:spacing w:before="0"/>
              <w:rPr>
                <w:rFonts w:cs="Arial"/>
                <w:lang w:eastAsia="ar-SA"/>
              </w:rPr>
            </w:pPr>
            <w:r w:rsidRPr="007D0962">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0" w:type="dxa"/>
            <w:gridSpan w:val="2"/>
            <w:shd w:val="clear" w:color="auto" w:fill="auto"/>
          </w:tcPr>
          <w:p w14:paraId="53DB1B46" w14:textId="77777777" w:rsidR="00D73A71" w:rsidRPr="007D0962" w:rsidRDefault="00D73A71" w:rsidP="00D73A71">
            <w:pPr>
              <w:autoSpaceDE w:val="0"/>
              <w:autoSpaceDN w:val="0"/>
              <w:adjustRightInd w:val="0"/>
              <w:rPr>
                <w:rFonts w:cs="Arial"/>
                <w:b/>
                <w:u w:val="single"/>
              </w:rPr>
            </w:pPr>
            <w:r w:rsidRPr="007D0962">
              <w:rPr>
                <w:rFonts w:eastAsia="Calibri" w:cs="Arial"/>
                <w:lang w:val="ru-RU"/>
              </w:rPr>
              <w:t xml:space="preserve">- </w:t>
            </w:r>
            <w:r w:rsidRPr="007D0962">
              <w:rPr>
                <w:rFonts w:eastAsia="Calibri" w:cs="Arial"/>
                <w:b/>
              </w:rPr>
              <w:t>за правно лице:</w:t>
            </w:r>
          </w:p>
          <w:p w14:paraId="17B23269" w14:textId="77777777" w:rsidR="00D73A71" w:rsidRPr="007D0962" w:rsidRDefault="00D73A71" w:rsidP="00D73A71">
            <w:pPr>
              <w:rPr>
                <w:rFonts w:cs="Arial"/>
              </w:rPr>
            </w:pPr>
            <w:r w:rsidRPr="007D0962">
              <w:rPr>
                <w:rFonts w:cs="Arial"/>
              </w:rPr>
              <w:t>1) ЗА ЗАКОНСКОГ ЗАСТУПНИКА</w:t>
            </w:r>
            <w:r w:rsidRPr="007D0962">
              <w:rPr>
                <w:rFonts w:cs="Arial"/>
                <w:b/>
              </w:rPr>
              <w:t xml:space="preserve"> – уверење из казнене евиденције надлежне полицијске управе Министарства унутрашњих послова</w:t>
            </w:r>
            <w:r w:rsidRPr="007D0962">
              <w:rPr>
                <w:rFonts w:cs="Arial"/>
              </w:rPr>
              <w:t xml:space="preserve"> – захтев за издавање овог уверења може се поднети према </w:t>
            </w:r>
            <w:r w:rsidRPr="007D0962">
              <w:rPr>
                <w:rFonts w:cs="Arial"/>
                <w:b/>
              </w:rPr>
              <w:t>месту рођења</w:t>
            </w:r>
            <w:r w:rsidRPr="007D0962">
              <w:rPr>
                <w:rFonts w:cs="Arial"/>
              </w:rPr>
              <w:t xml:space="preserve"> или према </w:t>
            </w:r>
            <w:r w:rsidRPr="007D0962">
              <w:rPr>
                <w:rFonts w:cs="Arial"/>
                <w:b/>
              </w:rPr>
              <w:t>месту пребивалишта</w:t>
            </w:r>
            <w:r w:rsidRPr="007D0962">
              <w:rPr>
                <w:rFonts w:cs="Arial"/>
              </w:rPr>
              <w:t>.</w:t>
            </w:r>
          </w:p>
          <w:p w14:paraId="2A44A1CA" w14:textId="77777777" w:rsidR="00D73A71" w:rsidRPr="007D0962" w:rsidRDefault="00D73A71" w:rsidP="00D73A71">
            <w:pPr>
              <w:rPr>
                <w:rFonts w:cs="Arial"/>
              </w:rPr>
            </w:pPr>
            <w:r w:rsidRPr="007D096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D0962">
                <w:rPr>
                  <w:rFonts w:cs="Arial"/>
                  <w:color w:val="0000FF"/>
                  <w:u w:val="single"/>
                </w:rPr>
                <w:t>http://www.bg.vi.sud.rs/lt/articles/o-visem-sudu/obavestenje-ke-za-pravna-lica.html</w:t>
              </w:r>
            </w:hyperlink>
          </w:p>
          <w:p w14:paraId="25FF8C57" w14:textId="77777777" w:rsidR="00D73A71" w:rsidRPr="007D0962" w:rsidRDefault="00D73A71" w:rsidP="00D73A71">
            <w:pPr>
              <w:rPr>
                <w:rFonts w:cs="Arial"/>
              </w:rPr>
            </w:pPr>
            <w:r w:rsidRPr="007D096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D0962">
              <w:rPr>
                <w:rFonts w:cs="Arial"/>
                <w:b/>
              </w:rPr>
              <w:t xml:space="preserve">Уверење Основног суда  </w:t>
            </w:r>
            <w:r w:rsidRPr="007D0962">
              <w:rPr>
                <w:rFonts w:cs="Arial"/>
              </w:rPr>
              <w:t>(</w:t>
            </w:r>
            <w:r w:rsidRPr="007D0962">
              <w:rPr>
                <w:rFonts w:cs="Arial"/>
                <w:b/>
              </w:rPr>
              <w:t>које обухвата и податке из казнене евиденције за кривична дела која су у надлежности редовног кривичног одељења Вишег суда</w:t>
            </w:r>
            <w:r w:rsidRPr="007D096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B7A3CB" w14:textId="77777777" w:rsidR="00D73A71" w:rsidRPr="007D0962" w:rsidRDefault="00D73A71" w:rsidP="00D73A71">
            <w:pPr>
              <w:rPr>
                <w:rFonts w:cs="Arial"/>
                <w:b/>
              </w:rPr>
            </w:pPr>
            <w:r w:rsidRPr="007D0962">
              <w:rPr>
                <w:rFonts w:cs="Arial"/>
                <w:i/>
              </w:rPr>
              <w:t>Посебна напомена:</w:t>
            </w:r>
            <w:r w:rsidRPr="007D0962">
              <w:rPr>
                <w:rFonts w:cs="Arial"/>
              </w:rPr>
              <w:t xml:space="preserve"> Уколико уверење </w:t>
            </w:r>
            <w:r w:rsidRPr="007D0962">
              <w:rPr>
                <w:rFonts w:cs="Arial"/>
                <w:lang w:val="sr-Cyrl-CS"/>
              </w:rPr>
              <w:t>О</w:t>
            </w:r>
            <w:r w:rsidRPr="007D0962">
              <w:rPr>
                <w:rFonts w:cs="Arial"/>
              </w:rPr>
              <w:t xml:space="preserve">сновног суда не обухвата податке из казнене евиденције за </w:t>
            </w:r>
            <w:r w:rsidRPr="007D0962">
              <w:rPr>
                <w:rFonts w:cs="Arial"/>
              </w:rPr>
              <w:lastRenderedPageBreak/>
              <w:t xml:space="preserve">кривична дела која су у надлежности редовног кривичног одељења Вишег суда, потребно је поред уверења Основног суда доставити </w:t>
            </w:r>
            <w:r w:rsidRPr="007D0962">
              <w:rPr>
                <w:rFonts w:cs="Arial"/>
                <w:u w:val="single"/>
              </w:rPr>
              <w:t>и</w:t>
            </w:r>
            <w:r w:rsidRPr="007D096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D0962">
              <w:rPr>
                <w:rFonts w:cs="Arial"/>
                <w:b/>
              </w:rPr>
              <w:t>кривична дела против привреде и кривично дело примања мита.</w:t>
            </w:r>
          </w:p>
          <w:p w14:paraId="3B1399CF" w14:textId="77777777" w:rsidR="00D73A71" w:rsidRPr="007D0962" w:rsidRDefault="00D73A71" w:rsidP="00D73A71">
            <w:pPr>
              <w:rPr>
                <w:rFonts w:cs="Arial"/>
              </w:rPr>
            </w:pPr>
            <w:r w:rsidRPr="007D0962">
              <w:rPr>
                <w:rFonts w:cs="Arial"/>
                <w:b/>
              </w:rPr>
              <w:t>- за физичко лице и предузетника: Уверење из казнене евиденције надлежне полицијске управе Министарства унутрашњих послова</w:t>
            </w:r>
            <w:r w:rsidRPr="007D0962">
              <w:rPr>
                <w:rFonts w:cs="Arial"/>
              </w:rPr>
              <w:t xml:space="preserve"> – захтев за издавање овог уверења може се поднети према </w:t>
            </w:r>
            <w:r w:rsidRPr="007D0962">
              <w:rPr>
                <w:rFonts w:cs="Arial"/>
                <w:b/>
              </w:rPr>
              <w:t>месту рођења</w:t>
            </w:r>
            <w:r w:rsidRPr="007D0962">
              <w:rPr>
                <w:rFonts w:cs="Arial"/>
              </w:rPr>
              <w:t xml:space="preserve"> или према </w:t>
            </w:r>
            <w:r w:rsidRPr="007D0962">
              <w:rPr>
                <w:rFonts w:cs="Arial"/>
                <w:b/>
              </w:rPr>
              <w:t>месту пребивалишта</w:t>
            </w:r>
            <w:r w:rsidRPr="007D0962">
              <w:rPr>
                <w:rFonts w:cs="Arial"/>
              </w:rPr>
              <w:t>.</w:t>
            </w:r>
          </w:p>
          <w:p w14:paraId="7A0065B9" w14:textId="77777777" w:rsidR="00D73A71" w:rsidRPr="007D0962" w:rsidRDefault="00D73A71" w:rsidP="00D73A71">
            <w:pPr>
              <w:spacing w:before="0"/>
              <w:jc w:val="left"/>
              <w:rPr>
                <w:rFonts w:eastAsia="Calibri" w:cs="Arial"/>
              </w:rPr>
            </w:pPr>
            <w:r w:rsidRPr="007D0962">
              <w:rPr>
                <w:rFonts w:eastAsia="Calibri" w:cs="Arial"/>
              </w:rPr>
              <w:t xml:space="preserve">Напомена: </w:t>
            </w:r>
          </w:p>
          <w:p w14:paraId="7C4B6E01" w14:textId="77777777" w:rsidR="00D73A71" w:rsidRPr="007D0962" w:rsidRDefault="00D73A71" w:rsidP="008641DE">
            <w:pPr>
              <w:numPr>
                <w:ilvl w:val="0"/>
                <w:numId w:val="12"/>
              </w:numPr>
              <w:tabs>
                <w:tab w:val="left" w:pos="680"/>
              </w:tabs>
              <w:snapToGrid w:val="0"/>
              <w:spacing w:before="0" w:after="200" w:line="276" w:lineRule="auto"/>
              <w:ind w:left="714" w:hanging="357"/>
              <w:contextualSpacing/>
              <w:jc w:val="left"/>
              <w:rPr>
                <w:rFonts w:eastAsia="Calibri" w:cs="Arial"/>
                <w:i/>
              </w:rPr>
            </w:pPr>
            <w:r w:rsidRPr="007D0962">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4C809AE" w14:textId="77777777" w:rsidR="00D73A71" w:rsidRPr="007D0962" w:rsidRDefault="00D73A71" w:rsidP="008641DE">
            <w:pPr>
              <w:numPr>
                <w:ilvl w:val="0"/>
                <w:numId w:val="12"/>
              </w:numPr>
              <w:tabs>
                <w:tab w:val="left" w:pos="680"/>
              </w:tabs>
              <w:snapToGrid w:val="0"/>
              <w:spacing w:before="0" w:after="200" w:line="276" w:lineRule="auto"/>
              <w:ind w:left="714" w:hanging="357"/>
              <w:contextualSpacing/>
              <w:jc w:val="left"/>
              <w:rPr>
                <w:rFonts w:eastAsia="Calibri" w:cs="Arial"/>
                <w:i/>
              </w:rPr>
            </w:pPr>
            <w:r w:rsidRPr="007D0962">
              <w:rPr>
                <w:rFonts w:eastAsia="Calibri" w:cs="Arial"/>
                <w:i/>
              </w:rPr>
              <w:t>У случају да правно лице има више законских заступника, ове доказе доставити за сваког од њих</w:t>
            </w:r>
          </w:p>
          <w:p w14:paraId="39285903" w14:textId="77777777" w:rsidR="00D73A71" w:rsidRPr="007D0962" w:rsidRDefault="00D73A71" w:rsidP="008641DE">
            <w:pPr>
              <w:numPr>
                <w:ilvl w:val="0"/>
                <w:numId w:val="12"/>
              </w:numPr>
              <w:tabs>
                <w:tab w:val="left" w:pos="680"/>
              </w:tabs>
              <w:snapToGrid w:val="0"/>
              <w:spacing w:before="0" w:after="200" w:line="276" w:lineRule="auto"/>
              <w:ind w:left="714" w:hanging="357"/>
              <w:contextualSpacing/>
              <w:jc w:val="left"/>
              <w:rPr>
                <w:rFonts w:eastAsia="Calibri" w:cs="Arial"/>
                <w:i/>
              </w:rPr>
            </w:pPr>
            <w:r w:rsidRPr="007D0962">
              <w:rPr>
                <w:rFonts w:eastAsia="Calibri" w:cs="Arial"/>
                <w:i/>
              </w:rPr>
              <w:t xml:space="preserve">У случају да понуду подноси група понуђача, ове доказе доставити за сваког </w:t>
            </w:r>
            <w:r w:rsidRPr="007D0962">
              <w:rPr>
                <w:rFonts w:eastAsia="Calibri" w:cs="Arial"/>
                <w:i/>
                <w:lang w:val="sr-Cyrl-CS"/>
              </w:rPr>
              <w:t>члана групе понуђача</w:t>
            </w:r>
          </w:p>
          <w:p w14:paraId="5BEBAB38" w14:textId="77777777" w:rsidR="00D73A71" w:rsidRPr="007D0962" w:rsidRDefault="00D73A71" w:rsidP="008641DE">
            <w:pPr>
              <w:numPr>
                <w:ilvl w:val="0"/>
                <w:numId w:val="12"/>
              </w:numPr>
              <w:tabs>
                <w:tab w:val="left" w:pos="680"/>
              </w:tabs>
              <w:snapToGrid w:val="0"/>
              <w:spacing w:before="0" w:after="200" w:line="276" w:lineRule="auto"/>
              <w:ind w:left="714" w:hanging="357"/>
              <w:contextualSpacing/>
              <w:jc w:val="left"/>
              <w:rPr>
                <w:rFonts w:cs="Arial"/>
              </w:rPr>
            </w:pPr>
            <w:r w:rsidRPr="007D0962">
              <w:rPr>
                <w:rFonts w:eastAsia="Calibri" w:cs="Arial"/>
                <w:i/>
              </w:rPr>
              <w:t xml:space="preserve">У случају да понуђач подноси понуду са подизвођачем, ове доказе доставити и за </w:t>
            </w:r>
            <w:r w:rsidRPr="007D0962">
              <w:rPr>
                <w:rFonts w:eastAsia="Calibri" w:cs="Arial"/>
                <w:i/>
                <w:lang w:val="sr-Cyrl-CS"/>
              </w:rPr>
              <w:t xml:space="preserve">сваког </w:t>
            </w:r>
            <w:r w:rsidRPr="007D0962">
              <w:rPr>
                <w:rFonts w:eastAsia="Calibri" w:cs="Arial"/>
                <w:i/>
              </w:rPr>
              <w:t xml:space="preserve">подизвођача </w:t>
            </w:r>
          </w:p>
          <w:p w14:paraId="7B146918" w14:textId="77777777" w:rsidR="00D73A71" w:rsidRPr="007D0962" w:rsidRDefault="00D73A71" w:rsidP="00D73A71">
            <w:pPr>
              <w:tabs>
                <w:tab w:val="left" w:pos="680"/>
              </w:tabs>
              <w:snapToGrid w:val="0"/>
              <w:spacing w:before="0"/>
              <w:contextualSpacing/>
              <w:jc w:val="left"/>
              <w:rPr>
                <w:rFonts w:eastAsia="Calibri" w:cs="Arial"/>
                <w:lang w:val="sr-Cyrl-CS"/>
              </w:rPr>
            </w:pPr>
            <w:r w:rsidRPr="007D0962">
              <w:rPr>
                <w:rFonts w:eastAsia="Calibri" w:cs="Arial"/>
                <w:b/>
              </w:rPr>
              <w:t>Ови докази не могу бити старији од два месеца пре отварања понуда</w:t>
            </w:r>
            <w:r w:rsidRPr="007D0962">
              <w:rPr>
                <w:rFonts w:eastAsia="Calibri" w:cs="Arial"/>
              </w:rPr>
              <w:t>.</w:t>
            </w:r>
          </w:p>
        </w:tc>
      </w:tr>
      <w:tr w:rsidR="00D73A71" w:rsidRPr="007D0962" w14:paraId="7578C388" w14:textId="77777777" w:rsidTr="00E26508">
        <w:trPr>
          <w:jc w:val="center"/>
        </w:trPr>
        <w:tc>
          <w:tcPr>
            <w:tcW w:w="990" w:type="dxa"/>
            <w:tcBorders>
              <w:bottom w:val="single" w:sz="6" w:space="0" w:color="auto"/>
            </w:tcBorders>
            <w:shd w:val="clear" w:color="auto" w:fill="auto"/>
            <w:vAlign w:val="center"/>
          </w:tcPr>
          <w:p w14:paraId="706A2E77" w14:textId="77777777" w:rsidR="00D73A71" w:rsidRPr="007D0962" w:rsidRDefault="00D73A71" w:rsidP="00D73A71">
            <w:pPr>
              <w:suppressAutoHyphens/>
              <w:spacing w:before="0"/>
              <w:jc w:val="center"/>
              <w:rPr>
                <w:rFonts w:cs="Arial"/>
                <w:b/>
                <w:bCs/>
                <w:lang w:eastAsia="ar-SA"/>
              </w:rPr>
            </w:pPr>
            <w:r w:rsidRPr="007D0962">
              <w:rPr>
                <w:rFonts w:cs="Arial"/>
                <w:b/>
                <w:bCs/>
                <w:lang w:eastAsia="ar-SA"/>
              </w:rPr>
              <w:lastRenderedPageBreak/>
              <w:t>3.</w:t>
            </w:r>
          </w:p>
        </w:tc>
        <w:tc>
          <w:tcPr>
            <w:tcW w:w="3919" w:type="dxa"/>
            <w:tcBorders>
              <w:bottom w:val="single" w:sz="6" w:space="0" w:color="auto"/>
            </w:tcBorders>
            <w:shd w:val="clear" w:color="auto" w:fill="auto"/>
            <w:vAlign w:val="center"/>
          </w:tcPr>
          <w:p w14:paraId="348575A1" w14:textId="77777777" w:rsidR="00D73A71" w:rsidRPr="007D0962" w:rsidRDefault="00D73A71" w:rsidP="00D73A71">
            <w:pPr>
              <w:suppressAutoHyphens/>
              <w:spacing w:before="0"/>
              <w:rPr>
                <w:rFonts w:cs="Arial"/>
                <w:lang w:eastAsia="ar-SA"/>
              </w:rPr>
            </w:pPr>
            <w:r w:rsidRPr="007D0962">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EFE78A0" w14:textId="77777777" w:rsidR="00D73A71" w:rsidRPr="007D0962" w:rsidRDefault="00D73A71" w:rsidP="00D73A71">
            <w:pPr>
              <w:suppressAutoHyphens/>
              <w:spacing w:before="0"/>
              <w:rPr>
                <w:rFonts w:cs="Arial"/>
                <w:lang w:eastAsia="ar-SA"/>
              </w:rPr>
            </w:pPr>
          </w:p>
        </w:tc>
        <w:tc>
          <w:tcPr>
            <w:tcW w:w="5810" w:type="dxa"/>
            <w:gridSpan w:val="2"/>
            <w:tcBorders>
              <w:bottom w:val="single" w:sz="6" w:space="0" w:color="auto"/>
            </w:tcBorders>
            <w:shd w:val="clear" w:color="auto" w:fill="auto"/>
            <w:vAlign w:val="center"/>
          </w:tcPr>
          <w:p w14:paraId="03669BD9" w14:textId="77777777" w:rsidR="00D73A71" w:rsidRPr="007D0962" w:rsidRDefault="00D73A71" w:rsidP="00D73A71">
            <w:pPr>
              <w:snapToGrid w:val="0"/>
              <w:rPr>
                <w:rFonts w:eastAsia="Calibri" w:cs="Arial"/>
                <w:lang w:val="ru-RU"/>
              </w:rPr>
            </w:pPr>
            <w:r w:rsidRPr="007D0962">
              <w:rPr>
                <w:rFonts w:eastAsia="Calibri" w:cs="Arial"/>
                <w:lang w:val="ru-RU"/>
              </w:rPr>
              <w:t xml:space="preserve">- </w:t>
            </w:r>
            <w:r w:rsidRPr="007D0962">
              <w:rPr>
                <w:rFonts w:eastAsia="Calibri" w:cs="Arial"/>
                <w:b/>
                <w:lang w:val="ru-RU"/>
              </w:rPr>
              <w:t xml:space="preserve">за правно лице, предузетнике и физичка лица: </w:t>
            </w:r>
          </w:p>
          <w:p w14:paraId="127581EB" w14:textId="77777777" w:rsidR="00D73A71" w:rsidRPr="007D0962" w:rsidRDefault="00D73A71" w:rsidP="00D73A71">
            <w:pPr>
              <w:snapToGrid w:val="0"/>
              <w:rPr>
                <w:rFonts w:eastAsia="Calibri" w:cs="Arial"/>
                <w:lang w:val="ru-RU"/>
              </w:rPr>
            </w:pPr>
            <w:r w:rsidRPr="007D0962">
              <w:rPr>
                <w:rFonts w:eastAsia="Calibri" w:cs="Arial"/>
                <w:b/>
                <w:lang w:val="ru-RU"/>
              </w:rPr>
              <w:t>1.Уверење Пореске управе</w:t>
            </w:r>
            <w:r w:rsidRPr="007D0962">
              <w:rPr>
                <w:rFonts w:eastAsia="Calibri" w:cs="Arial"/>
                <w:lang w:val="ru-RU"/>
              </w:rPr>
              <w:t xml:space="preserve"> Министарства финансија да је измирио доспеле порезе и доприносе </w:t>
            </w:r>
            <w:r w:rsidRPr="007D0962">
              <w:rPr>
                <w:rFonts w:eastAsia="Calibri" w:cs="Arial"/>
                <w:b/>
                <w:u w:val="single"/>
                <w:lang w:val="ru-RU"/>
              </w:rPr>
              <w:t>и</w:t>
            </w:r>
          </w:p>
          <w:p w14:paraId="4105BCAF" w14:textId="77777777" w:rsidR="00D73A71" w:rsidRPr="007D0962" w:rsidRDefault="00D73A71" w:rsidP="00D73A71">
            <w:pPr>
              <w:snapToGrid w:val="0"/>
              <w:rPr>
                <w:rFonts w:eastAsia="Calibri" w:cs="Arial"/>
                <w:lang w:val="ru-RU"/>
              </w:rPr>
            </w:pPr>
            <w:r w:rsidRPr="007D0962">
              <w:rPr>
                <w:rFonts w:eastAsia="Calibri" w:cs="Arial"/>
                <w:b/>
                <w:lang w:val="ru-RU"/>
              </w:rPr>
              <w:t>2.Уверење Управе јавних прихода локалне самоуправе (града, односно општине</w:t>
            </w:r>
            <w:r w:rsidRPr="007D0962">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42454C7" w14:textId="77777777" w:rsidR="00D73A71" w:rsidRPr="007D0962" w:rsidRDefault="00D73A71" w:rsidP="00D73A71">
            <w:pPr>
              <w:spacing w:before="0"/>
              <w:jc w:val="left"/>
              <w:rPr>
                <w:rFonts w:eastAsia="Calibri" w:cs="Arial"/>
                <w:lang w:val="ru-RU"/>
              </w:rPr>
            </w:pPr>
            <w:r w:rsidRPr="007D0962">
              <w:rPr>
                <w:rFonts w:eastAsia="Calibri" w:cs="Arial"/>
                <w:lang w:val="ru-RU"/>
              </w:rPr>
              <w:t>Напомена:</w:t>
            </w:r>
          </w:p>
          <w:p w14:paraId="50D5098B" w14:textId="77777777" w:rsidR="00D73A71" w:rsidRPr="007D0962" w:rsidRDefault="00D73A71" w:rsidP="008641DE">
            <w:pPr>
              <w:numPr>
                <w:ilvl w:val="0"/>
                <w:numId w:val="10"/>
              </w:numPr>
              <w:snapToGrid w:val="0"/>
              <w:spacing w:before="0" w:after="200" w:line="276" w:lineRule="auto"/>
              <w:jc w:val="left"/>
              <w:rPr>
                <w:rFonts w:eastAsia="Calibri" w:cs="Arial"/>
                <w:b/>
                <w:u w:val="single"/>
              </w:rPr>
            </w:pPr>
            <w:r w:rsidRPr="007D0962">
              <w:rPr>
                <w:rFonts w:eastAsia="Calibri" w:cs="Arial"/>
                <w:i/>
              </w:rPr>
              <w:t>Уколико локална (општин</w:t>
            </w:r>
            <w:r w:rsidRPr="007D0962">
              <w:rPr>
                <w:rFonts w:eastAsia="Calibri" w:cs="Arial"/>
                <w:i/>
                <w:lang w:val="sr-Cyrl-CS"/>
              </w:rPr>
              <w:t>с</w:t>
            </w:r>
            <w:r w:rsidRPr="007D0962">
              <w:rPr>
                <w:rFonts w:eastAsia="Calibri" w:cs="Arial"/>
                <w:i/>
              </w:rPr>
              <w:t>ка) управа</w:t>
            </w:r>
            <w:r w:rsidRPr="007D0962">
              <w:rPr>
                <w:rFonts w:eastAsia="Calibri" w:cs="Arial"/>
                <w:i/>
                <w:lang w:val="sr-Cyrl-CS"/>
              </w:rPr>
              <w:t xml:space="preserve"> јавних приход</w:t>
            </w:r>
            <w:r w:rsidRPr="007D0962">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0962">
              <w:rPr>
                <w:rFonts w:eastAsia="Calibri" w:cs="Arial"/>
                <w:i/>
                <w:lang w:val="sr-Cyrl-CS"/>
              </w:rPr>
              <w:t xml:space="preserve">јавних прихода </w:t>
            </w:r>
            <w:r w:rsidRPr="007D0962">
              <w:rPr>
                <w:rFonts w:eastAsia="Calibri" w:cs="Arial"/>
                <w:i/>
              </w:rPr>
              <w:t xml:space="preserve">приложи и потврде </w:t>
            </w:r>
            <w:r w:rsidRPr="007D0962">
              <w:rPr>
                <w:rFonts w:eastAsia="Calibri" w:cs="Arial"/>
                <w:i/>
                <w:lang w:val="sr-Cyrl-CS"/>
              </w:rPr>
              <w:t xml:space="preserve">тих </w:t>
            </w:r>
            <w:r w:rsidRPr="007D0962">
              <w:rPr>
                <w:rFonts w:eastAsia="Calibri" w:cs="Arial"/>
                <w:i/>
              </w:rPr>
              <w:t>осталих лок</w:t>
            </w:r>
            <w:r w:rsidRPr="007D0962">
              <w:rPr>
                <w:rFonts w:eastAsia="Calibri" w:cs="Arial"/>
                <w:i/>
                <w:lang w:val="sr-Cyrl-CS"/>
              </w:rPr>
              <w:t>а</w:t>
            </w:r>
            <w:r w:rsidRPr="007D0962">
              <w:rPr>
                <w:rFonts w:eastAsia="Calibri" w:cs="Arial"/>
                <w:i/>
              </w:rPr>
              <w:t xml:space="preserve">лних органа/организација/установа </w:t>
            </w:r>
          </w:p>
          <w:p w14:paraId="17DBFCA1" w14:textId="77777777" w:rsidR="00D73A71" w:rsidRPr="007D0962" w:rsidRDefault="00D73A71" w:rsidP="008641DE">
            <w:pPr>
              <w:numPr>
                <w:ilvl w:val="0"/>
                <w:numId w:val="10"/>
              </w:numPr>
              <w:snapToGrid w:val="0"/>
              <w:spacing w:before="0" w:after="200" w:line="276" w:lineRule="auto"/>
              <w:jc w:val="left"/>
              <w:rPr>
                <w:rFonts w:eastAsia="Calibri" w:cs="Arial"/>
                <w:i/>
              </w:rPr>
            </w:pPr>
            <w:r w:rsidRPr="007D0962">
              <w:rPr>
                <w:rFonts w:eastAsia="Calibri" w:cs="Arial"/>
                <w:i/>
              </w:rPr>
              <w:t xml:space="preserve">Уколико је понуђач у поступку приватизације, уместо горе наведена два доказа, потребно је доставити </w:t>
            </w:r>
            <w:r w:rsidRPr="007D0962">
              <w:rPr>
                <w:rFonts w:eastAsia="Calibri" w:cs="Arial"/>
                <w:b/>
                <w:i/>
              </w:rPr>
              <w:t>у</w:t>
            </w:r>
            <w:r w:rsidRPr="007D0962">
              <w:rPr>
                <w:rFonts w:eastAsia="Calibri" w:cs="Arial"/>
                <w:b/>
                <w:i/>
                <w:lang w:val="ru-RU"/>
              </w:rPr>
              <w:t xml:space="preserve">верење Агенције за </w:t>
            </w:r>
            <w:r w:rsidRPr="007D0962">
              <w:rPr>
                <w:rFonts w:eastAsia="Calibri" w:cs="Arial"/>
                <w:b/>
                <w:i/>
                <w:lang w:val="ru-RU"/>
              </w:rPr>
              <w:lastRenderedPageBreak/>
              <w:t>приватизацију да се налази у поступку приватизације</w:t>
            </w:r>
          </w:p>
          <w:p w14:paraId="6D776BE0" w14:textId="77777777" w:rsidR="00D73A71" w:rsidRPr="007D0962" w:rsidRDefault="00D73A71" w:rsidP="008641DE">
            <w:pPr>
              <w:numPr>
                <w:ilvl w:val="0"/>
                <w:numId w:val="10"/>
              </w:numPr>
              <w:snapToGrid w:val="0"/>
              <w:spacing w:before="0" w:after="200" w:line="276" w:lineRule="auto"/>
              <w:jc w:val="left"/>
              <w:rPr>
                <w:rFonts w:eastAsia="Calibri" w:cs="Arial"/>
                <w:i/>
              </w:rPr>
            </w:pPr>
            <w:r w:rsidRPr="007D0962">
              <w:rPr>
                <w:rFonts w:eastAsia="Calibri" w:cs="Arial"/>
                <w:i/>
              </w:rPr>
              <w:t>У случају да понуду подноси група понуђача, ове доказе доставити за сваког учесника из групе</w:t>
            </w:r>
          </w:p>
          <w:p w14:paraId="197263D8" w14:textId="77777777" w:rsidR="00D73A71" w:rsidRPr="007D0962" w:rsidRDefault="00D73A71" w:rsidP="008641DE">
            <w:pPr>
              <w:numPr>
                <w:ilvl w:val="0"/>
                <w:numId w:val="13"/>
              </w:numPr>
              <w:snapToGrid w:val="0"/>
              <w:spacing w:before="0" w:after="200" w:line="276" w:lineRule="auto"/>
              <w:jc w:val="left"/>
              <w:rPr>
                <w:rFonts w:eastAsia="Calibri" w:cs="Arial"/>
              </w:rPr>
            </w:pPr>
            <w:r w:rsidRPr="007D096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46D057F" w14:textId="77777777" w:rsidR="00D73A71" w:rsidRPr="007D0962" w:rsidRDefault="00D73A71" w:rsidP="00D73A71">
            <w:pPr>
              <w:spacing w:before="0"/>
              <w:jc w:val="left"/>
              <w:rPr>
                <w:rFonts w:eastAsia="Calibri" w:cs="Arial"/>
                <w:b/>
              </w:rPr>
            </w:pPr>
            <w:r w:rsidRPr="007D0962">
              <w:rPr>
                <w:rFonts w:eastAsia="Calibri" w:cs="Arial"/>
                <w:b/>
              </w:rPr>
              <w:t xml:space="preserve">Ови докази не могу бити старији од два месеца </w:t>
            </w:r>
            <w:r w:rsidRPr="007D0962">
              <w:rPr>
                <w:rFonts w:eastAsia="Calibri" w:cs="Arial"/>
                <w:b/>
                <w:lang w:val="sr-Cyrl-CS"/>
              </w:rPr>
              <w:t>пре</w:t>
            </w:r>
            <w:r w:rsidRPr="007D0962">
              <w:rPr>
                <w:rFonts w:eastAsia="Calibri" w:cs="Arial"/>
                <w:b/>
              </w:rPr>
              <w:t xml:space="preserve"> отварања понуда.</w:t>
            </w:r>
          </w:p>
        </w:tc>
      </w:tr>
      <w:tr w:rsidR="00D73A71" w:rsidRPr="007D0962" w14:paraId="27FA4AD1" w14:textId="77777777" w:rsidTr="00E26508">
        <w:trPr>
          <w:jc w:val="center"/>
        </w:trPr>
        <w:tc>
          <w:tcPr>
            <w:tcW w:w="990" w:type="dxa"/>
            <w:shd w:val="clear" w:color="auto" w:fill="auto"/>
            <w:vAlign w:val="center"/>
          </w:tcPr>
          <w:p w14:paraId="34F235EA" w14:textId="77777777" w:rsidR="00D73A71" w:rsidRPr="007D0962" w:rsidRDefault="00D73A71" w:rsidP="00D73A71">
            <w:pPr>
              <w:suppressAutoHyphens/>
              <w:spacing w:before="0"/>
              <w:rPr>
                <w:rFonts w:cs="Arial"/>
                <w:b/>
                <w:bCs/>
                <w:lang w:eastAsia="ar-SA"/>
              </w:rPr>
            </w:pPr>
          </w:p>
          <w:p w14:paraId="4B0B0F13" w14:textId="77777777" w:rsidR="00D73A71" w:rsidRPr="007D0962" w:rsidRDefault="00D73A71" w:rsidP="00D73A71">
            <w:pPr>
              <w:suppressAutoHyphens/>
              <w:spacing w:before="0"/>
              <w:jc w:val="center"/>
              <w:rPr>
                <w:rFonts w:cs="Arial"/>
                <w:b/>
                <w:bCs/>
                <w:lang w:eastAsia="ar-SA"/>
              </w:rPr>
            </w:pPr>
            <w:r w:rsidRPr="007D0962">
              <w:rPr>
                <w:rFonts w:cs="Arial"/>
                <w:b/>
                <w:bCs/>
                <w:lang w:eastAsia="ar-SA"/>
              </w:rPr>
              <w:t>4.</w:t>
            </w:r>
          </w:p>
        </w:tc>
        <w:tc>
          <w:tcPr>
            <w:tcW w:w="3919" w:type="dxa"/>
            <w:shd w:val="clear" w:color="auto" w:fill="auto"/>
            <w:vAlign w:val="center"/>
          </w:tcPr>
          <w:p w14:paraId="024E272B" w14:textId="77777777" w:rsidR="00D73A71" w:rsidRPr="007D0962" w:rsidRDefault="00D73A71" w:rsidP="00D73A71">
            <w:pPr>
              <w:suppressAutoHyphens/>
              <w:spacing w:before="0"/>
              <w:jc w:val="left"/>
              <w:rPr>
                <w:rFonts w:cs="Arial"/>
                <w:lang w:eastAsia="ar-SA"/>
              </w:rPr>
            </w:pPr>
            <w:r w:rsidRPr="007D0962">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41593E" w14:textId="77777777" w:rsidR="00D73A71" w:rsidRPr="007D0962" w:rsidRDefault="00D73A71" w:rsidP="00D73A71">
            <w:pPr>
              <w:suppressAutoHyphens/>
              <w:spacing w:before="0"/>
              <w:jc w:val="left"/>
              <w:rPr>
                <w:rFonts w:cs="Arial"/>
                <w:lang w:eastAsia="ar-SA"/>
              </w:rPr>
            </w:pPr>
          </w:p>
        </w:tc>
        <w:tc>
          <w:tcPr>
            <w:tcW w:w="5810" w:type="dxa"/>
            <w:gridSpan w:val="2"/>
            <w:shd w:val="clear" w:color="auto" w:fill="auto"/>
            <w:vAlign w:val="center"/>
          </w:tcPr>
          <w:p w14:paraId="650950FA" w14:textId="77777777" w:rsidR="00D73A71" w:rsidRPr="007D0962" w:rsidRDefault="00D73A71" w:rsidP="00D73A71">
            <w:pPr>
              <w:tabs>
                <w:tab w:val="left" w:pos="680"/>
              </w:tabs>
              <w:snapToGrid w:val="0"/>
              <w:rPr>
                <w:rFonts w:eastAsia="Calibri" w:cs="Arial"/>
                <w:b/>
              </w:rPr>
            </w:pPr>
            <w:r w:rsidRPr="007D0962">
              <w:rPr>
                <w:rFonts w:eastAsia="Calibri" w:cs="Arial"/>
              </w:rPr>
              <w:t>Потписан и оверен Образац изјаве на основу члана 75. став 2. Закона(Образац бр. 4)</w:t>
            </w:r>
          </w:p>
          <w:p w14:paraId="31747329" w14:textId="77777777" w:rsidR="00D73A71" w:rsidRPr="007D0962" w:rsidRDefault="00D73A71" w:rsidP="00D73A71">
            <w:pPr>
              <w:spacing w:before="0"/>
              <w:jc w:val="left"/>
              <w:rPr>
                <w:rFonts w:eastAsia="Calibri" w:cs="Arial"/>
                <w:lang w:val="sr-Cyrl-CS"/>
              </w:rPr>
            </w:pPr>
            <w:r w:rsidRPr="007D0962">
              <w:rPr>
                <w:rFonts w:eastAsia="Calibri" w:cs="Arial"/>
              </w:rPr>
              <w:t>Напомена:</w:t>
            </w:r>
          </w:p>
          <w:p w14:paraId="5B72A91C" w14:textId="77777777" w:rsidR="00D73A71" w:rsidRPr="007D0962" w:rsidRDefault="00D73A71" w:rsidP="008641DE">
            <w:pPr>
              <w:numPr>
                <w:ilvl w:val="0"/>
                <w:numId w:val="14"/>
              </w:numPr>
              <w:tabs>
                <w:tab w:val="left" w:pos="680"/>
              </w:tabs>
              <w:snapToGrid w:val="0"/>
              <w:spacing w:before="0" w:after="200" w:line="276" w:lineRule="auto"/>
              <w:jc w:val="left"/>
              <w:rPr>
                <w:rFonts w:eastAsia="Calibri" w:cs="Arial"/>
                <w:i/>
                <w:lang w:val="sr-Cyrl-CS"/>
              </w:rPr>
            </w:pPr>
            <w:r w:rsidRPr="007D0962">
              <w:rPr>
                <w:rFonts w:eastAsia="Calibri" w:cs="Arial"/>
                <w:i/>
              </w:rPr>
              <w:t xml:space="preserve">Изјава мора да буде потписана од стране овалшћеног лица </w:t>
            </w:r>
            <w:r w:rsidRPr="007D0962">
              <w:rPr>
                <w:rFonts w:eastAsia="Calibri" w:cs="Arial"/>
                <w:i/>
                <w:lang w:val="sr-Cyrl-CS"/>
              </w:rPr>
              <w:t>за заступање понуђача</w:t>
            </w:r>
            <w:r w:rsidRPr="007D0962">
              <w:rPr>
                <w:rFonts w:eastAsia="Calibri" w:cs="Arial"/>
                <w:i/>
              </w:rPr>
              <w:t xml:space="preserve"> и оверена печатом. </w:t>
            </w:r>
          </w:p>
          <w:p w14:paraId="58CE805F" w14:textId="77777777" w:rsidR="00D73A71" w:rsidRDefault="00D73A71" w:rsidP="008641DE">
            <w:pPr>
              <w:numPr>
                <w:ilvl w:val="0"/>
                <w:numId w:val="14"/>
              </w:numPr>
              <w:tabs>
                <w:tab w:val="left" w:pos="680"/>
              </w:tabs>
              <w:snapToGrid w:val="0"/>
              <w:spacing w:before="0" w:after="200" w:line="276" w:lineRule="auto"/>
              <w:jc w:val="left"/>
              <w:rPr>
                <w:rFonts w:eastAsia="Calibri" w:cs="Arial"/>
                <w:i/>
              </w:rPr>
            </w:pPr>
            <w:r w:rsidRPr="007D0962">
              <w:rPr>
                <w:rFonts w:eastAsia="Calibri" w:cs="Arial"/>
                <w:i/>
              </w:rPr>
              <w:t xml:space="preserve">Уколико понуду подноси група понуђача Изјава мора бити </w:t>
            </w:r>
            <w:r w:rsidRPr="007D0962">
              <w:rPr>
                <w:rFonts w:eastAsia="Calibri" w:cs="Arial"/>
                <w:i/>
                <w:lang w:val="sr-Cyrl-CS"/>
              </w:rPr>
              <w:t>достављена за сваког члана групе понуђача. Изјава мора бити</w:t>
            </w:r>
            <w:r w:rsidRPr="007D0962">
              <w:rPr>
                <w:rFonts w:eastAsia="Calibri" w:cs="Arial"/>
                <w:i/>
              </w:rPr>
              <w:t xml:space="preserve"> потписана од стране овлашћеног лица </w:t>
            </w:r>
            <w:r w:rsidRPr="007D0962">
              <w:rPr>
                <w:rFonts w:eastAsia="Calibri" w:cs="Arial"/>
                <w:i/>
                <w:lang w:val="sr-Cyrl-CS"/>
              </w:rPr>
              <w:t xml:space="preserve">за заступање </w:t>
            </w:r>
            <w:r w:rsidRPr="007D0962">
              <w:rPr>
                <w:rFonts w:eastAsia="Calibri" w:cs="Arial"/>
                <w:i/>
              </w:rPr>
              <w:t xml:space="preserve">понуђача из групе понуђача и оверена печатом.  </w:t>
            </w:r>
          </w:p>
          <w:p w14:paraId="051F9741" w14:textId="77777777" w:rsidR="009432CD" w:rsidRPr="007D0962" w:rsidRDefault="009432CD" w:rsidP="008641DE">
            <w:pPr>
              <w:numPr>
                <w:ilvl w:val="0"/>
                <w:numId w:val="14"/>
              </w:numPr>
              <w:tabs>
                <w:tab w:val="left" w:pos="680"/>
              </w:tabs>
              <w:snapToGrid w:val="0"/>
              <w:spacing w:before="0" w:after="200" w:line="276" w:lineRule="auto"/>
              <w:jc w:val="left"/>
              <w:rPr>
                <w:rFonts w:eastAsia="Calibri" w:cs="Arial"/>
                <w:i/>
              </w:rPr>
            </w:pPr>
            <w:r w:rsidRPr="00412640">
              <w:rPr>
                <w:rFonts w:eastAsia="Calibri" w:cs="Arial"/>
                <w:i/>
                <w:highlight w:val="yellow"/>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A932BD" w:rsidRPr="007D0962" w14:paraId="3DFB6134" w14:textId="77777777" w:rsidTr="00E82476">
        <w:trPr>
          <w:jc w:val="center"/>
        </w:trPr>
        <w:tc>
          <w:tcPr>
            <w:tcW w:w="10719" w:type="dxa"/>
            <w:gridSpan w:val="4"/>
            <w:shd w:val="clear" w:color="auto" w:fill="auto"/>
            <w:vAlign w:val="center"/>
          </w:tcPr>
          <w:p w14:paraId="4815023A" w14:textId="77777777" w:rsidR="00320800" w:rsidRPr="00144DCF" w:rsidRDefault="00320800" w:rsidP="00320800">
            <w:pPr>
              <w:widowControl w:val="0"/>
              <w:suppressAutoHyphens/>
              <w:autoSpaceDE w:val="0"/>
              <w:autoSpaceDN w:val="0"/>
              <w:adjustRightInd w:val="0"/>
              <w:jc w:val="center"/>
              <w:rPr>
                <w:rFonts w:cs="Arial"/>
                <w:b/>
                <w:lang w:eastAsia="ar-SA"/>
              </w:rPr>
            </w:pPr>
            <w:r w:rsidRPr="00144DCF">
              <w:rPr>
                <w:rFonts w:cs="Arial"/>
                <w:b/>
                <w:lang w:eastAsia="ar-SA"/>
              </w:rPr>
              <w:t>4.2 ДОДАТНИ УСЛОВИ</w:t>
            </w:r>
          </w:p>
          <w:p w14:paraId="69033DCA" w14:textId="77777777" w:rsidR="00320800" w:rsidRPr="00144DCF" w:rsidRDefault="00320800" w:rsidP="00320800">
            <w:pPr>
              <w:widowControl w:val="0"/>
              <w:suppressAutoHyphens/>
              <w:autoSpaceDE w:val="0"/>
              <w:autoSpaceDN w:val="0"/>
              <w:adjustRightInd w:val="0"/>
              <w:jc w:val="center"/>
              <w:rPr>
                <w:rFonts w:cs="Arial"/>
                <w:b/>
                <w:lang w:eastAsia="ar-SA"/>
              </w:rPr>
            </w:pPr>
            <w:r w:rsidRPr="00144DCF">
              <w:rPr>
                <w:rFonts w:cs="Arial"/>
                <w:b/>
                <w:lang w:eastAsia="ar-SA"/>
              </w:rPr>
              <w:t>ЗА УЧЕШЋЕ У ПОСТУПКУ ЈАВНЕ НАБАВКЕ ИЗ ЧЛАНА 76. ЗАКОНА</w:t>
            </w:r>
          </w:p>
          <w:p w14:paraId="3C665C9A" w14:textId="77777777" w:rsidR="00A932BD" w:rsidRPr="00144DCF" w:rsidRDefault="00A932BD" w:rsidP="00D73A71">
            <w:pPr>
              <w:tabs>
                <w:tab w:val="left" w:pos="680"/>
              </w:tabs>
              <w:snapToGrid w:val="0"/>
              <w:rPr>
                <w:rFonts w:eastAsia="Calibri" w:cs="Arial"/>
              </w:rPr>
            </w:pPr>
          </w:p>
        </w:tc>
      </w:tr>
      <w:tr w:rsidR="00081B60" w:rsidRPr="007D0962" w14:paraId="062854F7" w14:textId="77777777" w:rsidTr="00F4172F">
        <w:trPr>
          <w:trHeight w:val="2645"/>
          <w:jc w:val="center"/>
        </w:trPr>
        <w:tc>
          <w:tcPr>
            <w:tcW w:w="990" w:type="dxa"/>
            <w:tcBorders>
              <w:bottom w:val="single" w:sz="6" w:space="0" w:color="auto"/>
            </w:tcBorders>
            <w:shd w:val="clear" w:color="auto" w:fill="auto"/>
            <w:vAlign w:val="center"/>
          </w:tcPr>
          <w:p w14:paraId="6FCCD8E3" w14:textId="5C614F25" w:rsidR="00081B60" w:rsidRPr="007D0962" w:rsidRDefault="00081B60" w:rsidP="00081B60">
            <w:pPr>
              <w:suppressAutoHyphens/>
              <w:spacing w:before="0"/>
              <w:rPr>
                <w:rFonts w:cs="Arial"/>
                <w:b/>
                <w:bCs/>
                <w:lang w:eastAsia="ar-SA"/>
              </w:rPr>
            </w:pPr>
            <w:r w:rsidRPr="00DD1727">
              <w:rPr>
                <w:rFonts w:eastAsia="Calibri" w:cs="Arial"/>
                <w:b/>
                <w:bCs/>
                <w:sz w:val="24"/>
                <w:szCs w:val="24"/>
                <w:lang w:val="sr-Cyrl-CS"/>
              </w:rPr>
              <w:t>5.</w:t>
            </w:r>
          </w:p>
        </w:tc>
        <w:tc>
          <w:tcPr>
            <w:tcW w:w="3919" w:type="dxa"/>
            <w:tcBorders>
              <w:bottom w:val="single" w:sz="6" w:space="0" w:color="auto"/>
            </w:tcBorders>
            <w:shd w:val="clear" w:color="auto" w:fill="auto"/>
          </w:tcPr>
          <w:p w14:paraId="7C41F68A" w14:textId="77777777" w:rsidR="00081B60" w:rsidRPr="00BD4246" w:rsidRDefault="00081B60" w:rsidP="00081B60">
            <w:pPr>
              <w:spacing w:before="0"/>
              <w:jc w:val="left"/>
              <w:rPr>
                <w:rFonts w:eastAsia="Calibri" w:cs="Arial"/>
                <w:b/>
                <w:sz w:val="20"/>
                <w:szCs w:val="20"/>
                <w:lang w:val="sr-Cyrl-CS"/>
              </w:rPr>
            </w:pPr>
            <w:r w:rsidRPr="00BD4246">
              <w:rPr>
                <w:rFonts w:eastAsia="Calibri" w:cs="Arial"/>
                <w:b/>
                <w:sz w:val="20"/>
                <w:szCs w:val="20"/>
                <w:lang w:val="sr-Cyrl-CS"/>
              </w:rPr>
              <w:t>Финансијски капацитет</w:t>
            </w:r>
          </w:p>
          <w:p w14:paraId="099C15B4" w14:textId="77777777" w:rsidR="00081B60" w:rsidRPr="00BD4246" w:rsidRDefault="00081B60" w:rsidP="00081B60">
            <w:pPr>
              <w:tabs>
                <w:tab w:val="left" w:pos="680"/>
              </w:tabs>
              <w:snapToGrid w:val="0"/>
              <w:spacing w:before="0"/>
              <w:jc w:val="left"/>
              <w:rPr>
                <w:rFonts w:eastAsia="Calibri" w:cs="Arial"/>
                <w:sz w:val="20"/>
                <w:szCs w:val="20"/>
                <w:lang w:val="sr-Cyrl-CS"/>
              </w:rPr>
            </w:pPr>
            <w:r w:rsidRPr="00BD4246">
              <w:rPr>
                <w:rFonts w:eastAsia="Calibri" w:cs="Arial"/>
                <w:sz w:val="20"/>
                <w:szCs w:val="20"/>
                <w:lang w:val="sr-Cyrl-CS"/>
              </w:rPr>
              <w:t>Понуђач располаже неопходним финансијским капацитетом ако:</w:t>
            </w:r>
          </w:p>
          <w:p w14:paraId="43F960C0" w14:textId="77777777" w:rsidR="00081B60" w:rsidRPr="00BD4246" w:rsidRDefault="00081B60" w:rsidP="00081B60">
            <w:pPr>
              <w:tabs>
                <w:tab w:val="left" w:pos="680"/>
              </w:tabs>
              <w:snapToGrid w:val="0"/>
              <w:spacing w:before="0"/>
              <w:jc w:val="left"/>
              <w:rPr>
                <w:rFonts w:cs="Arial"/>
                <w:sz w:val="20"/>
                <w:szCs w:val="20"/>
                <w:lang w:val="sr-Cyrl-CS"/>
              </w:rPr>
            </w:pPr>
            <w:r w:rsidRPr="00BD4246">
              <w:rPr>
                <w:rFonts w:cs="Arial"/>
                <w:sz w:val="20"/>
                <w:szCs w:val="20"/>
                <w:lang w:val="sr-Cyrl-CS"/>
              </w:rPr>
              <w:t>У последњих  6 (шест) месеци који претходе дану објављивања Позива за подношење понуда на Порталу јавних набавки није био неликвидан.</w:t>
            </w:r>
          </w:p>
          <w:p w14:paraId="51016EBB" w14:textId="77777777" w:rsidR="00081B60" w:rsidRPr="00BD4246" w:rsidRDefault="00081B60" w:rsidP="00081B60">
            <w:pPr>
              <w:pStyle w:val="CommentText"/>
              <w:rPr>
                <w:lang w:val="sr-Cyrl-RS"/>
              </w:rPr>
            </w:pPr>
            <w:r w:rsidRPr="00BD4246">
              <w:rPr>
                <w:lang w:val="sr-Cyrl-RS" w:eastAsia="sr-Latn-CS"/>
              </w:rPr>
              <w:t xml:space="preserve">НАПОМЕНА: Овим додатним условом купац жели да осигура да је  понуђач </w:t>
            </w:r>
            <w:r w:rsidRPr="00BD4246">
              <w:rPr>
                <w:lang w:val="sr-Cyrl-RS"/>
              </w:rPr>
              <w:t>способан  да у сваком моменту измирује обавезе према повериоцима.</w:t>
            </w:r>
          </w:p>
          <w:p w14:paraId="64278FD3" w14:textId="1C2616B6" w:rsidR="00081B60" w:rsidRPr="00BA2C15" w:rsidRDefault="00081B60" w:rsidP="00081B60">
            <w:pPr>
              <w:suppressAutoHyphens/>
              <w:spacing w:before="0"/>
              <w:jc w:val="left"/>
              <w:rPr>
                <w:rFonts w:cs="Arial"/>
                <w:color w:val="FF0000"/>
                <w:lang w:eastAsia="ar-SA"/>
              </w:rPr>
            </w:pPr>
          </w:p>
        </w:tc>
        <w:tc>
          <w:tcPr>
            <w:tcW w:w="5810" w:type="dxa"/>
            <w:gridSpan w:val="2"/>
            <w:tcBorders>
              <w:bottom w:val="single" w:sz="6" w:space="0" w:color="auto"/>
            </w:tcBorders>
            <w:shd w:val="clear" w:color="auto" w:fill="auto"/>
          </w:tcPr>
          <w:p w14:paraId="008B96E4" w14:textId="3F01D2A0" w:rsidR="00081B60" w:rsidRPr="00BA2C15" w:rsidRDefault="00081B60" w:rsidP="00081B60">
            <w:pPr>
              <w:tabs>
                <w:tab w:val="left" w:pos="680"/>
              </w:tabs>
              <w:snapToGrid w:val="0"/>
              <w:rPr>
                <w:rFonts w:eastAsia="Calibri" w:cs="Arial"/>
                <w:color w:val="FF0000"/>
              </w:rPr>
            </w:pPr>
            <w:r w:rsidRPr="00BD4246">
              <w:rPr>
                <w:rFonts w:eastAsia="Calibri" w:cs="Arial"/>
                <w:b/>
                <w:sz w:val="20"/>
                <w:szCs w:val="20"/>
                <w:lang w:val="sr-Cyrl-RS"/>
              </w:rPr>
              <w:t>•</w:t>
            </w:r>
            <w:r w:rsidRPr="00BD4246">
              <w:rPr>
                <w:rFonts w:eastAsia="Calibri" w:cs="Arial"/>
                <w:sz w:val="20"/>
                <w:szCs w:val="20"/>
                <w:lang w:val="sr-Cyrl-RS"/>
              </w:rPr>
              <w:tab/>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081B60" w:rsidRPr="007D0962" w14:paraId="535B7C2C" w14:textId="77777777" w:rsidTr="00F4172F">
        <w:trPr>
          <w:trHeight w:val="2645"/>
          <w:jc w:val="center"/>
        </w:trPr>
        <w:tc>
          <w:tcPr>
            <w:tcW w:w="990" w:type="dxa"/>
            <w:tcBorders>
              <w:bottom w:val="single" w:sz="6" w:space="0" w:color="auto"/>
            </w:tcBorders>
            <w:shd w:val="clear" w:color="auto" w:fill="auto"/>
            <w:vAlign w:val="center"/>
          </w:tcPr>
          <w:p w14:paraId="633329FF" w14:textId="77B79160" w:rsidR="00081B60" w:rsidRPr="00DD1727" w:rsidRDefault="00081B60" w:rsidP="00081B60">
            <w:pPr>
              <w:suppressAutoHyphens/>
              <w:spacing w:before="0"/>
              <w:rPr>
                <w:rFonts w:eastAsia="Calibri" w:cs="Arial"/>
                <w:b/>
                <w:bCs/>
                <w:sz w:val="24"/>
                <w:szCs w:val="24"/>
                <w:lang w:val="sr-Cyrl-CS"/>
              </w:rPr>
            </w:pPr>
            <w:r>
              <w:rPr>
                <w:rFonts w:eastAsia="Calibri" w:cs="Arial"/>
                <w:b/>
                <w:bCs/>
                <w:sz w:val="24"/>
                <w:szCs w:val="24"/>
                <w:lang w:val="sr-Cyrl-CS"/>
              </w:rPr>
              <w:lastRenderedPageBreak/>
              <w:t>6.</w:t>
            </w:r>
          </w:p>
        </w:tc>
        <w:tc>
          <w:tcPr>
            <w:tcW w:w="3919" w:type="dxa"/>
            <w:shd w:val="clear" w:color="auto" w:fill="auto"/>
          </w:tcPr>
          <w:p w14:paraId="463C8D14" w14:textId="77777777" w:rsidR="00081B60" w:rsidRPr="00AE12B9" w:rsidRDefault="00081B60" w:rsidP="00081B60">
            <w:pPr>
              <w:widowControl w:val="0"/>
              <w:autoSpaceDE w:val="0"/>
              <w:autoSpaceDN w:val="0"/>
              <w:adjustRightInd w:val="0"/>
              <w:rPr>
                <w:rFonts w:cs="Arial"/>
                <w:color w:val="000000" w:themeColor="text1"/>
                <w:sz w:val="20"/>
                <w:szCs w:val="20"/>
              </w:rPr>
            </w:pPr>
            <w:r w:rsidRPr="00AE12B9">
              <w:rPr>
                <w:rFonts w:cs="Arial"/>
                <w:b/>
                <w:bCs/>
                <w:color w:val="000000" w:themeColor="text1"/>
                <w:sz w:val="20"/>
                <w:szCs w:val="20"/>
              </w:rPr>
              <w:t xml:space="preserve">Пословни капацитет </w:t>
            </w:r>
          </w:p>
          <w:p w14:paraId="1BFD06A5" w14:textId="28F79BB2" w:rsidR="00081B60" w:rsidRPr="00AE12B9" w:rsidRDefault="00081B60" w:rsidP="00081B60">
            <w:pPr>
              <w:widowControl w:val="0"/>
              <w:autoSpaceDE w:val="0"/>
              <w:autoSpaceDN w:val="0"/>
              <w:adjustRightInd w:val="0"/>
              <w:rPr>
                <w:rFonts w:cs="Arial"/>
                <w:color w:val="000000" w:themeColor="text1"/>
                <w:sz w:val="20"/>
                <w:szCs w:val="20"/>
              </w:rPr>
            </w:pPr>
            <w:r w:rsidRPr="00AE12B9">
              <w:rPr>
                <w:rFonts w:cs="Arial"/>
                <w:color w:val="000000" w:themeColor="text1"/>
                <w:sz w:val="20"/>
                <w:szCs w:val="20"/>
              </w:rPr>
              <w:t xml:space="preserve">Понуђач располаже неопходним </w:t>
            </w:r>
            <w:r w:rsidRPr="00AE12B9">
              <w:rPr>
                <w:rFonts w:cs="Arial"/>
                <w:b/>
                <w:bCs/>
                <w:color w:val="000000" w:themeColor="text1"/>
                <w:sz w:val="20"/>
                <w:szCs w:val="20"/>
              </w:rPr>
              <w:t xml:space="preserve">пословним капацитетом </w:t>
            </w:r>
            <w:r w:rsidR="009D7FB7">
              <w:rPr>
                <w:rFonts w:cs="Arial"/>
                <w:color w:val="000000" w:themeColor="text1"/>
                <w:sz w:val="20"/>
                <w:szCs w:val="20"/>
                <w:lang w:val="sr-Cyrl-RS"/>
              </w:rPr>
              <w:t>ако</w:t>
            </w:r>
            <w:r w:rsidRPr="00AE12B9">
              <w:rPr>
                <w:rFonts w:cs="Arial"/>
                <w:color w:val="000000" w:themeColor="text1"/>
                <w:sz w:val="20"/>
                <w:szCs w:val="20"/>
              </w:rPr>
              <w:t xml:space="preserve"> је: </w:t>
            </w:r>
          </w:p>
          <w:p w14:paraId="54F49B44" w14:textId="45784315" w:rsidR="00081B60" w:rsidRPr="00AE12B9" w:rsidRDefault="00081B60" w:rsidP="00081B60">
            <w:pPr>
              <w:widowControl w:val="0"/>
              <w:suppressAutoHyphens/>
              <w:autoSpaceDN w:val="0"/>
              <w:spacing w:before="60"/>
              <w:textAlignment w:val="baseline"/>
              <w:rPr>
                <w:rFonts w:cs="Arial"/>
                <w:color w:val="000000" w:themeColor="text1"/>
                <w:kern w:val="3"/>
                <w:sz w:val="20"/>
                <w:szCs w:val="20"/>
                <w:lang w:val="sr-Cyrl-RS"/>
              </w:rPr>
            </w:pPr>
            <w:r w:rsidRPr="00AE12B9">
              <w:rPr>
                <w:rFonts w:eastAsia="Calibri" w:cs="Arial"/>
                <w:color w:val="000000" w:themeColor="text1"/>
                <w:kern w:val="3"/>
                <w:sz w:val="20"/>
                <w:szCs w:val="20"/>
              </w:rPr>
              <w:t>у претходних 5 (</w:t>
            </w:r>
            <w:r w:rsidRPr="00AE12B9">
              <w:rPr>
                <w:rFonts w:eastAsia="Calibri" w:cs="Arial"/>
                <w:color w:val="000000" w:themeColor="text1"/>
                <w:kern w:val="3"/>
                <w:sz w:val="20"/>
                <w:szCs w:val="20"/>
                <w:lang w:val="sr-Cyrl-RS"/>
              </w:rPr>
              <w:t>словима: пет</w:t>
            </w:r>
            <w:r w:rsidRPr="00AE12B9">
              <w:rPr>
                <w:rFonts w:eastAsia="Calibri" w:cs="Arial"/>
                <w:color w:val="000000" w:themeColor="text1"/>
                <w:kern w:val="3"/>
                <w:sz w:val="20"/>
                <w:szCs w:val="20"/>
              </w:rPr>
              <w:t>) година до дана објављивања Позива за подношење понуда, на Порталу јавних набавки</w:t>
            </w:r>
            <w:r w:rsidRPr="00AE12B9">
              <w:rPr>
                <w:rFonts w:cs="Arial"/>
                <w:color w:val="000000" w:themeColor="text1"/>
                <w:kern w:val="3"/>
                <w:sz w:val="20"/>
                <w:szCs w:val="20"/>
              </w:rPr>
              <w:t xml:space="preserve">, </w:t>
            </w:r>
            <w:r w:rsidRPr="00AE12B9">
              <w:rPr>
                <w:rFonts w:cs="Arial"/>
                <w:color w:val="000000" w:themeColor="text1"/>
                <w:kern w:val="3"/>
                <w:sz w:val="20"/>
                <w:szCs w:val="20"/>
                <w:lang w:val="sr-Cyrl-RS"/>
              </w:rPr>
              <w:t xml:space="preserve">реализовао најмање два уговора </w:t>
            </w:r>
            <w:r w:rsidRPr="00AE12B9">
              <w:rPr>
                <w:rFonts w:eastAsia="Calibri" w:cs="Arial"/>
                <w:color w:val="000000" w:themeColor="text1"/>
                <w:kern w:val="3"/>
                <w:sz w:val="20"/>
                <w:szCs w:val="20"/>
              </w:rPr>
              <w:t>набавке, уградње и пуштања у рад система за даљински надзор и управљање базиран на примени SCADA/PLC система, SIMATIC S7-400 на термоенергетским постројењима (топлотни извори, пумпне станице даљинског грејања) инсталисане топлотне снаге преко 25 MW,</w:t>
            </w:r>
            <w:r w:rsidRPr="00AE12B9">
              <w:rPr>
                <w:rFonts w:eastAsia="Calibri" w:cs="Arial"/>
                <w:noProof/>
                <w:color w:val="000000" w:themeColor="text1"/>
                <w:kern w:val="3"/>
                <w:sz w:val="20"/>
                <w:szCs w:val="20"/>
              </w:rPr>
              <w:t xml:space="preserve"> </w:t>
            </w:r>
            <w:r w:rsidRPr="00AE12B9">
              <w:rPr>
                <w:rFonts w:cs="Arial"/>
                <w:color w:val="000000" w:themeColor="text1"/>
                <w:kern w:val="3"/>
                <w:sz w:val="20"/>
                <w:szCs w:val="20"/>
              </w:rPr>
              <w:t>у уговореном року, обиму и квалитету</w:t>
            </w:r>
            <w:r w:rsidRPr="00AE12B9">
              <w:rPr>
                <w:rFonts w:eastAsia="Calibri" w:cs="Arial"/>
                <w:color w:val="000000" w:themeColor="text1"/>
                <w:kern w:val="3"/>
                <w:sz w:val="20"/>
                <w:szCs w:val="20"/>
              </w:rPr>
              <w:t>.</w:t>
            </w:r>
          </w:p>
          <w:p w14:paraId="4FE8BF1B" w14:textId="77777777" w:rsidR="00081B60" w:rsidRPr="00AE12B9" w:rsidRDefault="00081B60" w:rsidP="00081B60">
            <w:pPr>
              <w:pStyle w:val="CommentText"/>
              <w:rPr>
                <w:color w:val="000000" w:themeColor="text1"/>
                <w:lang w:val="sr-Cyrl-RS"/>
              </w:rPr>
            </w:pPr>
          </w:p>
          <w:p w14:paraId="2EF83C49" w14:textId="54A487D9" w:rsidR="00081B60" w:rsidRPr="00AE12B9" w:rsidRDefault="00081B60" w:rsidP="00081B60">
            <w:pPr>
              <w:widowControl w:val="0"/>
              <w:tabs>
                <w:tab w:val="left" w:pos="680"/>
              </w:tabs>
              <w:suppressAutoHyphens/>
              <w:autoSpaceDN w:val="0"/>
              <w:snapToGrid w:val="0"/>
              <w:spacing w:before="0" w:after="200" w:line="276" w:lineRule="auto"/>
              <w:jc w:val="left"/>
              <w:textAlignment w:val="baseline"/>
              <w:rPr>
                <w:rFonts w:cs="Arial"/>
                <w:color w:val="000000" w:themeColor="text1"/>
                <w:kern w:val="3"/>
                <w:sz w:val="20"/>
                <w:szCs w:val="20"/>
                <w:lang w:val="sr-Cyrl-RS" w:eastAsia="ar-SA"/>
              </w:rPr>
            </w:pPr>
            <w:r w:rsidRPr="00AE12B9">
              <w:rPr>
                <w:rFonts w:cs="Arial"/>
                <w:color w:val="000000" w:themeColor="text1"/>
                <w:sz w:val="20"/>
                <w:szCs w:val="20"/>
              </w:rPr>
              <w:t>-</w:t>
            </w:r>
            <w:r w:rsidRPr="00AE12B9">
              <w:rPr>
                <w:rFonts w:cs="Arial"/>
                <w:color w:val="000000" w:themeColor="text1"/>
                <w:kern w:val="3"/>
                <w:sz w:val="20"/>
                <w:szCs w:val="20"/>
                <w:lang w:eastAsia="ar-SA"/>
              </w:rPr>
              <w:t xml:space="preserve"> да поседује важећи сертификат у складу са стандардом ISO 9001</w:t>
            </w:r>
            <w:r w:rsidR="00E66736" w:rsidRPr="00AE12B9">
              <w:rPr>
                <w:rFonts w:cs="Arial"/>
                <w:color w:val="000000" w:themeColor="text1"/>
                <w:kern w:val="3"/>
                <w:sz w:val="20"/>
                <w:szCs w:val="20"/>
                <w:lang w:val="sr-Cyrl-RS" w:eastAsia="ar-SA"/>
              </w:rPr>
              <w:t>:2015</w:t>
            </w:r>
          </w:p>
          <w:p w14:paraId="042D8F52" w14:textId="46FC63D4" w:rsidR="00081B60" w:rsidRPr="00AE12B9" w:rsidRDefault="00081B60" w:rsidP="00081B60">
            <w:pPr>
              <w:widowControl w:val="0"/>
              <w:tabs>
                <w:tab w:val="left" w:pos="520"/>
              </w:tabs>
              <w:suppressAutoHyphens/>
              <w:autoSpaceDN w:val="0"/>
              <w:snapToGrid w:val="0"/>
              <w:spacing w:before="0" w:after="200" w:line="276" w:lineRule="auto"/>
              <w:jc w:val="left"/>
              <w:textAlignment w:val="baseline"/>
              <w:rPr>
                <w:rFonts w:eastAsia="Calibri" w:cs="Arial"/>
                <w:color w:val="000000" w:themeColor="text1"/>
                <w:kern w:val="3"/>
                <w:sz w:val="20"/>
                <w:szCs w:val="20"/>
                <w:lang w:val="sr-Cyrl-RS"/>
              </w:rPr>
            </w:pPr>
            <w:r w:rsidRPr="00AE12B9">
              <w:rPr>
                <w:rFonts w:eastAsia="Calibri" w:cs="Arial"/>
                <w:b/>
                <w:color w:val="000000" w:themeColor="text1"/>
                <w:kern w:val="3"/>
                <w:sz w:val="20"/>
                <w:szCs w:val="20"/>
                <w:lang w:val="en-GB"/>
              </w:rPr>
              <w:t xml:space="preserve">- </w:t>
            </w:r>
            <w:r w:rsidRPr="00AE12B9">
              <w:rPr>
                <w:rFonts w:eastAsia="Calibri" w:cs="Arial"/>
                <w:color w:val="000000" w:themeColor="text1"/>
                <w:kern w:val="3"/>
                <w:sz w:val="20"/>
                <w:szCs w:val="20"/>
                <w:lang w:val="en-GB"/>
              </w:rPr>
              <w:t xml:space="preserve">да поседује важећи сертификат у складу са стандардом SRPS </w:t>
            </w:r>
            <w:r w:rsidRPr="00AE12B9">
              <w:rPr>
                <w:rFonts w:eastAsia="Calibri" w:cs="Arial"/>
                <w:color w:val="000000" w:themeColor="text1"/>
                <w:kern w:val="3"/>
                <w:sz w:val="20"/>
                <w:szCs w:val="20"/>
              </w:rPr>
              <w:t xml:space="preserve">ISO </w:t>
            </w:r>
            <w:r w:rsidRPr="00AE12B9">
              <w:rPr>
                <w:rFonts w:eastAsia="Calibri" w:cs="Arial"/>
                <w:color w:val="000000" w:themeColor="text1"/>
                <w:kern w:val="3"/>
                <w:sz w:val="20"/>
                <w:szCs w:val="20"/>
                <w:lang w:val="en-GB"/>
              </w:rPr>
              <w:t>14001</w:t>
            </w:r>
            <w:r w:rsidR="00E66736" w:rsidRPr="00AE12B9">
              <w:rPr>
                <w:rFonts w:eastAsia="Calibri" w:cs="Arial"/>
                <w:color w:val="000000" w:themeColor="text1"/>
                <w:kern w:val="3"/>
                <w:sz w:val="20"/>
                <w:szCs w:val="20"/>
                <w:lang w:val="sr-Cyrl-RS"/>
              </w:rPr>
              <w:t>:2015</w:t>
            </w:r>
          </w:p>
          <w:p w14:paraId="003C8450" w14:textId="2E337E48" w:rsidR="000B78FA" w:rsidRPr="00AE12B9" w:rsidRDefault="00081B60" w:rsidP="000B78FA">
            <w:pPr>
              <w:widowControl w:val="0"/>
              <w:tabs>
                <w:tab w:val="left" w:pos="520"/>
              </w:tabs>
              <w:suppressAutoHyphens/>
              <w:autoSpaceDN w:val="0"/>
              <w:snapToGrid w:val="0"/>
              <w:spacing w:before="0" w:after="200" w:line="276" w:lineRule="auto"/>
              <w:jc w:val="left"/>
              <w:textAlignment w:val="baseline"/>
              <w:rPr>
                <w:rFonts w:eastAsia="Calibri" w:cs="Arial"/>
                <w:color w:val="000000" w:themeColor="text1"/>
                <w:kern w:val="3"/>
                <w:sz w:val="20"/>
                <w:szCs w:val="20"/>
                <w:lang w:val="sr-Cyrl-RS"/>
              </w:rPr>
            </w:pPr>
            <w:r w:rsidRPr="00AE12B9">
              <w:rPr>
                <w:rFonts w:eastAsia="Calibri" w:cs="Arial"/>
                <w:color w:val="000000" w:themeColor="text1"/>
                <w:kern w:val="3"/>
                <w:sz w:val="20"/>
                <w:szCs w:val="20"/>
                <w:lang w:val="en-GB"/>
              </w:rPr>
              <w:t xml:space="preserve">- да поседује важећи сертификат у складу са стандардом </w:t>
            </w:r>
            <w:r w:rsidRPr="00AE12B9">
              <w:rPr>
                <w:rFonts w:eastAsia="Calibri" w:cs="Arial"/>
                <w:color w:val="000000" w:themeColor="text1"/>
                <w:kern w:val="3"/>
                <w:sz w:val="20"/>
                <w:szCs w:val="20"/>
              </w:rPr>
              <w:t>SRPS OHSAS 18001</w:t>
            </w:r>
            <w:r w:rsidR="00E66736" w:rsidRPr="00AE12B9">
              <w:rPr>
                <w:rFonts w:eastAsia="Calibri" w:cs="Arial"/>
                <w:color w:val="000000" w:themeColor="text1"/>
                <w:kern w:val="3"/>
                <w:sz w:val="20"/>
                <w:szCs w:val="20"/>
                <w:lang w:val="sr-Cyrl-RS"/>
              </w:rPr>
              <w:t>:2007</w:t>
            </w:r>
          </w:p>
          <w:p w14:paraId="2C86E24A" w14:textId="7BF3E24B" w:rsidR="000B78FA" w:rsidRPr="00AE12B9" w:rsidRDefault="000B78FA" w:rsidP="000B78FA">
            <w:pPr>
              <w:widowControl w:val="0"/>
              <w:suppressAutoHyphens/>
              <w:autoSpaceDN w:val="0"/>
              <w:snapToGrid w:val="0"/>
              <w:spacing w:before="0" w:line="276" w:lineRule="auto"/>
              <w:textAlignment w:val="baseline"/>
              <w:rPr>
                <w:rFonts w:eastAsia="Calibri" w:cs="Arial"/>
                <w:sz w:val="20"/>
                <w:szCs w:val="20"/>
                <w:lang w:val="sr-Cyrl-CS"/>
              </w:rPr>
            </w:pPr>
            <w:r w:rsidRPr="00AE12B9">
              <w:rPr>
                <w:rFonts w:eastAsia="Calibri" w:cs="Arial"/>
                <w:sz w:val="20"/>
                <w:szCs w:val="20"/>
                <w:lang w:val="sr-Cyrl-CS"/>
              </w:rPr>
              <w:t>Напомена:</w:t>
            </w:r>
          </w:p>
          <w:p w14:paraId="5CDEC995" w14:textId="67A93E0F" w:rsidR="000B78FA" w:rsidRPr="00AE12B9" w:rsidRDefault="000B78FA" w:rsidP="000B78FA">
            <w:pPr>
              <w:widowControl w:val="0"/>
              <w:suppressAutoHyphens/>
              <w:autoSpaceDN w:val="0"/>
              <w:snapToGrid w:val="0"/>
              <w:spacing w:before="0" w:line="276" w:lineRule="auto"/>
              <w:textAlignment w:val="baseline"/>
              <w:rPr>
                <w:rFonts w:eastAsia="Calibri" w:cs="Arial"/>
                <w:sz w:val="20"/>
                <w:szCs w:val="20"/>
                <w:lang w:val="sr-Cyrl-CS"/>
              </w:rPr>
            </w:pPr>
            <w:r w:rsidRPr="00AE12B9">
              <w:rPr>
                <w:rFonts w:eastAsia="Calibri"/>
                <w:kern w:val="3"/>
                <w:sz w:val="20"/>
                <w:szCs w:val="20"/>
                <w:lang w:val="sr-Cyrl-RS"/>
              </w:rPr>
              <w:t>Пословни</w:t>
            </w:r>
            <w:r w:rsidRPr="00AE12B9">
              <w:rPr>
                <w:rFonts w:eastAsia="Calibri"/>
                <w:kern w:val="3"/>
                <w:sz w:val="20"/>
                <w:szCs w:val="20"/>
              </w:rPr>
              <w:t xml:space="preserve"> капацитет</w:t>
            </w:r>
            <w:r w:rsidRPr="00AE12B9">
              <w:rPr>
                <w:rFonts w:eastAsia="Calibri"/>
                <w:kern w:val="3"/>
                <w:sz w:val="20"/>
                <w:szCs w:val="20"/>
                <w:lang w:val="sr-Cyrl-RS"/>
              </w:rPr>
              <w:t xml:space="preserve"> је</w:t>
            </w:r>
            <w:r w:rsidRPr="00AE12B9">
              <w:rPr>
                <w:rFonts w:eastAsia="Calibri"/>
                <w:kern w:val="3"/>
                <w:sz w:val="20"/>
                <w:szCs w:val="20"/>
              </w:rPr>
              <w:t xml:space="preserve"> неопходан</w:t>
            </w:r>
            <w:r w:rsidRPr="00AE12B9">
              <w:rPr>
                <w:rFonts w:eastAsia="Calibri"/>
                <w:kern w:val="3"/>
                <w:sz w:val="20"/>
                <w:szCs w:val="20"/>
                <w:lang w:val="sr-Cyrl-RS"/>
              </w:rPr>
              <w:t xml:space="preserve"> </w:t>
            </w:r>
            <w:r w:rsidRPr="00AE12B9">
              <w:rPr>
                <w:rFonts w:eastAsia="Calibri" w:cs="Arial"/>
                <w:sz w:val="20"/>
                <w:szCs w:val="20"/>
                <w:lang w:val="sr-Cyrl-CS"/>
              </w:rPr>
              <w:t>из разлога што се постојећа мернорегулациона опрема мења са новом савременом опремом, као и то да ова набавка подразумева, поред испоруке добара, проширење и дораду постојећег апликативног програма за број новоуведених аналогних и дигиталних улаза u PLC-у Simatic типа S7 400 и дораду и проширење апликативног програма на SCADA-и, потребно је да потенцијални понуђач већ вршио сличне набавке, тј да има искуства у вршењу набавки са испоруком и уградњом како би и предметну набавку могао квалитетно да спроведе.</w:t>
            </w:r>
          </w:p>
          <w:p w14:paraId="3CDF0B0E" w14:textId="058952DC" w:rsidR="000B78FA" w:rsidRPr="00AE12B9" w:rsidRDefault="000B78FA" w:rsidP="00081B60">
            <w:pPr>
              <w:spacing w:before="0"/>
              <w:jc w:val="left"/>
              <w:rPr>
                <w:rFonts w:eastAsia="Calibri" w:cs="Arial"/>
                <w:b/>
                <w:color w:val="000000" w:themeColor="text1"/>
                <w:sz w:val="20"/>
                <w:szCs w:val="20"/>
                <w:lang w:val="sr-Cyrl-CS"/>
              </w:rPr>
            </w:pPr>
          </w:p>
        </w:tc>
        <w:tc>
          <w:tcPr>
            <w:tcW w:w="5810" w:type="dxa"/>
            <w:gridSpan w:val="2"/>
            <w:tcBorders>
              <w:bottom w:val="single" w:sz="6" w:space="0" w:color="auto"/>
            </w:tcBorders>
            <w:shd w:val="clear" w:color="auto" w:fill="auto"/>
          </w:tcPr>
          <w:p w14:paraId="3DF99671" w14:textId="77777777" w:rsidR="00081B60" w:rsidRPr="00AE12B9" w:rsidRDefault="00081B60" w:rsidP="00081B60">
            <w:pPr>
              <w:widowControl w:val="0"/>
              <w:autoSpaceDE w:val="0"/>
              <w:autoSpaceDN w:val="0"/>
              <w:adjustRightInd w:val="0"/>
              <w:rPr>
                <w:rFonts w:cs="Arial"/>
                <w:color w:val="000000" w:themeColor="text1"/>
                <w:sz w:val="20"/>
                <w:szCs w:val="20"/>
                <w:lang w:val="sr-Cyrl-RS"/>
              </w:rPr>
            </w:pPr>
          </w:p>
          <w:p w14:paraId="49C69942" w14:textId="77777777" w:rsidR="00081B60" w:rsidRPr="00AE12B9" w:rsidRDefault="00081B60" w:rsidP="00081B60">
            <w:pPr>
              <w:widowControl w:val="0"/>
              <w:autoSpaceDE w:val="0"/>
              <w:autoSpaceDN w:val="0"/>
              <w:adjustRightInd w:val="0"/>
              <w:rPr>
                <w:rFonts w:cs="Arial"/>
                <w:color w:val="000000" w:themeColor="text1"/>
                <w:sz w:val="20"/>
                <w:szCs w:val="20"/>
              </w:rPr>
            </w:pPr>
            <w:r w:rsidRPr="00AE12B9">
              <w:rPr>
                <w:rFonts w:cs="Arial"/>
                <w:color w:val="000000" w:themeColor="text1"/>
                <w:sz w:val="20"/>
                <w:szCs w:val="20"/>
              </w:rPr>
              <w:t>- Попуњен, потписан и оверен образац "Списак испоручених добара-стручне референце"   од стране понуђача</w:t>
            </w:r>
          </w:p>
          <w:p w14:paraId="62F25E6D" w14:textId="77777777" w:rsidR="00081B60" w:rsidRPr="00AE12B9" w:rsidRDefault="00081B60" w:rsidP="00081B60">
            <w:pPr>
              <w:widowControl w:val="0"/>
              <w:autoSpaceDE w:val="0"/>
              <w:autoSpaceDN w:val="0"/>
              <w:adjustRightInd w:val="0"/>
              <w:rPr>
                <w:rFonts w:cs="Arial"/>
                <w:color w:val="000000" w:themeColor="text1"/>
                <w:sz w:val="20"/>
                <w:szCs w:val="20"/>
              </w:rPr>
            </w:pPr>
            <w:r w:rsidRPr="00AE12B9">
              <w:rPr>
                <w:rFonts w:cs="Arial"/>
                <w:color w:val="000000" w:themeColor="text1"/>
                <w:sz w:val="20"/>
                <w:szCs w:val="20"/>
              </w:rPr>
              <w:t xml:space="preserve">- Попуњен, потписан и оверен образац "Потврда о референтним набавкама" од стране референтног купца </w:t>
            </w:r>
          </w:p>
          <w:p w14:paraId="071D798E" w14:textId="77777777" w:rsidR="00081B60" w:rsidRPr="00AE12B9" w:rsidRDefault="00081B60" w:rsidP="00081B60">
            <w:pPr>
              <w:tabs>
                <w:tab w:val="left" w:pos="175"/>
              </w:tabs>
              <w:spacing w:line="276" w:lineRule="auto"/>
              <w:rPr>
                <w:rFonts w:cs="Arial"/>
                <w:color w:val="000000" w:themeColor="text1"/>
                <w:sz w:val="20"/>
                <w:szCs w:val="20"/>
                <w:lang w:val="sr-Cyrl-RS"/>
              </w:rPr>
            </w:pPr>
          </w:p>
          <w:p w14:paraId="10CCFD07" w14:textId="49692956" w:rsidR="00081B60" w:rsidRPr="00AE12B9" w:rsidRDefault="00081B60" w:rsidP="00081B60">
            <w:pPr>
              <w:tabs>
                <w:tab w:val="left" w:pos="175"/>
              </w:tabs>
              <w:spacing w:line="276" w:lineRule="auto"/>
              <w:rPr>
                <w:rFonts w:cs="Arial"/>
                <w:color w:val="000000" w:themeColor="text1"/>
                <w:sz w:val="20"/>
                <w:szCs w:val="20"/>
              </w:rPr>
            </w:pPr>
            <w:r w:rsidRPr="00AE12B9">
              <w:rPr>
                <w:rFonts w:cs="Arial"/>
                <w:color w:val="000000" w:themeColor="text1"/>
                <w:sz w:val="20"/>
                <w:szCs w:val="20"/>
              </w:rPr>
              <w:t>- Копија важећег сертификата понуђача ISO 9001</w:t>
            </w:r>
            <w:r w:rsidR="00E66736" w:rsidRPr="00AE12B9">
              <w:rPr>
                <w:rFonts w:cs="Arial"/>
                <w:color w:val="000000" w:themeColor="text1"/>
                <w:kern w:val="3"/>
                <w:sz w:val="20"/>
                <w:szCs w:val="20"/>
                <w:lang w:val="sr-Cyrl-RS" w:eastAsia="ar-SA"/>
              </w:rPr>
              <w:t>:2015</w:t>
            </w:r>
          </w:p>
          <w:p w14:paraId="2313B11D" w14:textId="265E8DFF" w:rsidR="00081B60" w:rsidRPr="00AE12B9" w:rsidRDefault="00081B60" w:rsidP="00081B60">
            <w:pPr>
              <w:tabs>
                <w:tab w:val="left" w:pos="175"/>
              </w:tabs>
              <w:spacing w:line="276" w:lineRule="auto"/>
              <w:rPr>
                <w:rFonts w:cs="Arial"/>
                <w:color w:val="000000" w:themeColor="text1"/>
                <w:sz w:val="20"/>
                <w:szCs w:val="20"/>
              </w:rPr>
            </w:pPr>
            <w:r w:rsidRPr="00AE12B9">
              <w:rPr>
                <w:rFonts w:cs="Arial"/>
                <w:color w:val="000000" w:themeColor="text1"/>
                <w:sz w:val="20"/>
                <w:szCs w:val="20"/>
                <w:lang w:val="sr-Cyrl-RS"/>
              </w:rPr>
              <w:t xml:space="preserve">- </w:t>
            </w:r>
            <w:r w:rsidRPr="00AE12B9">
              <w:rPr>
                <w:rFonts w:cs="Arial"/>
                <w:color w:val="000000" w:themeColor="text1"/>
                <w:sz w:val="20"/>
                <w:szCs w:val="20"/>
              </w:rPr>
              <w:t xml:space="preserve">Копија важећег сертификата понуђача </w:t>
            </w:r>
            <w:r w:rsidRPr="00AE12B9">
              <w:rPr>
                <w:rFonts w:cs="Arial"/>
                <w:color w:val="000000" w:themeColor="text1"/>
                <w:sz w:val="20"/>
                <w:szCs w:val="20"/>
                <w:lang w:val="sr-Latn-RS"/>
              </w:rPr>
              <w:t xml:space="preserve">SRPS </w:t>
            </w:r>
            <w:r w:rsidRPr="00AE12B9">
              <w:rPr>
                <w:rFonts w:cs="Arial"/>
                <w:color w:val="000000" w:themeColor="text1"/>
                <w:sz w:val="20"/>
                <w:szCs w:val="20"/>
              </w:rPr>
              <w:t>ISO 14001</w:t>
            </w:r>
            <w:r w:rsidR="00E66736" w:rsidRPr="00AE12B9">
              <w:rPr>
                <w:rFonts w:cs="Arial"/>
                <w:color w:val="000000" w:themeColor="text1"/>
                <w:kern w:val="3"/>
                <w:sz w:val="20"/>
                <w:szCs w:val="20"/>
                <w:lang w:val="sr-Cyrl-RS" w:eastAsia="ar-SA"/>
              </w:rPr>
              <w:t xml:space="preserve">:2015 </w:t>
            </w:r>
          </w:p>
          <w:p w14:paraId="53B4C139" w14:textId="77777777" w:rsidR="000B78FA" w:rsidRPr="00AE12B9" w:rsidRDefault="00081B60" w:rsidP="00081B60">
            <w:pPr>
              <w:tabs>
                <w:tab w:val="left" w:pos="680"/>
              </w:tabs>
              <w:snapToGrid w:val="0"/>
              <w:rPr>
                <w:rFonts w:eastAsia="Calibri" w:cs="Arial"/>
                <w:color w:val="000000" w:themeColor="text1"/>
                <w:kern w:val="3"/>
                <w:sz w:val="20"/>
                <w:szCs w:val="20"/>
                <w:lang w:val="sr-Cyrl-RS"/>
              </w:rPr>
            </w:pPr>
            <w:r w:rsidRPr="00AE12B9">
              <w:rPr>
                <w:rFonts w:cs="Arial"/>
                <w:color w:val="000000" w:themeColor="text1"/>
                <w:sz w:val="20"/>
                <w:szCs w:val="20"/>
              </w:rPr>
              <w:t>- Копија важећег сертификата понуђача SRPS OHSAS 18001</w:t>
            </w:r>
            <w:r w:rsidR="00E66736" w:rsidRPr="00AE12B9">
              <w:rPr>
                <w:rFonts w:eastAsia="Calibri" w:cs="Arial"/>
                <w:color w:val="000000" w:themeColor="text1"/>
                <w:kern w:val="3"/>
                <w:sz w:val="20"/>
                <w:szCs w:val="20"/>
                <w:lang w:val="sr-Cyrl-RS"/>
              </w:rPr>
              <w:t>:2007</w:t>
            </w:r>
          </w:p>
          <w:p w14:paraId="2A382646" w14:textId="77777777" w:rsidR="000B78FA" w:rsidRPr="00AE12B9" w:rsidRDefault="000B78FA" w:rsidP="00081B60">
            <w:pPr>
              <w:tabs>
                <w:tab w:val="left" w:pos="680"/>
              </w:tabs>
              <w:snapToGrid w:val="0"/>
              <w:rPr>
                <w:rFonts w:eastAsia="Calibri" w:cs="Arial"/>
                <w:color w:val="000000" w:themeColor="text1"/>
                <w:kern w:val="3"/>
                <w:sz w:val="20"/>
                <w:szCs w:val="20"/>
                <w:lang w:val="sr-Cyrl-RS"/>
              </w:rPr>
            </w:pPr>
          </w:p>
          <w:p w14:paraId="53B7F5BF" w14:textId="226C279B" w:rsidR="00081B60" w:rsidRPr="00AE12B9" w:rsidRDefault="00E66736" w:rsidP="00081B60">
            <w:pPr>
              <w:tabs>
                <w:tab w:val="left" w:pos="680"/>
              </w:tabs>
              <w:snapToGrid w:val="0"/>
              <w:rPr>
                <w:rFonts w:eastAsia="Calibri" w:cs="Arial"/>
                <w:b/>
                <w:color w:val="000000" w:themeColor="text1"/>
                <w:sz w:val="20"/>
                <w:szCs w:val="20"/>
                <w:lang w:val="sr-Cyrl-RS"/>
              </w:rPr>
            </w:pPr>
            <w:r w:rsidRPr="00AE12B9">
              <w:rPr>
                <w:rFonts w:eastAsia="Calibri" w:cs="Arial"/>
                <w:color w:val="000000" w:themeColor="text1"/>
                <w:kern w:val="3"/>
                <w:sz w:val="20"/>
                <w:szCs w:val="20"/>
                <w:lang w:val="sr-Cyrl-RS"/>
              </w:rPr>
              <w:t xml:space="preserve"> </w:t>
            </w:r>
          </w:p>
        </w:tc>
      </w:tr>
      <w:tr w:rsidR="00081B60" w:rsidRPr="007D0962" w14:paraId="7ABD9063" w14:textId="77777777" w:rsidTr="00F4172F">
        <w:trPr>
          <w:trHeight w:val="2645"/>
          <w:jc w:val="center"/>
        </w:trPr>
        <w:tc>
          <w:tcPr>
            <w:tcW w:w="990" w:type="dxa"/>
            <w:tcBorders>
              <w:bottom w:val="single" w:sz="6" w:space="0" w:color="auto"/>
            </w:tcBorders>
            <w:shd w:val="clear" w:color="auto" w:fill="auto"/>
            <w:vAlign w:val="center"/>
          </w:tcPr>
          <w:p w14:paraId="75A37542" w14:textId="55591F93" w:rsidR="00081B60" w:rsidRDefault="00081B60" w:rsidP="00081B60">
            <w:pPr>
              <w:suppressAutoHyphens/>
              <w:spacing w:before="0"/>
              <w:rPr>
                <w:rFonts w:eastAsia="Calibri" w:cs="Arial"/>
                <w:b/>
                <w:bCs/>
                <w:sz w:val="24"/>
                <w:szCs w:val="24"/>
                <w:lang w:val="sr-Cyrl-CS"/>
              </w:rPr>
            </w:pPr>
            <w:r>
              <w:rPr>
                <w:rFonts w:eastAsia="Calibri" w:cs="Arial"/>
                <w:b/>
                <w:bCs/>
                <w:sz w:val="24"/>
                <w:szCs w:val="24"/>
                <w:lang w:val="sr-Latn-RS"/>
              </w:rPr>
              <w:lastRenderedPageBreak/>
              <w:t>7</w:t>
            </w:r>
          </w:p>
        </w:tc>
        <w:tc>
          <w:tcPr>
            <w:tcW w:w="3919" w:type="dxa"/>
            <w:tcBorders>
              <w:bottom w:val="single" w:sz="6" w:space="0" w:color="auto"/>
            </w:tcBorders>
            <w:shd w:val="clear" w:color="auto" w:fill="auto"/>
          </w:tcPr>
          <w:p w14:paraId="571D1CBF" w14:textId="25241D8C" w:rsidR="00081B60" w:rsidRPr="000B78FA" w:rsidRDefault="00081B60" w:rsidP="00081B60">
            <w:pPr>
              <w:pStyle w:val="Default"/>
              <w:rPr>
                <w:rFonts w:ascii="Arial" w:hAnsi="Arial" w:cs="Arial"/>
                <w:b/>
                <w:bCs/>
                <w:color w:val="000000" w:themeColor="text1"/>
                <w:sz w:val="20"/>
                <w:szCs w:val="20"/>
              </w:rPr>
            </w:pPr>
            <w:r w:rsidRPr="000B78FA">
              <w:rPr>
                <w:rFonts w:ascii="Arial" w:hAnsi="Arial" w:cs="Arial"/>
                <w:b/>
                <w:bCs/>
                <w:color w:val="000000" w:themeColor="text1"/>
                <w:sz w:val="20"/>
                <w:szCs w:val="20"/>
              </w:rPr>
              <w:t xml:space="preserve">Кадровски капацитет </w:t>
            </w:r>
          </w:p>
          <w:p w14:paraId="54F3FE82" w14:textId="77777777" w:rsidR="00081B60" w:rsidRPr="000B78FA" w:rsidRDefault="00081B60" w:rsidP="00081B60">
            <w:pPr>
              <w:widowControl w:val="0"/>
              <w:suppressAutoHyphens/>
              <w:autoSpaceDN w:val="0"/>
              <w:snapToGrid w:val="0"/>
              <w:spacing w:before="0"/>
              <w:textAlignment w:val="baseline"/>
              <w:rPr>
                <w:rFonts w:eastAsia="Calibri" w:cs="Arial"/>
                <w:color w:val="000000" w:themeColor="text1"/>
                <w:kern w:val="3"/>
                <w:sz w:val="20"/>
                <w:szCs w:val="20"/>
              </w:rPr>
            </w:pPr>
            <w:r w:rsidRPr="000B78FA">
              <w:rPr>
                <w:rFonts w:eastAsia="Calibri" w:cs="Arial"/>
                <w:b/>
                <w:color w:val="000000" w:themeColor="text1"/>
                <w:kern w:val="3"/>
                <w:sz w:val="20"/>
                <w:szCs w:val="20"/>
              </w:rPr>
              <w:t>Понуђач располаже неопходним кадровским капацитетом</w:t>
            </w:r>
            <w:r w:rsidRPr="000B78FA">
              <w:rPr>
                <w:rFonts w:eastAsia="Calibri" w:cs="Arial"/>
                <w:color w:val="000000" w:themeColor="text1"/>
                <w:kern w:val="3"/>
                <w:sz w:val="20"/>
                <w:szCs w:val="20"/>
              </w:rPr>
              <w:t xml:space="preserve"> ако у тренутку отварања понуда  располаже са најмање   6  запослених извршиоца односно има радно ангажованe наведене извршиоцe (по основу другог облика ангажовања ван радног односа, предвиђеног члановима 197, 199 или 202. Закона о раду)</w:t>
            </w:r>
            <w:r w:rsidRPr="000B78FA">
              <w:rPr>
                <w:rFonts w:eastAsia="Calibri" w:cs="Arial"/>
                <w:color w:val="000000" w:themeColor="text1"/>
                <w:kern w:val="3"/>
                <w:sz w:val="20"/>
                <w:szCs w:val="20"/>
                <w:lang w:val="sr-Cyrl-RS"/>
              </w:rPr>
              <w:t xml:space="preserve"> </w:t>
            </w:r>
            <w:r w:rsidRPr="000B78FA">
              <w:rPr>
                <w:rFonts w:eastAsia="Calibri" w:cs="Arial"/>
                <w:color w:val="000000" w:themeColor="text1"/>
                <w:kern w:val="3"/>
                <w:sz w:val="20"/>
                <w:szCs w:val="20"/>
              </w:rPr>
              <w:t>и то:</w:t>
            </w:r>
          </w:p>
          <w:p w14:paraId="2F77A1A9" w14:textId="77777777" w:rsidR="00081B60" w:rsidRPr="000B78FA" w:rsidRDefault="00081B60" w:rsidP="00081B60">
            <w:pPr>
              <w:widowControl w:val="0"/>
              <w:suppressAutoHyphens/>
              <w:autoSpaceDN w:val="0"/>
              <w:spacing w:before="60"/>
              <w:jc w:val="left"/>
              <w:textAlignment w:val="baseline"/>
              <w:rPr>
                <w:rFonts w:cs="Arial"/>
                <w:color w:val="000000" w:themeColor="text1"/>
                <w:kern w:val="3"/>
                <w:sz w:val="20"/>
                <w:szCs w:val="20"/>
              </w:rPr>
            </w:pPr>
            <w:r w:rsidRPr="000B78FA">
              <w:rPr>
                <w:rFonts w:cs="Arial"/>
                <w:color w:val="000000" w:themeColor="text1"/>
                <w:kern w:val="3"/>
                <w:sz w:val="20"/>
                <w:szCs w:val="20"/>
                <w:lang w:val="sr-Latn-CS"/>
              </w:rPr>
              <w:t>-</w:t>
            </w:r>
            <w:r w:rsidRPr="000B78FA">
              <w:rPr>
                <w:rFonts w:cs="Arial"/>
                <w:color w:val="000000" w:themeColor="text1"/>
                <w:kern w:val="3"/>
                <w:sz w:val="20"/>
                <w:szCs w:val="20"/>
                <w:lang w:val="en-GB"/>
              </w:rPr>
              <w:t xml:space="preserve"> </w:t>
            </w:r>
            <w:r w:rsidRPr="000B78FA">
              <w:rPr>
                <w:rFonts w:cs="Arial"/>
                <w:color w:val="000000" w:themeColor="text1"/>
                <w:kern w:val="3"/>
                <w:sz w:val="20"/>
                <w:szCs w:val="20"/>
              </w:rPr>
              <w:t>једног</w:t>
            </w:r>
            <w:r w:rsidRPr="000B78FA">
              <w:rPr>
                <w:rFonts w:cs="Arial"/>
                <w:color w:val="000000" w:themeColor="text1"/>
                <w:kern w:val="3"/>
                <w:sz w:val="20"/>
                <w:szCs w:val="20"/>
                <w:lang w:val="en-GB"/>
              </w:rPr>
              <w:t xml:space="preserve"> д</w:t>
            </w:r>
            <w:r w:rsidRPr="000B78FA">
              <w:rPr>
                <w:rFonts w:cs="Arial"/>
                <w:color w:val="000000" w:themeColor="text1"/>
                <w:kern w:val="3"/>
                <w:sz w:val="20"/>
                <w:szCs w:val="20"/>
                <w:lang w:val="sr-Latn-CS"/>
              </w:rPr>
              <w:t>ипломира</w:t>
            </w:r>
            <w:r w:rsidRPr="000B78FA">
              <w:rPr>
                <w:rFonts w:cs="Arial"/>
                <w:color w:val="000000" w:themeColor="text1"/>
                <w:kern w:val="3"/>
                <w:sz w:val="20"/>
                <w:szCs w:val="20"/>
              </w:rPr>
              <w:t>ног</w:t>
            </w:r>
            <w:r w:rsidRPr="000B78FA">
              <w:rPr>
                <w:rFonts w:cs="Arial"/>
                <w:color w:val="000000" w:themeColor="text1"/>
                <w:kern w:val="3"/>
                <w:sz w:val="20"/>
                <w:szCs w:val="20"/>
                <w:lang w:val="sr-Latn-CS"/>
              </w:rPr>
              <w:t xml:space="preserve"> електро инжењер</w:t>
            </w:r>
            <w:r w:rsidRPr="000B78FA">
              <w:rPr>
                <w:rFonts w:cs="Arial"/>
                <w:color w:val="000000" w:themeColor="text1"/>
                <w:kern w:val="3"/>
                <w:sz w:val="20"/>
                <w:szCs w:val="20"/>
                <w:lang w:val="en-GB"/>
              </w:rPr>
              <w:t>а са</w:t>
            </w:r>
            <w:r w:rsidRPr="000B78FA">
              <w:rPr>
                <w:rFonts w:cs="Arial"/>
                <w:color w:val="000000" w:themeColor="text1"/>
                <w:kern w:val="3"/>
                <w:sz w:val="20"/>
                <w:szCs w:val="20"/>
                <w:lang w:val="sr-Latn-CS"/>
              </w:rPr>
              <w:t xml:space="preserve"> ли</w:t>
            </w:r>
            <w:r w:rsidRPr="000B78FA">
              <w:rPr>
                <w:rFonts w:cs="Arial"/>
                <w:color w:val="000000" w:themeColor="text1"/>
                <w:kern w:val="3"/>
                <w:sz w:val="20"/>
                <w:szCs w:val="20"/>
              </w:rPr>
              <w:t>ценцом</w:t>
            </w:r>
            <w:r w:rsidRPr="000B78FA">
              <w:rPr>
                <w:rFonts w:cs="Arial"/>
                <w:color w:val="000000" w:themeColor="text1"/>
                <w:kern w:val="3"/>
                <w:sz w:val="20"/>
                <w:szCs w:val="20"/>
                <w:lang w:val="sr-Latn-CS"/>
              </w:rPr>
              <w:t xml:space="preserve"> 350</w:t>
            </w:r>
            <w:r w:rsidRPr="000B78FA">
              <w:rPr>
                <w:rFonts w:cs="Arial"/>
                <w:color w:val="000000" w:themeColor="text1"/>
                <w:kern w:val="3"/>
                <w:sz w:val="20"/>
                <w:szCs w:val="20"/>
              </w:rPr>
              <w:t xml:space="preserve"> или 352</w:t>
            </w:r>
            <w:r w:rsidRPr="000B78FA">
              <w:rPr>
                <w:rFonts w:cs="Arial"/>
                <w:color w:val="000000" w:themeColor="text1"/>
                <w:kern w:val="3"/>
                <w:sz w:val="20"/>
                <w:szCs w:val="20"/>
                <w:lang w:val="en-GB"/>
              </w:rPr>
              <w:t xml:space="preserve">, </w:t>
            </w:r>
          </w:p>
          <w:p w14:paraId="1B81A178" w14:textId="77777777" w:rsidR="00081B60" w:rsidRPr="000B78FA" w:rsidRDefault="00081B60" w:rsidP="00081B60">
            <w:pPr>
              <w:widowControl w:val="0"/>
              <w:suppressAutoHyphens/>
              <w:autoSpaceDN w:val="0"/>
              <w:spacing w:before="60"/>
              <w:jc w:val="left"/>
              <w:textAlignment w:val="baseline"/>
              <w:rPr>
                <w:rFonts w:cs="Arial"/>
                <w:color w:val="000000" w:themeColor="text1"/>
                <w:kern w:val="3"/>
                <w:sz w:val="20"/>
                <w:szCs w:val="20"/>
              </w:rPr>
            </w:pPr>
            <w:r w:rsidRPr="000B78FA">
              <w:rPr>
                <w:rFonts w:cs="Arial"/>
                <w:color w:val="000000" w:themeColor="text1"/>
                <w:kern w:val="3"/>
                <w:sz w:val="20"/>
                <w:szCs w:val="20"/>
              </w:rPr>
              <w:t>- три електромонтера (III, IV или V степен стручне спреме)</w:t>
            </w:r>
          </w:p>
          <w:p w14:paraId="15B5164B" w14:textId="2B0264B9" w:rsidR="000B78FA" w:rsidRDefault="00081B60" w:rsidP="00081B60">
            <w:pPr>
              <w:widowControl w:val="0"/>
              <w:suppressAutoHyphens/>
              <w:autoSpaceDN w:val="0"/>
              <w:spacing w:before="60"/>
              <w:jc w:val="left"/>
              <w:textAlignment w:val="baseline"/>
              <w:rPr>
                <w:rFonts w:cs="Arial"/>
                <w:color w:val="000000" w:themeColor="text1"/>
                <w:kern w:val="3"/>
                <w:sz w:val="20"/>
                <w:szCs w:val="20"/>
              </w:rPr>
            </w:pPr>
            <w:r w:rsidRPr="000B78FA">
              <w:rPr>
                <w:rFonts w:cs="Arial"/>
                <w:color w:val="000000" w:themeColor="text1"/>
                <w:kern w:val="3"/>
                <w:sz w:val="20"/>
                <w:szCs w:val="20"/>
              </w:rPr>
              <w:t>- два бравара (III, IV или V степен стручне спреме)</w:t>
            </w:r>
          </w:p>
          <w:p w14:paraId="15DEE061" w14:textId="77777777" w:rsidR="000B78FA" w:rsidRPr="000B78FA" w:rsidRDefault="000B78FA" w:rsidP="00081B60">
            <w:pPr>
              <w:widowControl w:val="0"/>
              <w:suppressAutoHyphens/>
              <w:autoSpaceDN w:val="0"/>
              <w:spacing w:before="60"/>
              <w:jc w:val="left"/>
              <w:textAlignment w:val="baseline"/>
              <w:rPr>
                <w:rFonts w:cs="Arial"/>
                <w:color w:val="000000" w:themeColor="text1"/>
                <w:kern w:val="3"/>
                <w:sz w:val="20"/>
                <w:szCs w:val="20"/>
              </w:rPr>
            </w:pPr>
          </w:p>
          <w:p w14:paraId="02644FD8" w14:textId="231ED2F1" w:rsidR="000B78FA" w:rsidRPr="000B78FA" w:rsidRDefault="000B78FA" w:rsidP="00081B60">
            <w:pPr>
              <w:widowControl w:val="0"/>
              <w:suppressAutoHyphens/>
              <w:autoSpaceDN w:val="0"/>
              <w:spacing w:before="60"/>
              <w:jc w:val="left"/>
              <w:textAlignment w:val="baseline"/>
              <w:rPr>
                <w:rFonts w:cs="Arial"/>
                <w:color w:val="000000" w:themeColor="text1"/>
                <w:kern w:val="3"/>
                <w:sz w:val="20"/>
                <w:szCs w:val="20"/>
                <w:lang w:val="sr-Cyrl-RS"/>
              </w:rPr>
            </w:pPr>
            <w:r w:rsidRPr="000B78FA">
              <w:rPr>
                <w:rFonts w:cs="Arial"/>
                <w:color w:val="000000" w:themeColor="text1"/>
                <w:kern w:val="3"/>
                <w:sz w:val="20"/>
                <w:szCs w:val="20"/>
                <w:lang w:val="sr-Cyrl-RS"/>
              </w:rPr>
              <w:t>Напомена:</w:t>
            </w:r>
          </w:p>
          <w:p w14:paraId="1AD65F56" w14:textId="570048FA" w:rsidR="00081B60" w:rsidRPr="000B78FA" w:rsidRDefault="000B78FA" w:rsidP="000B78FA">
            <w:pPr>
              <w:widowControl w:val="0"/>
              <w:suppressAutoHyphens/>
              <w:autoSpaceDN w:val="0"/>
              <w:spacing w:before="0"/>
              <w:textAlignment w:val="baseline"/>
              <w:rPr>
                <w:rFonts w:eastAsia="Calibri"/>
                <w:b/>
                <w:color w:val="FF0000"/>
                <w:kern w:val="3"/>
                <w:sz w:val="20"/>
                <w:szCs w:val="20"/>
                <w:lang w:val="sr-Cyrl-RS"/>
              </w:rPr>
            </w:pPr>
            <w:r w:rsidRPr="000B78FA">
              <w:rPr>
                <w:rFonts w:eastAsia="Calibri"/>
                <w:kern w:val="3"/>
                <w:sz w:val="20"/>
                <w:szCs w:val="20"/>
                <w:lang w:val="sr-Cyrl-RS"/>
              </w:rPr>
              <w:t>К</w:t>
            </w:r>
            <w:r w:rsidRPr="000B78FA">
              <w:rPr>
                <w:rFonts w:eastAsia="Calibri"/>
                <w:kern w:val="3"/>
                <w:sz w:val="20"/>
                <w:szCs w:val="20"/>
              </w:rPr>
              <w:t>адровск</w:t>
            </w:r>
            <w:r w:rsidRPr="000B78FA">
              <w:rPr>
                <w:rFonts w:eastAsia="Calibri"/>
                <w:kern w:val="3"/>
                <w:sz w:val="20"/>
                <w:szCs w:val="20"/>
                <w:lang w:val="sr-Cyrl-RS"/>
              </w:rPr>
              <w:t>и</w:t>
            </w:r>
            <w:r w:rsidRPr="000B78FA">
              <w:rPr>
                <w:rFonts w:eastAsia="Calibri"/>
                <w:kern w:val="3"/>
                <w:sz w:val="20"/>
                <w:szCs w:val="20"/>
              </w:rPr>
              <w:t xml:space="preserve"> капацитет</w:t>
            </w:r>
            <w:r w:rsidRPr="000B78FA">
              <w:rPr>
                <w:rFonts w:eastAsia="Calibri"/>
                <w:kern w:val="3"/>
                <w:sz w:val="20"/>
                <w:szCs w:val="20"/>
                <w:lang w:val="sr-Cyrl-RS"/>
              </w:rPr>
              <w:t xml:space="preserve"> је</w:t>
            </w:r>
            <w:r w:rsidRPr="000B78FA">
              <w:rPr>
                <w:rFonts w:eastAsia="Calibri"/>
                <w:kern w:val="3"/>
                <w:sz w:val="20"/>
                <w:szCs w:val="20"/>
              </w:rPr>
              <w:t xml:space="preserve"> неопходан</w:t>
            </w:r>
            <w:r w:rsidRPr="000B78FA">
              <w:rPr>
                <w:rFonts w:eastAsia="Calibri"/>
                <w:kern w:val="3"/>
                <w:sz w:val="20"/>
                <w:szCs w:val="20"/>
                <w:lang w:val="sr-Cyrl-RS"/>
              </w:rPr>
              <w:t xml:space="preserve"> да би потенцијални понуђач стручно и квалитетно извршио уградњу предметних добара. С обзиром да ова набавка захтева и рад на софтверу и електроници као и израду техничке документације (елабората) неопходно је да потенцијални понуђач има запосленог електроинжењера са личном лиценцом. </w:t>
            </w:r>
          </w:p>
        </w:tc>
        <w:tc>
          <w:tcPr>
            <w:tcW w:w="5810" w:type="dxa"/>
            <w:gridSpan w:val="2"/>
            <w:tcBorders>
              <w:bottom w:val="single" w:sz="6" w:space="0" w:color="auto"/>
            </w:tcBorders>
            <w:shd w:val="clear" w:color="auto" w:fill="auto"/>
          </w:tcPr>
          <w:p w14:paraId="064F3BF9" w14:textId="77777777" w:rsidR="00081B60" w:rsidRPr="000B78FA" w:rsidRDefault="00081B60" w:rsidP="00081B60">
            <w:pPr>
              <w:pStyle w:val="Default"/>
              <w:rPr>
                <w:rFonts w:ascii="Arial" w:hAnsi="Arial" w:cs="Arial"/>
                <w:color w:val="000000" w:themeColor="text1"/>
                <w:sz w:val="20"/>
                <w:szCs w:val="20"/>
              </w:rPr>
            </w:pPr>
            <w:r w:rsidRPr="000B78FA">
              <w:rPr>
                <w:rFonts w:ascii="Arial" w:hAnsi="Arial" w:cs="Arial"/>
                <w:b/>
                <w:bCs/>
                <w:color w:val="000000" w:themeColor="text1"/>
                <w:sz w:val="20"/>
                <w:szCs w:val="20"/>
              </w:rPr>
              <w:t xml:space="preserve">За све тражене извршиоце доставити </w:t>
            </w:r>
          </w:p>
          <w:p w14:paraId="28BC60CD" w14:textId="77777777" w:rsidR="00081B60" w:rsidRPr="000B78FA" w:rsidRDefault="00081B60" w:rsidP="00081B60">
            <w:pPr>
              <w:pStyle w:val="Default"/>
              <w:rPr>
                <w:rFonts w:ascii="Arial" w:hAnsi="Arial" w:cs="Arial"/>
                <w:color w:val="000000" w:themeColor="text1"/>
                <w:sz w:val="20"/>
                <w:szCs w:val="20"/>
              </w:rPr>
            </w:pPr>
            <w:r w:rsidRPr="000B78FA">
              <w:rPr>
                <w:rFonts w:ascii="Arial" w:hAnsi="Arial" w:cs="Arial"/>
                <w:b/>
                <w:bCs/>
                <w:color w:val="000000" w:themeColor="text1"/>
                <w:sz w:val="20"/>
                <w:szCs w:val="20"/>
              </w:rPr>
              <w:t xml:space="preserve">- </w:t>
            </w:r>
            <w:r w:rsidRPr="000B78FA">
              <w:rPr>
                <w:rFonts w:ascii="Arial" w:hAnsi="Arial" w:cs="Arial"/>
                <w:color w:val="000000" w:themeColor="text1"/>
                <w:sz w:val="20"/>
                <w:szCs w:val="20"/>
              </w:rPr>
              <w:t xml:space="preserve">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 </w:t>
            </w:r>
          </w:p>
          <w:p w14:paraId="5DDA6BCB" w14:textId="77777777" w:rsidR="00081B60" w:rsidRPr="000B78FA" w:rsidRDefault="00081B60" w:rsidP="00081B60">
            <w:pPr>
              <w:pStyle w:val="Default"/>
              <w:rPr>
                <w:rFonts w:ascii="Arial" w:hAnsi="Arial" w:cs="Arial"/>
                <w:color w:val="000000" w:themeColor="text1"/>
                <w:sz w:val="20"/>
                <w:szCs w:val="20"/>
              </w:rPr>
            </w:pPr>
            <w:r w:rsidRPr="000B78FA">
              <w:rPr>
                <w:rFonts w:ascii="Arial" w:hAnsi="Arial" w:cs="Arial"/>
                <w:b/>
                <w:bCs/>
                <w:color w:val="000000" w:themeColor="text1"/>
                <w:sz w:val="20"/>
                <w:szCs w:val="20"/>
              </w:rPr>
              <w:t xml:space="preserve">- </w:t>
            </w:r>
            <w:r w:rsidRPr="000B78FA">
              <w:rPr>
                <w:rFonts w:ascii="Arial" w:hAnsi="Arial" w:cs="Arial"/>
                <w:color w:val="000000" w:themeColor="text1"/>
                <w:sz w:val="20"/>
                <w:szCs w:val="20"/>
              </w:rPr>
              <w:t xml:space="preserve">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 </w:t>
            </w:r>
          </w:p>
          <w:p w14:paraId="1F6623FD" w14:textId="77777777" w:rsidR="00081B60" w:rsidRPr="000B78FA" w:rsidRDefault="00081B60" w:rsidP="00081B60">
            <w:pPr>
              <w:pStyle w:val="Default"/>
              <w:rPr>
                <w:rFonts w:ascii="Arial" w:hAnsi="Arial" w:cs="Arial"/>
                <w:color w:val="000000" w:themeColor="text1"/>
                <w:sz w:val="20"/>
                <w:szCs w:val="20"/>
                <w:lang w:val="sr-Cyrl-RS"/>
              </w:rPr>
            </w:pPr>
            <w:r w:rsidRPr="000B78FA">
              <w:rPr>
                <w:rFonts w:ascii="Arial" w:hAnsi="Arial" w:cs="Arial"/>
                <w:b/>
                <w:bCs/>
                <w:color w:val="000000" w:themeColor="text1"/>
                <w:sz w:val="20"/>
                <w:szCs w:val="20"/>
              </w:rPr>
              <w:t xml:space="preserve">- </w:t>
            </w:r>
            <w:r w:rsidRPr="000B78FA">
              <w:rPr>
                <w:rFonts w:ascii="Arial" w:hAnsi="Arial" w:cs="Arial"/>
                <w:color w:val="000000" w:themeColor="text1"/>
                <w:sz w:val="20"/>
                <w:szCs w:val="20"/>
              </w:rPr>
              <w:t xml:space="preserve">Фотокопија важећег уговора о делу или уговора о допунском раду (за лица ангажована ван радног односа сходно члану 199. Или 202. Закона о раду) </w:t>
            </w:r>
          </w:p>
          <w:p w14:paraId="2D14318C" w14:textId="6FAF92BC" w:rsidR="00081B60" w:rsidRPr="000B78FA" w:rsidRDefault="00081B60" w:rsidP="00081B60">
            <w:pPr>
              <w:widowControl w:val="0"/>
              <w:autoSpaceDE w:val="0"/>
              <w:autoSpaceDN w:val="0"/>
              <w:adjustRightInd w:val="0"/>
              <w:rPr>
                <w:rFonts w:cs="Arial"/>
                <w:color w:val="000000" w:themeColor="text1"/>
                <w:sz w:val="20"/>
                <w:szCs w:val="20"/>
                <w:lang w:val="sr-Cyrl-RS"/>
              </w:rPr>
            </w:pPr>
            <w:r w:rsidRPr="000B78FA">
              <w:rPr>
                <w:rFonts w:cs="Arial"/>
                <w:color w:val="000000" w:themeColor="text1"/>
                <w:sz w:val="20"/>
                <w:szCs w:val="20"/>
                <w:lang w:val="sr-Cyrl-RS"/>
              </w:rPr>
              <w:t>- Фотокопије захтеваних лиценци које издаје Инжењерска комора Србије;</w:t>
            </w:r>
          </w:p>
        </w:tc>
      </w:tr>
      <w:bookmarkEnd w:id="16"/>
    </w:tbl>
    <w:p w14:paraId="1C3EA458" w14:textId="77777777" w:rsidR="000B78FA" w:rsidRDefault="000B78FA" w:rsidP="00497BB8">
      <w:pPr>
        <w:widowControl w:val="0"/>
        <w:suppressAutoHyphens/>
        <w:autoSpaceDN w:val="0"/>
        <w:spacing w:before="0"/>
        <w:jc w:val="left"/>
        <w:textAlignment w:val="baseline"/>
        <w:rPr>
          <w:rFonts w:eastAsia="Calibri"/>
          <w:b/>
          <w:kern w:val="3"/>
          <w:szCs w:val="20"/>
        </w:rPr>
      </w:pPr>
    </w:p>
    <w:p w14:paraId="7D4ED2D6" w14:textId="77777777" w:rsidR="004B7F13" w:rsidRPr="00497BB8" w:rsidRDefault="004B7F13" w:rsidP="006228AB">
      <w:pPr>
        <w:shd w:val="clear" w:color="auto" w:fill="FFFFFF"/>
        <w:spacing w:before="0"/>
        <w:jc w:val="left"/>
        <w:rPr>
          <w:rFonts w:cs="Arial"/>
          <w:shd w:val="clear" w:color="auto" w:fill="FFFFFF"/>
          <w:lang w:val="sr-Cyrl-RS"/>
        </w:rPr>
      </w:pPr>
    </w:p>
    <w:p w14:paraId="24E81E54" w14:textId="2384B5B3" w:rsidR="006228AB" w:rsidRPr="007D0962" w:rsidRDefault="006228AB" w:rsidP="0018208B">
      <w:pPr>
        <w:shd w:val="clear" w:color="auto" w:fill="FFFFFF"/>
        <w:spacing w:before="0"/>
        <w:rPr>
          <w:rFonts w:cs="Arial"/>
          <w:shd w:val="clear" w:color="auto" w:fill="FFFFFF"/>
        </w:rPr>
      </w:pPr>
      <w:r w:rsidRPr="007D0962">
        <w:rPr>
          <w:rFonts w:cs="Arial"/>
          <w:shd w:val="clear" w:color="auto" w:fill="FFFFFF"/>
        </w:rPr>
        <w:t>Понуда понуђача који не докаже да испуњава наведене обавезне иуслове из тачака 1. д</w:t>
      </w:r>
      <w:r w:rsidR="00C942B9">
        <w:rPr>
          <w:rFonts w:cs="Arial"/>
          <w:shd w:val="clear" w:color="auto" w:fill="FFFFFF"/>
        </w:rPr>
        <w:t xml:space="preserve">о </w:t>
      </w:r>
      <w:r w:rsidR="0018208B">
        <w:rPr>
          <w:rFonts w:cs="Arial"/>
          <w:shd w:val="clear" w:color="auto" w:fill="FFFFFF"/>
        </w:rPr>
        <w:t>7</w:t>
      </w:r>
      <w:r w:rsidRPr="00655DF2">
        <w:rPr>
          <w:rFonts w:cs="Arial"/>
          <w:shd w:val="clear" w:color="auto" w:fill="FFFFFF"/>
        </w:rPr>
        <w:t>.овог</w:t>
      </w:r>
      <w:r w:rsidRPr="007D0962">
        <w:rPr>
          <w:rFonts w:cs="Arial"/>
          <w:shd w:val="clear" w:color="auto" w:fill="FFFFFF"/>
        </w:rPr>
        <w:t xml:space="preserve"> обрасца, биће одбијена као неприхватљива.</w:t>
      </w:r>
    </w:p>
    <w:p w14:paraId="77E0536E" w14:textId="77777777" w:rsidR="00E82476" w:rsidRPr="00FB32A3" w:rsidRDefault="00E82476" w:rsidP="00E82476">
      <w:pPr>
        <w:rPr>
          <w:rFonts w:cs="Arial"/>
          <w:lang w:eastAsia="zh-CN"/>
        </w:rPr>
      </w:pPr>
      <w:r w:rsidRPr="00FB32A3">
        <w:rPr>
          <w:rFonts w:cs="Arial"/>
          <w:lang w:eastAsia="zh-CN"/>
        </w:rPr>
        <w:t>1. 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3ED97C5" w14:textId="77777777" w:rsidR="00E82476" w:rsidRPr="00FB32A3" w:rsidRDefault="00E82476" w:rsidP="00E82476">
      <w:pPr>
        <w:rPr>
          <w:rFonts w:cs="Arial"/>
          <w:lang w:eastAsia="zh-CN"/>
        </w:rPr>
      </w:pPr>
      <w:r w:rsidRPr="00FB32A3">
        <w:rPr>
          <w:rFonts w:cs="Arial"/>
          <w:lang w:eastAsia="zh-CN"/>
        </w:rPr>
        <w:t>2.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CE467A9"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69AB6A"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DE1E670"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E5223DD"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036B292" w14:textId="77777777" w:rsidR="006228AB" w:rsidRPr="007D0962" w:rsidRDefault="006228AB" w:rsidP="006228AB">
      <w:pPr>
        <w:shd w:val="clear" w:color="auto" w:fill="FFFFFF"/>
        <w:spacing w:before="0"/>
        <w:ind w:firstLine="720"/>
        <w:jc w:val="left"/>
        <w:rPr>
          <w:rFonts w:cs="Arial"/>
          <w:shd w:val="clear" w:color="auto" w:fill="FFFFFF"/>
        </w:rPr>
      </w:pPr>
      <w:r w:rsidRPr="007D0962">
        <w:rPr>
          <w:rFonts w:cs="Arial"/>
          <w:shd w:val="clear" w:color="auto" w:fill="FFFFFF"/>
        </w:rPr>
        <w:t>1)извод из регистра надлежног органа:</w:t>
      </w:r>
    </w:p>
    <w:p w14:paraId="0D6D6A5A" w14:textId="77777777" w:rsidR="006228AB" w:rsidRPr="007D0962" w:rsidRDefault="006228AB" w:rsidP="006228AB">
      <w:pPr>
        <w:shd w:val="clear" w:color="auto" w:fill="FFFFFF"/>
        <w:spacing w:before="0"/>
        <w:ind w:firstLine="720"/>
        <w:jc w:val="left"/>
        <w:rPr>
          <w:rFonts w:cs="Arial"/>
          <w:shd w:val="clear" w:color="auto" w:fill="FFFFFF"/>
        </w:rPr>
      </w:pPr>
      <w:r w:rsidRPr="007D0962">
        <w:rPr>
          <w:rFonts w:cs="Arial"/>
          <w:shd w:val="clear" w:color="auto" w:fill="FFFFFF"/>
        </w:rPr>
        <w:lastRenderedPageBreak/>
        <w:t xml:space="preserve">-извод из регистра АПР: </w:t>
      </w:r>
      <w:hyperlink r:id="rId168" w:tgtFrame="_blank" w:history="1">
        <w:r w:rsidRPr="007D0962">
          <w:rPr>
            <w:rFonts w:cs="Arial"/>
            <w:color w:val="0000FF"/>
            <w:u w:val="single"/>
            <w:shd w:val="clear" w:color="auto" w:fill="FFFFFF"/>
          </w:rPr>
          <w:t>www.apr.gov.rs</w:t>
        </w:r>
      </w:hyperlink>
    </w:p>
    <w:p w14:paraId="3995B3F8" w14:textId="77777777" w:rsidR="006228AB" w:rsidRPr="007D0962" w:rsidRDefault="006228AB" w:rsidP="006228AB">
      <w:pPr>
        <w:shd w:val="clear" w:color="auto" w:fill="FFFFFF"/>
        <w:spacing w:before="0"/>
        <w:ind w:firstLine="720"/>
        <w:jc w:val="left"/>
        <w:rPr>
          <w:rFonts w:cs="Arial"/>
          <w:shd w:val="clear" w:color="auto" w:fill="FFFFFF"/>
        </w:rPr>
      </w:pPr>
      <w:r w:rsidRPr="007D0962">
        <w:rPr>
          <w:rFonts w:cs="Arial"/>
          <w:shd w:val="clear" w:color="auto" w:fill="FFFFFF"/>
        </w:rPr>
        <w:t>2)докази из члана 75. став 1. тачка 1) ,2) и 4) Закона</w:t>
      </w:r>
    </w:p>
    <w:p w14:paraId="3F26108E" w14:textId="77777777" w:rsidR="006228AB" w:rsidRDefault="006228AB" w:rsidP="006228AB">
      <w:pPr>
        <w:shd w:val="clear" w:color="auto" w:fill="FFFFFF"/>
        <w:spacing w:before="0"/>
        <w:ind w:firstLine="720"/>
        <w:jc w:val="left"/>
        <w:rPr>
          <w:rFonts w:cs="Arial"/>
          <w:color w:val="0000FF"/>
          <w:u w:val="single"/>
          <w:shd w:val="clear" w:color="auto" w:fill="FFFFFF"/>
        </w:rPr>
      </w:pPr>
      <w:r w:rsidRPr="007D0962">
        <w:rPr>
          <w:rFonts w:cs="Arial"/>
          <w:shd w:val="clear" w:color="auto" w:fill="FFFFFF"/>
        </w:rPr>
        <w:t xml:space="preserve">-регистар понуђача: </w:t>
      </w:r>
      <w:hyperlink r:id="rId169" w:tgtFrame="_blank" w:history="1">
        <w:r w:rsidRPr="007D0962">
          <w:rPr>
            <w:rFonts w:cs="Arial"/>
            <w:color w:val="0000FF"/>
            <w:u w:val="single"/>
            <w:shd w:val="clear" w:color="auto" w:fill="FFFFFF"/>
          </w:rPr>
          <w:t>www.apr.gov.rs</w:t>
        </w:r>
      </w:hyperlink>
    </w:p>
    <w:p w14:paraId="3255DACC" w14:textId="77777777" w:rsidR="00703499" w:rsidRPr="00144DCF" w:rsidRDefault="00703499" w:rsidP="00703499">
      <w:pPr>
        <w:spacing w:before="0"/>
        <w:ind w:firstLine="720"/>
        <w:rPr>
          <w:rFonts w:cs="Arial"/>
          <w:sz w:val="24"/>
          <w:szCs w:val="24"/>
          <w:lang w:eastAsia="zh-CN"/>
        </w:rPr>
      </w:pPr>
      <w:r w:rsidRPr="00144DCF">
        <w:rPr>
          <w:rFonts w:cs="Arial"/>
          <w:sz w:val="24"/>
          <w:szCs w:val="24"/>
          <w:lang w:eastAsia="zh-CN"/>
        </w:rPr>
        <w:t>3)</w:t>
      </w:r>
      <w:r w:rsidRPr="00144DCF">
        <w:rPr>
          <w:rFonts w:cs="Arial"/>
          <w:iCs/>
          <w:sz w:val="24"/>
          <w:szCs w:val="24"/>
          <w:lang w:eastAsia="zh-CN"/>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22B79B54" w14:textId="77777777" w:rsidR="00703499" w:rsidRPr="00144DCF" w:rsidRDefault="00703499" w:rsidP="00703499">
      <w:pPr>
        <w:spacing w:before="0"/>
        <w:ind w:firstLine="720"/>
        <w:rPr>
          <w:rFonts w:cs="Arial"/>
          <w:sz w:val="24"/>
          <w:szCs w:val="24"/>
          <w:lang w:eastAsia="zh-CN"/>
        </w:rPr>
      </w:pPr>
      <w:r w:rsidRPr="00144DCF">
        <w:rPr>
          <w:rFonts w:cs="Arial"/>
          <w:sz w:val="24"/>
          <w:szCs w:val="24"/>
          <w:lang w:eastAsia="zh-CN"/>
        </w:rPr>
        <w:t xml:space="preserve">- Претраживање дужника у принудној наплати: </w:t>
      </w:r>
      <w:hyperlink r:id="rId170" w:history="1">
        <w:r w:rsidRPr="00144DCF">
          <w:rPr>
            <w:rStyle w:val="Hyperlink"/>
            <w:rFonts w:cs="Arial"/>
            <w:color w:val="auto"/>
            <w:sz w:val="24"/>
            <w:szCs w:val="24"/>
            <w:lang w:eastAsia="zh-CN"/>
          </w:rPr>
          <w:t>www.nbs.rs</w:t>
        </w:r>
      </w:hyperlink>
    </w:p>
    <w:p w14:paraId="78CEA979"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lang w:val="sr-Cyrl-CS"/>
        </w:rPr>
        <w:t>5</w:t>
      </w:r>
      <w:r w:rsidRPr="007D0962">
        <w:rPr>
          <w:rFonts w:cs="Arial"/>
          <w:shd w:val="clear" w:color="auto" w:fill="FFFFFF"/>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D0962">
        <w:rPr>
          <w:rFonts w:cs="Arial"/>
          <w:shd w:val="clear" w:color="auto" w:fill="FFFFFF"/>
          <w:lang w:val="sr-Cyrl-CS"/>
        </w:rPr>
        <w:t>.</w:t>
      </w:r>
    </w:p>
    <w:p w14:paraId="2B487D7F"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lang w:val="sr-Cyrl-CS"/>
        </w:rPr>
        <w:t>6</w:t>
      </w:r>
      <w:r w:rsidRPr="007D0962">
        <w:rPr>
          <w:rFonts w:cs="Arial"/>
          <w:shd w:val="clear" w:color="auto" w:fill="FFFFFF"/>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033267" w14:textId="77777777" w:rsidR="006228AB" w:rsidRPr="007D0962" w:rsidRDefault="006228AB" w:rsidP="006228AB">
      <w:pPr>
        <w:shd w:val="clear" w:color="auto" w:fill="FFFFFF"/>
        <w:spacing w:before="0"/>
        <w:jc w:val="left"/>
        <w:rPr>
          <w:rFonts w:cs="Arial"/>
          <w:shd w:val="clear" w:color="auto" w:fill="FFFFFF"/>
        </w:rPr>
      </w:pPr>
      <w:r w:rsidRPr="007D0962">
        <w:rPr>
          <w:rFonts w:cs="Arial"/>
          <w:shd w:val="clear" w:color="auto" w:fill="FFFFFF"/>
          <w:lang w:val="sr-Cyrl-CS"/>
        </w:rPr>
        <w:t>7</w:t>
      </w:r>
      <w:r w:rsidRPr="007D0962">
        <w:rPr>
          <w:rFonts w:cs="Arial"/>
          <w:shd w:val="clear" w:color="auto" w:fill="FFFFFF"/>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B154E9" w14:textId="77777777" w:rsidR="006228AB" w:rsidRPr="007D0962" w:rsidRDefault="006228AB" w:rsidP="00486E23">
      <w:pPr>
        <w:shd w:val="clear" w:color="auto" w:fill="FFFFFF"/>
        <w:spacing w:before="0"/>
        <w:jc w:val="left"/>
        <w:rPr>
          <w:rFonts w:cs="Arial"/>
          <w:shd w:val="clear" w:color="auto" w:fill="FFFFFF"/>
        </w:rPr>
      </w:pPr>
      <w:r w:rsidRPr="007D0962">
        <w:rPr>
          <w:rFonts w:cs="Arial"/>
          <w:shd w:val="clear" w:color="auto" w:fill="FFFFFF"/>
        </w:rPr>
        <w:t xml:space="preserve">8. Ако се у држави у којој понуђач има седиште не издају докази из члана 77. </w:t>
      </w:r>
      <w:r w:rsidRPr="007D0962">
        <w:rPr>
          <w:rFonts w:cs="Arial"/>
          <w:shd w:val="clear" w:color="auto" w:fill="FFFFFF"/>
          <w:lang w:val="sr-Cyrl-CS"/>
        </w:rPr>
        <w:t xml:space="preserve">став 1. </w:t>
      </w:r>
      <w:r w:rsidRPr="007D0962">
        <w:rPr>
          <w:rFonts w:cs="Arial"/>
          <w:shd w:val="clear" w:color="auto" w:fill="FFFFFF"/>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4A89834" w14:textId="27283805" w:rsidR="00C23638" w:rsidRDefault="006228AB" w:rsidP="00486E23">
      <w:pPr>
        <w:shd w:val="clear" w:color="auto" w:fill="FFFFFF"/>
        <w:spacing w:before="0"/>
        <w:jc w:val="left"/>
        <w:rPr>
          <w:rFonts w:cs="Arial"/>
          <w:shd w:val="clear" w:color="auto" w:fill="FFFFFF"/>
        </w:rPr>
      </w:pPr>
      <w:r w:rsidRPr="007D0962">
        <w:rPr>
          <w:rFonts w:cs="Arial"/>
          <w:shd w:val="clear" w:color="auto" w:fill="FFFFFF"/>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2E3C282" w14:textId="77777777" w:rsidR="00C23638" w:rsidRPr="007D0962" w:rsidRDefault="00C23638" w:rsidP="00486E23">
      <w:pPr>
        <w:shd w:val="clear" w:color="auto" w:fill="FFFFFF"/>
        <w:spacing w:before="0"/>
        <w:jc w:val="left"/>
        <w:rPr>
          <w:rFonts w:cs="Arial"/>
          <w:shd w:val="clear" w:color="auto" w:fill="FFFFFF"/>
        </w:rPr>
      </w:pPr>
    </w:p>
    <w:p w14:paraId="16A9B0DF" w14:textId="77777777" w:rsidR="00621752" w:rsidRPr="00E05B96" w:rsidRDefault="008D2B23" w:rsidP="00486E23">
      <w:pPr>
        <w:pStyle w:val="Heading10"/>
        <w:spacing w:before="0"/>
        <w:ind w:left="357" w:hanging="357"/>
        <w:jc w:val="both"/>
        <w:rPr>
          <w:rFonts w:cs="Arial"/>
          <w:sz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05B96">
        <w:rPr>
          <w:rFonts w:cs="Arial"/>
          <w:sz w:val="24"/>
        </w:rPr>
        <w:t xml:space="preserve">5. </w:t>
      </w:r>
      <w:r w:rsidR="00322313" w:rsidRPr="00E05B96">
        <w:rPr>
          <w:rFonts w:cs="Arial"/>
          <w:sz w:val="24"/>
        </w:rPr>
        <w:t>КРИТЕРИЈУМ ЗА ДОДЕЛУ УГОВОРА</w:t>
      </w:r>
      <w:bookmarkEnd w:id="192"/>
    </w:p>
    <w:p w14:paraId="06F324F8" w14:textId="77777777" w:rsidR="00AB248D" w:rsidRPr="007D0962" w:rsidRDefault="00AB248D" w:rsidP="00486E23">
      <w:pPr>
        <w:tabs>
          <w:tab w:val="left" w:pos="1134"/>
        </w:tabs>
        <w:spacing w:before="0"/>
        <w:rPr>
          <w:rFonts w:cs="Arial"/>
          <w:b/>
          <w:lang w:val="ru-RU"/>
        </w:rPr>
      </w:pPr>
      <w:r w:rsidRPr="007D0962">
        <w:rPr>
          <w:rFonts w:cs="Arial"/>
          <w:lang w:val="ru-RU"/>
        </w:rPr>
        <w:t xml:space="preserve">Избор најповољније понуде ће се извршити применом критеријума </w:t>
      </w:r>
      <w:r w:rsidRPr="007D0962">
        <w:rPr>
          <w:rFonts w:cs="Arial"/>
          <w:b/>
          <w:lang w:val="ru-RU"/>
        </w:rPr>
        <w:t>„Најнижа понуђена цена“.</w:t>
      </w:r>
    </w:p>
    <w:p w14:paraId="38DDFC49" w14:textId="77777777" w:rsidR="00AB248D" w:rsidRPr="007D0962" w:rsidRDefault="00AB248D" w:rsidP="00AB248D">
      <w:pPr>
        <w:tabs>
          <w:tab w:val="left" w:pos="1134"/>
        </w:tabs>
        <w:spacing w:before="0"/>
        <w:rPr>
          <w:rFonts w:cs="Arial"/>
          <w:lang w:val="ru-RU"/>
        </w:rPr>
      </w:pPr>
      <w:r w:rsidRPr="007D0962">
        <w:rPr>
          <w:rFonts w:cs="Arial"/>
          <w:lang w:val="ru-RU"/>
        </w:rPr>
        <w:t>Критеријум за оцењивање понуда</w:t>
      </w:r>
      <w:r w:rsidRPr="007D0962">
        <w:rPr>
          <w:rFonts w:cs="Arial"/>
          <w:b/>
          <w:lang w:val="ru-RU"/>
        </w:rPr>
        <w:t xml:space="preserve"> Најнижа понуђена цена, </w:t>
      </w:r>
      <w:r w:rsidRPr="007D0962">
        <w:rPr>
          <w:rFonts w:cs="Arial"/>
          <w:lang w:val="ru-RU"/>
        </w:rPr>
        <w:t>заснива се на понуђеној цени</w:t>
      </w:r>
      <w:r w:rsidRPr="007D0962">
        <w:rPr>
          <w:rFonts w:cs="Arial"/>
          <w:lang w:val="sr-Cyrl-CS"/>
        </w:rPr>
        <w:t xml:space="preserve"> као једином критеријуму</w:t>
      </w:r>
      <w:r w:rsidRPr="007D0962">
        <w:rPr>
          <w:rFonts w:cs="Arial"/>
          <w:lang w:val="ru-RU"/>
        </w:rPr>
        <w:t>.</w:t>
      </w:r>
    </w:p>
    <w:p w14:paraId="37244D38" w14:textId="77777777" w:rsidR="00AB248D" w:rsidRPr="007D0962" w:rsidRDefault="00AB248D" w:rsidP="00AB248D">
      <w:pPr>
        <w:tabs>
          <w:tab w:val="left" w:pos="567"/>
        </w:tabs>
        <w:spacing w:before="0"/>
        <w:rPr>
          <w:rFonts w:cs="Arial"/>
          <w:lang w:val="sr-Cyrl-CS"/>
        </w:rPr>
      </w:pPr>
    </w:p>
    <w:p w14:paraId="06B328E0" w14:textId="77777777" w:rsidR="00AB248D" w:rsidRPr="007D0962" w:rsidRDefault="00AB248D" w:rsidP="00AB248D">
      <w:pPr>
        <w:tabs>
          <w:tab w:val="left" w:pos="567"/>
        </w:tabs>
        <w:spacing w:before="0"/>
        <w:rPr>
          <w:rFonts w:cs="Arial"/>
        </w:rPr>
      </w:pPr>
      <w:r w:rsidRPr="007D0962">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233D073" w14:textId="77777777" w:rsidR="00AB248D" w:rsidRPr="007D0962" w:rsidRDefault="00AB248D" w:rsidP="00AB248D">
      <w:pPr>
        <w:tabs>
          <w:tab w:val="left" w:pos="567"/>
        </w:tabs>
        <w:spacing w:before="0"/>
        <w:rPr>
          <w:rFonts w:cs="Arial"/>
        </w:rPr>
      </w:pPr>
      <w:r w:rsidRPr="007D0962">
        <w:rPr>
          <w:rFonts w:cs="Arial"/>
        </w:rPr>
        <w:t>У понуђену цену страног понуђача урачунавају се и царинске дажбине.</w:t>
      </w:r>
    </w:p>
    <w:p w14:paraId="38D092A9" w14:textId="77777777" w:rsidR="00AB248D" w:rsidRPr="007D0962" w:rsidRDefault="00AB248D" w:rsidP="00AB248D">
      <w:pPr>
        <w:tabs>
          <w:tab w:val="left" w:pos="567"/>
        </w:tabs>
        <w:spacing w:before="0"/>
        <w:rPr>
          <w:rFonts w:cs="Arial"/>
        </w:rPr>
      </w:pPr>
      <w:r w:rsidRPr="007D096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349730CA" w14:textId="0B35DCA9" w:rsidR="00320B56" w:rsidRDefault="00320B56" w:rsidP="00320B56">
      <w:pPr>
        <w:tabs>
          <w:tab w:val="left" w:pos="567"/>
        </w:tabs>
        <w:spacing w:before="0"/>
        <w:rPr>
          <w:rFonts w:cs="Arial"/>
        </w:rPr>
      </w:pPr>
      <w:bookmarkStart w:id="198" w:name="_Toc441651548"/>
      <w:bookmarkStart w:id="199" w:name="_Toc442559886"/>
      <w:r w:rsidRPr="00017139">
        <w:rPr>
          <w:rFonts w:cs="Arial"/>
        </w:rPr>
        <w:t xml:space="preserve">Предност дата за домаће понуђаче и добра домаћег порекла (члан 86. став 1. до 4. Закона) у поступцима јавних набавки у којима учествују </w:t>
      </w:r>
      <w:r w:rsidRPr="0001713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5EEFA6" w14:textId="77777777" w:rsidR="00A10DED" w:rsidRDefault="00A10DED" w:rsidP="00320B56">
      <w:pPr>
        <w:tabs>
          <w:tab w:val="left" w:pos="567"/>
        </w:tabs>
        <w:spacing w:before="0"/>
        <w:rPr>
          <w:rFonts w:cs="Arial"/>
        </w:rPr>
      </w:pPr>
    </w:p>
    <w:p w14:paraId="27379598" w14:textId="77777777" w:rsidR="00320B56" w:rsidRDefault="00320B56" w:rsidP="00320B56">
      <w:pPr>
        <w:tabs>
          <w:tab w:val="left" w:pos="567"/>
        </w:tabs>
        <w:spacing w:before="0"/>
        <w:rPr>
          <w:rFonts w:cs="Arial"/>
        </w:rPr>
      </w:pPr>
      <w:r w:rsidRPr="009462AD">
        <w:rPr>
          <w:rFonts w:cs="Arial"/>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1A72A464" w14:textId="2972C680" w:rsidR="00C23638" w:rsidRDefault="00C23638" w:rsidP="00320B56">
      <w:pPr>
        <w:tabs>
          <w:tab w:val="left" w:pos="567"/>
        </w:tabs>
        <w:spacing w:before="0"/>
        <w:rPr>
          <w:rFonts w:cs="Arial"/>
        </w:rPr>
      </w:pPr>
    </w:p>
    <w:p w14:paraId="3335E34F" w14:textId="7896FF58" w:rsidR="00AE12B9" w:rsidRDefault="00AE12B9" w:rsidP="00320B56">
      <w:pPr>
        <w:tabs>
          <w:tab w:val="left" w:pos="567"/>
        </w:tabs>
        <w:spacing w:before="0"/>
        <w:rPr>
          <w:rFonts w:cs="Arial"/>
        </w:rPr>
      </w:pPr>
    </w:p>
    <w:p w14:paraId="53CEC4B6" w14:textId="4B0A7D78" w:rsidR="00AE12B9" w:rsidRDefault="00AE12B9" w:rsidP="00320B56">
      <w:pPr>
        <w:tabs>
          <w:tab w:val="left" w:pos="567"/>
        </w:tabs>
        <w:spacing w:before="0"/>
        <w:rPr>
          <w:rFonts w:cs="Arial"/>
        </w:rPr>
      </w:pPr>
    </w:p>
    <w:p w14:paraId="6C7C4B9E" w14:textId="6466A1F6" w:rsidR="00AE12B9" w:rsidRPr="00AE12B9" w:rsidRDefault="00AE12B9" w:rsidP="00320B56">
      <w:pPr>
        <w:tabs>
          <w:tab w:val="left" w:pos="567"/>
        </w:tabs>
        <w:spacing w:before="0"/>
        <w:rPr>
          <w:rFonts w:cs="Arial"/>
          <w:lang w:val="sr-Cyrl-RS"/>
        </w:rPr>
      </w:pPr>
    </w:p>
    <w:p w14:paraId="3B193E56" w14:textId="77777777" w:rsidR="006F1B4D" w:rsidRDefault="00874F5B" w:rsidP="00E05B96">
      <w:pPr>
        <w:pStyle w:val="Heading2"/>
        <w:ind w:left="716" w:hanging="432"/>
        <w:jc w:val="left"/>
        <w:rPr>
          <w:caps/>
        </w:rPr>
      </w:pPr>
      <w:r w:rsidRPr="00E05B96">
        <w:rPr>
          <w:caps/>
        </w:rPr>
        <w:lastRenderedPageBreak/>
        <w:t>5.1.</w:t>
      </w:r>
      <w:r w:rsidR="00E05B96">
        <w:rPr>
          <w:caps/>
        </w:rPr>
        <w:tab/>
      </w:r>
      <w:r w:rsidR="00621752" w:rsidRPr="00E05B96">
        <w:rPr>
          <w:caps/>
        </w:rPr>
        <w:t>Резервни критеријум</w:t>
      </w:r>
      <w:bookmarkEnd w:id="198"/>
      <w:bookmarkEnd w:id="199"/>
    </w:p>
    <w:p w14:paraId="527930F3" w14:textId="77777777" w:rsidR="00D46683" w:rsidRPr="00D46683" w:rsidRDefault="00D46683" w:rsidP="00D46683">
      <w:pPr>
        <w:rPr>
          <w:lang w:eastAsia="ar-SA"/>
        </w:rPr>
      </w:pPr>
    </w:p>
    <w:p w14:paraId="0E57AD9A" w14:textId="77777777" w:rsidR="00AB248D" w:rsidRPr="007D0962" w:rsidRDefault="00AB248D" w:rsidP="00AB248D">
      <w:pPr>
        <w:spacing w:before="0"/>
        <w:rPr>
          <w:rFonts w:cs="Arial"/>
          <w:lang w:val="sr-Cyrl-CS"/>
        </w:rPr>
      </w:pPr>
      <w:r w:rsidRPr="007D0962">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4AB9FD2" w14:textId="77777777" w:rsidR="00AB248D" w:rsidRPr="007D0962" w:rsidRDefault="00AB248D" w:rsidP="00AB248D">
      <w:pPr>
        <w:spacing w:before="0"/>
        <w:rPr>
          <w:rFonts w:cs="Arial"/>
        </w:rPr>
      </w:pPr>
      <w:r w:rsidRPr="007D0962">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71F21F1" w14:textId="77777777" w:rsidR="00BE7496" w:rsidRPr="007D0962" w:rsidRDefault="00AB248D" w:rsidP="00282E19">
      <w:pPr>
        <w:spacing w:before="0"/>
        <w:rPr>
          <w:rFonts w:eastAsia="TimesNewRomanPSMT" w:cs="Arial"/>
          <w:bCs/>
        </w:rPr>
      </w:pPr>
      <w:r w:rsidRPr="007D0962">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7D0962">
        <w:rPr>
          <w:rFonts w:eastAsia="TimesNewRomanPSMT" w:cs="Arial"/>
          <w:bCs/>
        </w:rPr>
        <w:t>.</w:t>
      </w:r>
    </w:p>
    <w:p w14:paraId="6065EE8B" w14:textId="77777777" w:rsidR="00AC1E67" w:rsidRPr="00E05B96" w:rsidRDefault="00DF7FE6" w:rsidP="00E05B96">
      <w:pPr>
        <w:pStyle w:val="Heading10"/>
        <w:spacing w:before="240" w:after="240"/>
        <w:ind w:left="357" w:hanging="357"/>
        <w:jc w:val="both"/>
        <w:rPr>
          <w:rFonts w:cs="Arial"/>
          <w:sz w:val="24"/>
        </w:rPr>
      </w:pPr>
      <w:bookmarkStart w:id="200" w:name="_Toc430335194"/>
      <w:bookmarkStart w:id="201" w:name="_Toc430335287"/>
      <w:bookmarkStart w:id="202" w:name="_Toc430335706"/>
      <w:bookmarkStart w:id="203" w:name="_Toc430335196"/>
      <w:bookmarkStart w:id="204" w:name="_Toc430335289"/>
      <w:bookmarkStart w:id="205" w:name="_Toc430335708"/>
      <w:bookmarkEnd w:id="193"/>
      <w:bookmarkEnd w:id="194"/>
      <w:bookmarkEnd w:id="195"/>
      <w:bookmarkEnd w:id="196"/>
      <w:bookmarkEnd w:id="197"/>
      <w:bookmarkEnd w:id="200"/>
      <w:bookmarkEnd w:id="201"/>
      <w:bookmarkEnd w:id="202"/>
      <w:bookmarkEnd w:id="203"/>
      <w:bookmarkEnd w:id="204"/>
      <w:bookmarkEnd w:id="205"/>
      <w:r w:rsidRPr="00E05B96">
        <w:rPr>
          <w:rFonts w:cs="Arial"/>
          <w:sz w:val="24"/>
        </w:rPr>
        <w:t>6.</w:t>
      </w:r>
      <w:bookmarkStart w:id="206" w:name="_Toc442559887"/>
      <w:r w:rsidR="008D2B23" w:rsidRPr="00E05B96">
        <w:rPr>
          <w:rFonts w:cs="Arial"/>
          <w:sz w:val="24"/>
        </w:rPr>
        <w:t>УПУТСТВО ПОНУЂАЧИМА КАКО ДА САЧИНЕ ПОНУДУ</w:t>
      </w:r>
      <w:bookmarkEnd w:id="206"/>
    </w:p>
    <w:p w14:paraId="417D3C16" w14:textId="77777777" w:rsidR="008D2B23" w:rsidRPr="007D0962" w:rsidRDefault="008D2B23" w:rsidP="008D2B23">
      <w:pPr>
        <w:pStyle w:val="KDParagraf"/>
        <w:spacing w:before="0"/>
        <w:rPr>
          <w:rFonts w:cs="Arial"/>
          <w:lang w:val="ru-RU"/>
        </w:rPr>
      </w:pPr>
      <w:r w:rsidRPr="007D096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C76FFEA" w14:textId="77777777" w:rsidR="008D2B23" w:rsidRDefault="008D2B23" w:rsidP="008D2B23">
      <w:pPr>
        <w:pStyle w:val="KDParagraf"/>
        <w:spacing w:before="0"/>
        <w:rPr>
          <w:rFonts w:cs="Arial"/>
        </w:rPr>
      </w:pPr>
      <w:r w:rsidRPr="007D0962">
        <w:rPr>
          <w:rFonts w:cs="Arial"/>
        </w:rPr>
        <w:t>Понуђач мора да испуњава све услове одр</w:t>
      </w:r>
      <w:r w:rsidR="00282E19" w:rsidRPr="007D0962">
        <w:rPr>
          <w:rFonts w:cs="Arial"/>
        </w:rPr>
        <w:t>еђене Законом</w:t>
      </w:r>
      <w:r w:rsidRPr="007D0962">
        <w:rPr>
          <w:rFonts w:cs="Arial"/>
        </w:rPr>
        <w:t xml:space="preserve">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C44B1BC" w14:textId="77777777" w:rsidR="00D46683" w:rsidRDefault="00D46683" w:rsidP="008D2B23">
      <w:pPr>
        <w:pStyle w:val="KDParagraf"/>
        <w:spacing w:before="0"/>
        <w:rPr>
          <w:rFonts w:cs="Arial"/>
        </w:rPr>
      </w:pPr>
    </w:p>
    <w:p w14:paraId="6C0E02B2" w14:textId="7E786C3B" w:rsidR="00C23638" w:rsidRPr="004B7F13" w:rsidRDefault="008D2B23" w:rsidP="008641DE">
      <w:pPr>
        <w:pStyle w:val="Heading2"/>
        <w:numPr>
          <w:ilvl w:val="1"/>
          <w:numId w:val="27"/>
        </w:numPr>
        <w:ind w:left="1134" w:hanging="684"/>
        <w:jc w:val="left"/>
        <w:rPr>
          <w:caps/>
        </w:rPr>
      </w:pPr>
      <w:bookmarkStart w:id="207" w:name="_Toc441651577"/>
      <w:bookmarkStart w:id="208" w:name="_Toc442559888"/>
      <w:r w:rsidRPr="00E05B96">
        <w:rPr>
          <w:caps/>
        </w:rPr>
        <w:t>Језик на којем понуда мора бити састављена</w:t>
      </w:r>
      <w:bookmarkEnd w:id="207"/>
      <w:bookmarkEnd w:id="208"/>
    </w:p>
    <w:p w14:paraId="708A4DB0" w14:textId="77777777" w:rsidR="00085F22" w:rsidRPr="007D0962" w:rsidRDefault="00085F22" w:rsidP="00085F22">
      <w:pPr>
        <w:pStyle w:val="KDParagraf"/>
        <w:spacing w:before="0"/>
        <w:rPr>
          <w:rFonts w:cs="Arial"/>
        </w:rPr>
      </w:pPr>
      <w:bookmarkStart w:id="209" w:name="_Toc441651578"/>
      <w:bookmarkStart w:id="210" w:name="_Toc442559889"/>
      <w:r w:rsidRPr="007D0962">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4D34FDA" w14:textId="77777777" w:rsidR="00085F22" w:rsidRPr="007D0962" w:rsidRDefault="00085F22" w:rsidP="00085F22">
      <w:pPr>
        <w:pStyle w:val="KDKomentar"/>
        <w:spacing w:before="0"/>
        <w:rPr>
          <w:rFonts w:cs="Arial"/>
          <w:i w:val="0"/>
          <w:color w:val="auto"/>
          <w:sz w:val="22"/>
          <w:szCs w:val="22"/>
        </w:rPr>
      </w:pPr>
      <w:r w:rsidRPr="007D0962">
        <w:rPr>
          <w:rFonts w:cs="Arial"/>
          <w:i w:val="0"/>
          <w:color w:val="auto"/>
          <w:sz w:val="22"/>
          <w:szCs w:val="22"/>
        </w:rPr>
        <w:t>Понуда са свим прилозима мора бити сачињена на српском језику.</w:t>
      </w:r>
    </w:p>
    <w:p w14:paraId="39AB1BDD" w14:textId="3DADDD60" w:rsidR="00085F22" w:rsidRDefault="00085F22" w:rsidP="00085F22">
      <w:pPr>
        <w:spacing w:before="0"/>
        <w:rPr>
          <w:rStyle w:val="StyleArial"/>
          <w:rFonts w:cs="Arial"/>
          <w:color w:val="00B0F0"/>
          <w:sz w:val="22"/>
          <w:szCs w:val="22"/>
        </w:rPr>
      </w:pPr>
      <w:r w:rsidRPr="007D0962">
        <w:rPr>
          <w:rStyle w:val="StyleArial"/>
          <w:rFonts w:cs="Arial"/>
          <w:sz w:val="22"/>
          <w:szCs w:val="22"/>
        </w:rPr>
        <w:t xml:space="preserve">Део понуде који се тиче техничких карактеристика може бити достављен </w:t>
      </w:r>
      <w:r w:rsidR="000E1C6F">
        <w:rPr>
          <w:rStyle w:val="StyleArial"/>
          <w:rFonts w:cs="Arial"/>
          <w:sz w:val="22"/>
          <w:szCs w:val="22"/>
          <w:lang w:val="sr-Cyrl-RS"/>
        </w:rPr>
        <w:t>страном</w:t>
      </w:r>
      <w:r w:rsidRPr="007D0962">
        <w:rPr>
          <w:rStyle w:val="StyleArial"/>
          <w:rFonts w:cs="Arial"/>
          <w:sz w:val="22"/>
          <w:szCs w:val="22"/>
        </w:rPr>
        <w:t xml:space="preserve"> језику. Уколико се приликом стручне оцене понуда утврди да је документ на </w:t>
      </w:r>
      <w:r w:rsidR="000E1C6F">
        <w:rPr>
          <w:rStyle w:val="StyleArial"/>
          <w:rFonts w:cs="Arial"/>
          <w:sz w:val="22"/>
          <w:szCs w:val="22"/>
          <w:lang w:val="sr-Cyrl-RS"/>
        </w:rPr>
        <w:t>страном</w:t>
      </w:r>
      <w:r w:rsidRPr="007D0962">
        <w:rPr>
          <w:rStyle w:val="StyleArial"/>
          <w:rFonts w:cs="Arial"/>
          <w:sz w:val="22"/>
          <w:szCs w:val="22"/>
        </w:rPr>
        <w:t xml:space="preserve"> језику потребно превести на српски језик, Наручилац ће позвати понуђача да у примереном року изврши превод тог дела понуде</w:t>
      </w:r>
      <w:r w:rsidRPr="007D0962">
        <w:rPr>
          <w:rStyle w:val="StyleArial"/>
          <w:rFonts w:cs="Arial"/>
          <w:color w:val="00B0F0"/>
          <w:sz w:val="22"/>
          <w:szCs w:val="22"/>
        </w:rPr>
        <w:t>.</w:t>
      </w:r>
    </w:p>
    <w:p w14:paraId="52127022" w14:textId="533EE0A7" w:rsidR="00AA768C" w:rsidRDefault="00AA768C" w:rsidP="00085F22">
      <w:pPr>
        <w:spacing w:before="0"/>
        <w:rPr>
          <w:rStyle w:val="StyleArial"/>
          <w:rFonts w:cs="Arial"/>
          <w:color w:val="00B0F0"/>
          <w:sz w:val="22"/>
          <w:szCs w:val="22"/>
        </w:rPr>
      </w:pPr>
    </w:p>
    <w:p w14:paraId="4CF9D0B0" w14:textId="03CBE0B2" w:rsidR="004B7F13" w:rsidRPr="007D0962" w:rsidRDefault="004B7F13" w:rsidP="00085F22">
      <w:pPr>
        <w:spacing w:before="0"/>
        <w:rPr>
          <w:rStyle w:val="StyleArial"/>
          <w:rFonts w:cs="Arial"/>
          <w:color w:val="00B0F0"/>
          <w:sz w:val="22"/>
          <w:szCs w:val="22"/>
        </w:rPr>
      </w:pPr>
    </w:p>
    <w:p w14:paraId="7DA18F9B" w14:textId="21D03135" w:rsidR="00C23638" w:rsidRPr="004B7F13" w:rsidRDefault="008D2B23" w:rsidP="008641DE">
      <w:pPr>
        <w:pStyle w:val="Heading2"/>
        <w:numPr>
          <w:ilvl w:val="1"/>
          <w:numId w:val="27"/>
        </w:numPr>
        <w:ind w:left="1134" w:hanging="684"/>
        <w:jc w:val="left"/>
        <w:rPr>
          <w:caps/>
        </w:rPr>
      </w:pPr>
      <w:r w:rsidRPr="00E05B96">
        <w:rPr>
          <w:caps/>
        </w:rPr>
        <w:t xml:space="preserve">Начин састављања </w:t>
      </w:r>
      <w:r w:rsidR="00FC355A" w:rsidRPr="00E05B96">
        <w:rPr>
          <w:caps/>
        </w:rPr>
        <w:t xml:space="preserve">и подношења </w:t>
      </w:r>
      <w:r w:rsidRPr="00E05B96">
        <w:rPr>
          <w:caps/>
        </w:rPr>
        <w:t>понуде</w:t>
      </w:r>
      <w:bookmarkEnd w:id="209"/>
      <w:bookmarkEnd w:id="210"/>
    </w:p>
    <w:p w14:paraId="3A0F3A2D" w14:textId="77777777" w:rsidR="008D2B23" w:rsidRPr="007D0962" w:rsidRDefault="008D2B23" w:rsidP="008D2B23">
      <w:pPr>
        <w:pStyle w:val="KDParagraf"/>
        <w:spacing w:before="0"/>
        <w:rPr>
          <w:rFonts w:cs="Arial"/>
          <w:lang w:val="ru-RU"/>
        </w:rPr>
      </w:pPr>
      <w:r w:rsidRPr="007D0962">
        <w:rPr>
          <w:rFonts w:cs="Arial"/>
          <w:lang w:val="ru-RU"/>
        </w:rPr>
        <w:t>Понуђач је обавезан да сачини понуду тако што</w:t>
      </w:r>
      <w:r w:rsidR="00613B13" w:rsidRPr="007D0962">
        <w:rPr>
          <w:rFonts w:cs="Arial"/>
          <w:lang w:val="ru-RU"/>
        </w:rPr>
        <w:t xml:space="preserve"> Понуђач </w:t>
      </w:r>
      <w:r w:rsidRPr="007D0962">
        <w:rPr>
          <w:rFonts w:cs="Arial"/>
          <w:lang w:val="ru-RU"/>
        </w:rPr>
        <w:t>уписује тражене податке у обрасце који су саста</w:t>
      </w:r>
      <w:r w:rsidR="00613B13" w:rsidRPr="007D0962">
        <w:rPr>
          <w:rFonts w:cs="Arial"/>
          <w:lang w:val="ru-RU"/>
        </w:rPr>
        <w:t xml:space="preserve">вни део конкурсне документације </w:t>
      </w:r>
      <w:r w:rsidRPr="007D096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0962">
        <w:rPr>
          <w:rFonts w:cs="Arial"/>
          <w:lang w:val="ru-RU"/>
        </w:rPr>
        <w:t xml:space="preserve"> Доставља их заједно са осталим документима који представљају обавезну садржину понуде.</w:t>
      </w:r>
    </w:p>
    <w:p w14:paraId="75379667" w14:textId="77777777" w:rsidR="008D2B23" w:rsidRPr="007D0962" w:rsidRDefault="008D2B23" w:rsidP="008D2B23">
      <w:pPr>
        <w:pStyle w:val="KDParagraf"/>
        <w:spacing w:before="0"/>
        <w:rPr>
          <w:rFonts w:cs="Arial"/>
        </w:rPr>
      </w:pPr>
      <w:r w:rsidRPr="007D0962">
        <w:rPr>
          <w:rFonts w:cs="Arial"/>
        </w:rPr>
        <w:t>Препоручује се да сви документи поднети у понуди  буду нумерисани</w:t>
      </w:r>
      <w:r w:rsidRPr="007D0962">
        <w:rPr>
          <w:rFonts w:cs="Arial"/>
          <w:lang w:val="sr-Latn-CS"/>
        </w:rPr>
        <w:t xml:space="preserve"> и</w:t>
      </w:r>
      <w:r w:rsidRPr="007D096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91E740" w14:textId="77777777" w:rsidR="008D2B23" w:rsidRPr="007D0962" w:rsidRDefault="008D2B23" w:rsidP="008D2B23">
      <w:pPr>
        <w:pStyle w:val="KDParagraf"/>
        <w:spacing w:before="0"/>
        <w:rPr>
          <w:rFonts w:cs="Arial"/>
          <w:lang w:val="ru-RU"/>
        </w:rPr>
      </w:pPr>
      <w:r w:rsidRPr="007D0962">
        <w:rPr>
          <w:rFonts w:cs="Arial"/>
          <w:lang w:val="ru-RU"/>
        </w:rPr>
        <w:t xml:space="preserve">Препоручује се да се нумерација поднете документације </w:t>
      </w:r>
      <w:r w:rsidR="00FC355A" w:rsidRPr="007D0962">
        <w:rPr>
          <w:rFonts w:cs="Arial"/>
          <w:lang w:val="ru-RU"/>
        </w:rPr>
        <w:t>и образац</w:t>
      </w:r>
      <w:r w:rsidR="00962DFB" w:rsidRPr="007D0962">
        <w:rPr>
          <w:rFonts w:cs="Arial"/>
          <w:lang w:val="ru-RU"/>
        </w:rPr>
        <w:t>а</w:t>
      </w:r>
      <w:r w:rsidR="00FC355A" w:rsidRPr="007D0962">
        <w:rPr>
          <w:rFonts w:cs="Arial"/>
          <w:lang w:val="ru-RU"/>
        </w:rPr>
        <w:t xml:space="preserve"> у понуди </w:t>
      </w:r>
      <w:r w:rsidRPr="007D0962">
        <w:rPr>
          <w:rFonts w:cs="Arial"/>
          <w:lang w:val="ru-RU"/>
        </w:rPr>
        <w:t>изврши на свако</w:t>
      </w:r>
      <w:r w:rsidRPr="007D0962">
        <w:rPr>
          <w:rFonts w:cs="Arial"/>
        </w:rPr>
        <w:t>j</w:t>
      </w:r>
      <w:r w:rsidRPr="007D0962">
        <w:rPr>
          <w:rFonts w:cs="Arial"/>
          <w:lang w:val="ru-RU"/>
        </w:rPr>
        <w:t xml:space="preserve"> страни на којој има текста, исписивањем </w:t>
      </w:r>
      <w:r w:rsidRPr="007D0962">
        <w:rPr>
          <w:rFonts w:cs="Arial"/>
          <w:i/>
          <w:lang w:val="ru-RU"/>
        </w:rPr>
        <w:t xml:space="preserve">“1 од </w:t>
      </w:r>
      <w:r w:rsidRPr="007D0962">
        <w:rPr>
          <w:rFonts w:cs="Arial"/>
          <w:i/>
        </w:rPr>
        <w:t>н</w:t>
      </w:r>
      <w:r w:rsidRPr="007D0962">
        <w:rPr>
          <w:rFonts w:cs="Arial"/>
          <w:i/>
          <w:lang w:val="ru-RU"/>
        </w:rPr>
        <w:t>“, „2 од н“</w:t>
      </w:r>
      <w:r w:rsidRPr="007D0962">
        <w:rPr>
          <w:rFonts w:cs="Arial"/>
          <w:lang w:val="ru-RU"/>
        </w:rPr>
        <w:t xml:space="preserve"> и тако све до </w:t>
      </w:r>
      <w:r w:rsidRPr="007D0962">
        <w:rPr>
          <w:rFonts w:cs="Arial"/>
          <w:i/>
          <w:lang w:val="ru-RU"/>
        </w:rPr>
        <w:t>„н од н“</w:t>
      </w:r>
      <w:r w:rsidRPr="007D0962">
        <w:rPr>
          <w:rFonts w:cs="Arial"/>
          <w:lang w:val="ru-RU"/>
        </w:rPr>
        <w:t xml:space="preserve">, с тим да </w:t>
      </w:r>
      <w:r w:rsidRPr="007D0962">
        <w:rPr>
          <w:rFonts w:cs="Arial"/>
          <w:i/>
          <w:lang w:val="ru-RU"/>
        </w:rPr>
        <w:t>„н“</w:t>
      </w:r>
      <w:r w:rsidRPr="007D0962">
        <w:rPr>
          <w:rFonts w:cs="Arial"/>
          <w:lang w:val="ru-RU"/>
        </w:rPr>
        <w:t xml:space="preserve"> представља укупан број страна понуде.</w:t>
      </w:r>
    </w:p>
    <w:p w14:paraId="28616994" w14:textId="77777777" w:rsidR="008D2B23" w:rsidRPr="007D0962" w:rsidRDefault="008D2B23" w:rsidP="008D2B23">
      <w:pPr>
        <w:pStyle w:val="KDKomentar"/>
        <w:spacing w:before="0"/>
        <w:rPr>
          <w:rFonts w:cs="Arial"/>
          <w:i w:val="0"/>
          <w:color w:val="auto"/>
          <w:sz w:val="22"/>
          <w:szCs w:val="22"/>
        </w:rPr>
      </w:pPr>
      <w:r w:rsidRPr="007D0962">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2C7DA3" w:rsidRPr="007D0962">
        <w:rPr>
          <w:rFonts w:cs="Arial"/>
          <w:i w:val="0"/>
          <w:color w:val="auto"/>
          <w:sz w:val="22"/>
          <w:szCs w:val="22"/>
        </w:rPr>
        <w:t>ени бројем (</w:t>
      </w:r>
      <w:r w:rsidR="00345E43" w:rsidRPr="007D0962">
        <w:rPr>
          <w:rFonts w:cs="Arial"/>
          <w:i w:val="0"/>
          <w:color w:val="auto"/>
          <w:sz w:val="22"/>
          <w:szCs w:val="22"/>
        </w:rPr>
        <w:t>меницa</w:t>
      </w:r>
      <w:r w:rsidRPr="007D0962">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C1C18D3" w14:textId="77777777" w:rsidR="00F33E72" w:rsidRPr="007D0962" w:rsidRDefault="008D2B23" w:rsidP="008D2B23">
      <w:pPr>
        <w:pStyle w:val="KDParagraf"/>
        <w:spacing w:before="0"/>
        <w:rPr>
          <w:rFonts w:cs="Arial"/>
          <w:lang w:val="ru-RU"/>
        </w:rPr>
      </w:pPr>
      <w:r w:rsidRPr="007D0962">
        <w:rPr>
          <w:rFonts w:cs="Arial"/>
          <w:lang w:val="ru-RU"/>
        </w:rPr>
        <w:t xml:space="preserve">Понуђач подноси понуду у затвореној коверти </w:t>
      </w:r>
      <w:r w:rsidRPr="007D0962">
        <w:rPr>
          <w:rFonts w:cs="Arial"/>
        </w:rPr>
        <w:t>или кутији</w:t>
      </w:r>
      <w:r w:rsidRPr="007D0962">
        <w:rPr>
          <w:rFonts w:cs="Arial"/>
          <w:lang w:val="ru-RU"/>
        </w:rPr>
        <w:t xml:space="preserve">, тако да се </w:t>
      </w:r>
      <w:r w:rsidR="00613B13" w:rsidRPr="007D0962">
        <w:rPr>
          <w:rFonts w:cs="Arial"/>
          <w:lang w:val="ru-RU"/>
        </w:rPr>
        <w:t>при отварању може проверит</w:t>
      </w:r>
      <w:r w:rsidR="00C42660" w:rsidRPr="007D0962">
        <w:rPr>
          <w:rFonts w:cs="Arial"/>
          <w:lang w:val="ru-RU"/>
        </w:rPr>
        <w:t>и да ли је затворена</w:t>
      </w:r>
      <w:r w:rsidRPr="007D0962">
        <w:rPr>
          <w:rFonts w:cs="Arial"/>
          <w:lang w:val="ru-RU"/>
        </w:rPr>
        <w:t xml:space="preserve">, на адресу: </w:t>
      </w:r>
    </w:p>
    <w:p w14:paraId="1CF12A20" w14:textId="0DD63B0B" w:rsidR="008D2B23" w:rsidRPr="007D0962" w:rsidRDefault="008D2B23" w:rsidP="00C23638">
      <w:pPr>
        <w:pStyle w:val="KDParagraf"/>
        <w:spacing w:before="0"/>
        <w:rPr>
          <w:rFonts w:cs="Arial"/>
          <w:b/>
          <w:lang w:val="ru-RU"/>
        </w:rPr>
      </w:pPr>
      <w:r w:rsidRPr="007D0962">
        <w:rPr>
          <w:rFonts w:cs="Arial"/>
          <w:b/>
          <w:lang w:val="ru-RU"/>
        </w:rPr>
        <w:t xml:space="preserve">Јавно предузеће „Електропривреда Србије“, </w:t>
      </w:r>
      <w:r w:rsidR="00854690" w:rsidRPr="007D0962">
        <w:rPr>
          <w:rFonts w:cs="Arial"/>
          <w:b/>
          <w:lang w:val="ru-RU"/>
        </w:rPr>
        <w:t>О</w:t>
      </w:r>
      <w:r w:rsidR="00613B13" w:rsidRPr="007D0962">
        <w:rPr>
          <w:rFonts w:cs="Arial"/>
          <w:b/>
          <w:lang w:val="ru-RU"/>
        </w:rPr>
        <w:t>гранак</w:t>
      </w:r>
      <w:r w:rsidR="00624AEE" w:rsidRPr="007D0962">
        <w:rPr>
          <w:rFonts w:cs="Arial"/>
          <w:b/>
          <w:lang w:val="ru-RU"/>
        </w:rPr>
        <w:t xml:space="preserve"> РБ Колубара</w:t>
      </w:r>
      <w:r w:rsidR="00C66185" w:rsidRPr="007D0962">
        <w:rPr>
          <w:rFonts w:cs="Arial"/>
          <w:b/>
          <w:lang w:val="ru-RU"/>
        </w:rPr>
        <w:t>, Комерцијални сектор</w:t>
      </w:r>
      <w:r w:rsidRPr="007D0962">
        <w:rPr>
          <w:rFonts w:cs="Arial"/>
          <w:b/>
          <w:lang w:val="ru-RU"/>
        </w:rPr>
        <w:t>,</w:t>
      </w:r>
      <w:r w:rsidR="00613B13" w:rsidRPr="007D0962">
        <w:rPr>
          <w:rFonts w:cs="Arial"/>
          <w:b/>
          <w:lang w:val="ru-RU"/>
        </w:rPr>
        <w:t>адреса</w:t>
      </w:r>
      <w:r w:rsidR="00C66185" w:rsidRPr="007D0962">
        <w:rPr>
          <w:rFonts w:cs="Arial"/>
          <w:b/>
          <w:lang w:val="ru-RU"/>
        </w:rPr>
        <w:t>:</w:t>
      </w:r>
      <w:r w:rsidR="00624AEE" w:rsidRPr="007D0962">
        <w:rPr>
          <w:rFonts w:cs="Arial"/>
          <w:b/>
          <w:lang w:val="ru-RU"/>
        </w:rPr>
        <w:t>11560 Вреоци, ул. Дише Ђурђевића бб</w:t>
      </w:r>
      <w:r w:rsidR="00613B13" w:rsidRPr="007D0962">
        <w:rPr>
          <w:rFonts w:cs="Arial"/>
          <w:b/>
          <w:lang w:val="ru-RU"/>
        </w:rPr>
        <w:t xml:space="preserve">, </w:t>
      </w:r>
      <w:r w:rsidRPr="007D0962">
        <w:rPr>
          <w:rFonts w:cs="Arial"/>
          <w:b/>
          <w:lang w:val="ru-RU"/>
        </w:rPr>
        <w:t xml:space="preserve">са назнаком: „Понуда за јавну набавку </w:t>
      </w:r>
      <w:r w:rsidR="002C4197" w:rsidRPr="007D0962">
        <w:rPr>
          <w:rFonts w:cs="Arial"/>
          <w:b/>
        </w:rPr>
        <w:t>„</w:t>
      </w:r>
      <w:r w:rsidR="00CB409A">
        <w:rPr>
          <w:rFonts w:cs="Arial"/>
          <w:b/>
        </w:rPr>
        <w:t>Набавка и уградња мерно-регулационе опреме на акумулатору паре у топлани</w:t>
      </w:r>
      <w:r w:rsidR="002C4197" w:rsidRPr="007D0962">
        <w:rPr>
          <w:rFonts w:cs="Arial"/>
          <w:b/>
        </w:rPr>
        <w:t>“</w:t>
      </w:r>
      <w:r w:rsidR="00CB554B" w:rsidRPr="00CE0BD6">
        <w:rPr>
          <w:rFonts w:cs="Arial"/>
        </w:rPr>
        <w:t>-</w:t>
      </w:r>
      <w:r w:rsidRPr="007D0962">
        <w:rPr>
          <w:rFonts w:cs="Arial"/>
          <w:b/>
          <w:lang w:val="ru-RU"/>
        </w:rPr>
        <w:t xml:space="preserve">Јавна набавка број </w:t>
      </w:r>
      <w:r w:rsidR="00CB409A">
        <w:rPr>
          <w:rFonts w:cs="Arial"/>
          <w:b/>
        </w:rPr>
        <w:t>ЈН/4000/0822/2020, ЈАНА БР. 624/2020</w:t>
      </w:r>
      <w:r w:rsidRPr="003925A0">
        <w:rPr>
          <w:rFonts w:cs="Arial"/>
          <w:b/>
          <w:lang w:val="ru-RU"/>
        </w:rPr>
        <w:t>-</w:t>
      </w:r>
      <w:r w:rsidRPr="007D0962">
        <w:rPr>
          <w:rFonts w:cs="Arial"/>
          <w:b/>
          <w:lang w:val="ru-RU"/>
        </w:rPr>
        <w:t xml:space="preserve"> НЕ ОТВАРАТИ“.</w:t>
      </w:r>
    </w:p>
    <w:p w14:paraId="6AE9CE70" w14:textId="77777777" w:rsidR="008D2B23" w:rsidRPr="007D0962" w:rsidRDefault="008D2B23" w:rsidP="008D2B23">
      <w:pPr>
        <w:pStyle w:val="KDParagraf"/>
        <w:spacing w:before="0"/>
        <w:rPr>
          <w:rFonts w:cs="Arial"/>
        </w:rPr>
      </w:pPr>
      <w:r w:rsidRPr="007D0962">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A17D19" w14:textId="77777777" w:rsidR="008D2B23" w:rsidRPr="007D0962" w:rsidRDefault="008D2B23" w:rsidP="008D2B23">
      <w:pPr>
        <w:pStyle w:val="KDParagraf"/>
        <w:spacing w:before="0"/>
        <w:rPr>
          <w:rFonts w:cs="Arial"/>
        </w:rPr>
      </w:pPr>
      <w:r w:rsidRPr="007D0962">
        <w:rPr>
          <w:rFonts w:eastAsia="TimesNewRomanPSMT" w:cs="Arial"/>
          <w:bCs/>
        </w:rPr>
        <w:t>У случају да понуду подноси група п</w:t>
      </w:r>
      <w:r w:rsidR="009B3371" w:rsidRPr="007D0962">
        <w:rPr>
          <w:rFonts w:eastAsia="TimesNewRomanPSMT" w:cs="Arial"/>
          <w:bCs/>
        </w:rPr>
        <w:t xml:space="preserve">онуђача, на полеђини коверте </w:t>
      </w:r>
      <w:r w:rsidRPr="007D0962">
        <w:rPr>
          <w:rFonts w:eastAsia="TimesNewRomanPSMT" w:cs="Arial"/>
          <w:bCs/>
        </w:rPr>
        <w:t xml:space="preserve"> назначити да се ради о групи понуђача и навести називе и адресу свих чланова групе понуђача</w:t>
      </w:r>
      <w:r w:rsidRPr="007D0962">
        <w:rPr>
          <w:rFonts w:cs="Arial"/>
        </w:rPr>
        <w:t>.</w:t>
      </w:r>
    </w:p>
    <w:p w14:paraId="1C48FCD4" w14:textId="77777777" w:rsidR="00613B13" w:rsidRPr="007D0962" w:rsidRDefault="00613B13" w:rsidP="00613B13">
      <w:pPr>
        <w:pStyle w:val="KDParagraf"/>
        <w:spacing w:before="0"/>
        <w:rPr>
          <w:rFonts w:cs="Arial"/>
        </w:rPr>
      </w:pPr>
      <w:r w:rsidRPr="007D096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181534" w14:textId="77777777" w:rsidR="00613B13" w:rsidRPr="007D0962" w:rsidRDefault="00613B13" w:rsidP="00613B13">
      <w:pPr>
        <w:pStyle w:val="KDParagraf"/>
        <w:spacing w:before="0"/>
        <w:rPr>
          <w:rFonts w:cs="Arial"/>
        </w:rPr>
      </w:pPr>
      <w:r w:rsidRPr="007D0962">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1F22A9B" w14:textId="77777777" w:rsidR="00613B13" w:rsidRDefault="00613B13" w:rsidP="00D36FEC">
      <w:pPr>
        <w:pStyle w:val="KDParagraf"/>
        <w:spacing w:before="0"/>
        <w:rPr>
          <w:rFonts w:cs="Arial"/>
        </w:rPr>
      </w:pPr>
      <w:r w:rsidRPr="007D096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259576C" w14:textId="77777777" w:rsidR="00D46683" w:rsidRPr="007D0962" w:rsidRDefault="00D46683" w:rsidP="00D36FEC">
      <w:pPr>
        <w:pStyle w:val="KDParagraf"/>
        <w:spacing w:before="0"/>
        <w:rPr>
          <w:rFonts w:cs="Arial"/>
        </w:rPr>
      </w:pPr>
    </w:p>
    <w:p w14:paraId="299A46DA" w14:textId="469292FB" w:rsidR="00C23638" w:rsidRPr="004B7F13" w:rsidRDefault="008D2B23" w:rsidP="008641DE">
      <w:pPr>
        <w:pStyle w:val="Heading2"/>
        <w:numPr>
          <w:ilvl w:val="1"/>
          <w:numId w:val="27"/>
        </w:numPr>
        <w:ind w:left="1134" w:hanging="684"/>
        <w:jc w:val="left"/>
        <w:rPr>
          <w:caps/>
        </w:rPr>
      </w:pPr>
      <w:bookmarkStart w:id="211" w:name="_Toc441651579"/>
      <w:bookmarkStart w:id="212" w:name="_Toc442559890"/>
      <w:r w:rsidRPr="00E05B96">
        <w:rPr>
          <w:caps/>
        </w:rPr>
        <w:t>Обавезна садржина понуде</w:t>
      </w:r>
      <w:bookmarkEnd w:id="211"/>
      <w:bookmarkEnd w:id="212"/>
    </w:p>
    <w:p w14:paraId="1E9CEDCB" w14:textId="77777777" w:rsidR="00085F22" w:rsidRDefault="00085F22" w:rsidP="00085F22">
      <w:pPr>
        <w:pStyle w:val="KDParagraf"/>
        <w:spacing w:before="0"/>
        <w:rPr>
          <w:rFonts w:cs="Arial"/>
        </w:rPr>
      </w:pPr>
      <w:r w:rsidRPr="007D0962">
        <w:rPr>
          <w:rFonts w:cs="Arial"/>
          <w:lang w:val="ru-RU" w:bidi="en-US"/>
        </w:rPr>
        <w:t>Садржину понуде, поред Обрасца понуде, чине и сви остали докази о исп</w:t>
      </w:r>
      <w:r w:rsidR="008E167F" w:rsidRPr="007D0962">
        <w:rPr>
          <w:rFonts w:cs="Arial"/>
          <w:lang w:val="ru-RU" w:bidi="en-US"/>
        </w:rPr>
        <w:t>уњености услова из чл. 75.</w:t>
      </w:r>
      <w:r w:rsidR="00282E19" w:rsidRPr="007D0962">
        <w:rPr>
          <w:rFonts w:cs="Arial"/>
        </w:rPr>
        <w:t>Закона</w:t>
      </w:r>
      <w:r w:rsidRPr="007D0962">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7D0962">
        <w:rPr>
          <w:rFonts w:cs="Arial"/>
        </w:rPr>
        <w:t>:</w:t>
      </w:r>
    </w:p>
    <w:p w14:paraId="055B3B00" w14:textId="77777777" w:rsidR="00085F22" w:rsidRPr="007D0962" w:rsidRDefault="00085F22" w:rsidP="00235C7C">
      <w:pPr>
        <w:pStyle w:val="KDNabrajanje"/>
        <w:spacing w:before="0"/>
        <w:rPr>
          <w:rFonts w:cs="Arial"/>
        </w:rPr>
      </w:pPr>
      <w:r w:rsidRPr="007D0962">
        <w:rPr>
          <w:rFonts w:cs="Arial"/>
        </w:rPr>
        <w:t xml:space="preserve">Образац понуде </w:t>
      </w:r>
    </w:p>
    <w:p w14:paraId="17F30F99" w14:textId="77777777" w:rsidR="00085F22" w:rsidRPr="007D0962" w:rsidRDefault="00877D1A" w:rsidP="00235C7C">
      <w:pPr>
        <w:pStyle w:val="KDNabrajanje"/>
        <w:spacing w:before="0"/>
        <w:rPr>
          <w:rFonts w:cs="Arial"/>
        </w:rPr>
      </w:pPr>
      <w:r w:rsidRPr="007D0962">
        <w:rPr>
          <w:rFonts w:cs="Arial"/>
        </w:rPr>
        <w:t>Образац структуре понуђене</w:t>
      </w:r>
      <w:r w:rsidR="00085F22" w:rsidRPr="007D0962">
        <w:rPr>
          <w:rFonts w:cs="Arial"/>
        </w:rPr>
        <w:t xml:space="preserve"> цене </w:t>
      </w:r>
      <w:r w:rsidRPr="007D0962">
        <w:rPr>
          <w:rFonts w:cs="Arial"/>
        </w:rPr>
        <w:t>са упутством како да се попуни</w:t>
      </w:r>
    </w:p>
    <w:p w14:paraId="62AA1495" w14:textId="77777777" w:rsidR="00085F22" w:rsidRPr="007D0962" w:rsidRDefault="00085F22" w:rsidP="00235C7C">
      <w:pPr>
        <w:pStyle w:val="KDNabrajanje"/>
        <w:spacing w:before="0"/>
        <w:rPr>
          <w:rFonts w:cs="Arial"/>
        </w:rPr>
      </w:pPr>
      <w:r w:rsidRPr="007D0962">
        <w:rPr>
          <w:rFonts w:cs="Arial"/>
        </w:rPr>
        <w:t>Образац трошкова припреме понуде, ако понуђач захтева надокнаду трошкова у складу са чл.88 Закона</w:t>
      </w:r>
    </w:p>
    <w:p w14:paraId="31E47438" w14:textId="77777777" w:rsidR="00085F22" w:rsidRPr="007D0962" w:rsidRDefault="00085F22" w:rsidP="00235C7C">
      <w:pPr>
        <w:pStyle w:val="KDNabrajanje"/>
        <w:spacing w:before="0"/>
        <w:rPr>
          <w:rFonts w:cs="Arial"/>
        </w:rPr>
      </w:pPr>
      <w:r w:rsidRPr="007D0962">
        <w:rPr>
          <w:rFonts w:cs="Arial"/>
        </w:rPr>
        <w:t xml:space="preserve">Изјава о независној понуди </w:t>
      </w:r>
    </w:p>
    <w:p w14:paraId="244B44E3" w14:textId="77777777" w:rsidR="00B0042C" w:rsidRPr="007D0962" w:rsidRDefault="00085F22" w:rsidP="00235C7C">
      <w:pPr>
        <w:pStyle w:val="KDNabrajanje"/>
        <w:spacing w:before="0"/>
        <w:rPr>
          <w:rFonts w:cs="Arial"/>
        </w:rPr>
      </w:pPr>
      <w:r w:rsidRPr="007D0962">
        <w:rPr>
          <w:rFonts w:cs="Arial"/>
        </w:rPr>
        <w:t>Изјава у складу са чланом 75. став 2. Закона</w:t>
      </w:r>
    </w:p>
    <w:p w14:paraId="769E894F" w14:textId="039E94AE" w:rsidR="00085F22" w:rsidRPr="007D0962" w:rsidRDefault="00085F22" w:rsidP="00235C7C">
      <w:pPr>
        <w:pStyle w:val="KDNabrajanje"/>
        <w:spacing w:before="0"/>
        <w:rPr>
          <w:rFonts w:cs="Arial"/>
        </w:rPr>
      </w:pPr>
      <w:r w:rsidRPr="007D0962">
        <w:rPr>
          <w:rFonts w:cs="Arial"/>
        </w:rPr>
        <w:t xml:space="preserve">средства финансијског обезбеђења </w:t>
      </w:r>
      <w:r w:rsidR="002B38B1">
        <w:rPr>
          <w:rFonts w:cs="Arial"/>
          <w:lang w:val="sr-Cyrl-RS"/>
        </w:rPr>
        <w:t>уколико вредност понуде прелази износ од 500.000,00 динара без пдв-а.</w:t>
      </w:r>
    </w:p>
    <w:p w14:paraId="3B069B87" w14:textId="77777777" w:rsidR="00085F22" w:rsidRDefault="00085F22" w:rsidP="00235C7C">
      <w:pPr>
        <w:pStyle w:val="KDNabrajanje"/>
        <w:spacing w:before="0"/>
        <w:rPr>
          <w:rFonts w:cs="Arial"/>
        </w:rPr>
      </w:pPr>
      <w:r w:rsidRPr="007D0962">
        <w:rPr>
          <w:rFonts w:cs="Arial"/>
        </w:rPr>
        <w:t>обрасц</w:t>
      </w:r>
      <w:r w:rsidRPr="007D0962">
        <w:rPr>
          <w:rFonts w:cs="Arial"/>
          <w:lang w:val="sr-Cyrl-CS"/>
        </w:rPr>
        <w:t>и</w:t>
      </w:r>
      <w:r w:rsidRPr="007D0962">
        <w:rPr>
          <w:rFonts w:cs="Arial"/>
        </w:rPr>
        <w:t>, изјаве и доказ</w:t>
      </w:r>
      <w:r w:rsidRPr="007D0962">
        <w:rPr>
          <w:rFonts w:cs="Arial"/>
          <w:lang w:val="sr-Cyrl-CS"/>
        </w:rPr>
        <w:t>и</w:t>
      </w:r>
      <w:r w:rsidRPr="007D0962">
        <w:rPr>
          <w:rFonts w:cs="Arial"/>
        </w:rPr>
        <w:t xml:space="preserve"> одређене тачком 6.</w:t>
      </w:r>
      <w:r w:rsidRPr="007D0962">
        <w:rPr>
          <w:rFonts w:cs="Arial"/>
          <w:lang w:val="sr-Cyrl-CS"/>
        </w:rPr>
        <w:t>9</w:t>
      </w:r>
      <w:r w:rsidRPr="007D0962">
        <w:rPr>
          <w:rFonts w:cs="Arial"/>
        </w:rPr>
        <w:t xml:space="preserve"> или 6.1</w:t>
      </w:r>
      <w:r w:rsidRPr="007D0962">
        <w:rPr>
          <w:rFonts w:cs="Arial"/>
          <w:lang w:val="sr-Cyrl-CS"/>
        </w:rPr>
        <w:t>0</w:t>
      </w:r>
      <w:r w:rsidRPr="007D0962">
        <w:rPr>
          <w:rFonts w:cs="Arial"/>
        </w:rPr>
        <w:t xml:space="preserve"> овог упутства у случају да понуђач подноси понуду са подизвођачем или заједничку понуду подноси група понуђача</w:t>
      </w:r>
    </w:p>
    <w:p w14:paraId="07895F64" w14:textId="77777777" w:rsidR="00E82476" w:rsidRPr="00E82476" w:rsidRDefault="00E82476" w:rsidP="00235C7C">
      <w:pPr>
        <w:pStyle w:val="KDNabrajanje"/>
        <w:spacing w:before="0"/>
        <w:rPr>
          <w:rFonts w:cs="Arial"/>
        </w:rPr>
      </w:pPr>
      <w:r w:rsidRPr="00E82476">
        <w:rPr>
          <w:rFonts w:cs="Arial"/>
        </w:rPr>
        <w:t xml:space="preserve">докази о испуњености услова из чл. 76. Закона у складу са чланом 77. Закона и Одељком 4. конкурсне документације. </w:t>
      </w:r>
    </w:p>
    <w:p w14:paraId="3C1D2E89" w14:textId="77777777" w:rsidR="00E82476" w:rsidRPr="00E82476" w:rsidRDefault="00085F22" w:rsidP="00235C7C">
      <w:pPr>
        <w:pStyle w:val="KDNabrajanje"/>
        <w:spacing w:before="0"/>
        <w:rPr>
          <w:rFonts w:cs="Arial"/>
        </w:rPr>
      </w:pPr>
      <w:r w:rsidRPr="007D0962">
        <w:rPr>
          <w:rFonts w:cs="Arial"/>
        </w:rPr>
        <w:t>потписан и печатом оверен образац „Модел уговора“ (пожељно је да буде попуњен)</w:t>
      </w:r>
    </w:p>
    <w:p w14:paraId="468F01E1" w14:textId="77777777" w:rsidR="00FC0423" w:rsidRPr="007D0962" w:rsidRDefault="00FC0423" w:rsidP="00085F22">
      <w:pPr>
        <w:pStyle w:val="KDNabrajanje"/>
        <w:spacing w:before="0"/>
        <w:rPr>
          <w:rFonts w:cs="Arial"/>
        </w:rPr>
      </w:pPr>
      <w:r w:rsidRPr="007D0962">
        <w:rPr>
          <w:rFonts w:cs="Arial"/>
        </w:rPr>
        <w:t>Техничка документација којом се доказује испуњеност захтеваних техничких карактеристика</w:t>
      </w:r>
      <w:r w:rsidR="00CF07CB" w:rsidRPr="007D0962">
        <w:rPr>
          <w:rFonts w:cs="Arial"/>
        </w:rPr>
        <w:t xml:space="preserve"> наведено у поглављу 3 техничке спецификације конкурсне документације</w:t>
      </w:r>
    </w:p>
    <w:p w14:paraId="7747F2D8" w14:textId="63ADCD1B" w:rsidR="00085F22" w:rsidRDefault="00085F22" w:rsidP="00085F22">
      <w:pPr>
        <w:pStyle w:val="KDNabrajanje"/>
        <w:rPr>
          <w:rFonts w:cs="Arial"/>
        </w:rPr>
      </w:pPr>
      <w:r w:rsidRPr="00061B7E">
        <w:rPr>
          <w:rFonts w:cs="Arial"/>
        </w:rPr>
        <w:t xml:space="preserve">Овлашћење </w:t>
      </w:r>
      <w:r w:rsidR="00B0042C" w:rsidRPr="00061B7E">
        <w:rPr>
          <w:rFonts w:cs="Arial"/>
        </w:rPr>
        <w:t>из тачке 6.2 Конкурсне документације (</w:t>
      </w:r>
      <w:r w:rsidR="002C4197" w:rsidRPr="00061B7E">
        <w:rPr>
          <w:rFonts w:cs="Arial"/>
        </w:rPr>
        <w:t xml:space="preserve">ако </w:t>
      </w:r>
      <w:r w:rsidRPr="00061B7E">
        <w:rPr>
          <w:rFonts w:cs="Arial"/>
        </w:rPr>
        <w:t>не потписује заступник)</w:t>
      </w:r>
    </w:p>
    <w:p w14:paraId="1E3C4E11" w14:textId="7156547A" w:rsidR="00085F22" w:rsidRPr="009D7FB7" w:rsidRDefault="00553635" w:rsidP="009D7FB7">
      <w:pPr>
        <w:pStyle w:val="KDNabrajanje"/>
        <w:rPr>
          <w:rFonts w:cs="Arial"/>
          <w:color w:val="000000" w:themeColor="text1"/>
        </w:rPr>
      </w:pPr>
      <w:r w:rsidRPr="009D7FB7">
        <w:rPr>
          <w:rFonts w:cs="Arial"/>
          <w:color w:val="000000" w:themeColor="text1"/>
          <w:lang w:val="sr-Cyrl-RS"/>
        </w:rPr>
        <w:t>Споразум о заједничком наступању ( у случају заједничке понуде)</w:t>
      </w:r>
    </w:p>
    <w:p w14:paraId="17F3C4F5" w14:textId="77777777" w:rsidR="009D7FB7" w:rsidRPr="009D7FB7" w:rsidRDefault="009D7FB7" w:rsidP="009D7FB7">
      <w:pPr>
        <w:pStyle w:val="KDNabrajanje"/>
        <w:numPr>
          <w:ilvl w:val="0"/>
          <w:numId w:val="0"/>
        </w:numPr>
        <w:ind w:left="568"/>
        <w:rPr>
          <w:rFonts w:cs="Arial"/>
        </w:rPr>
      </w:pPr>
    </w:p>
    <w:p w14:paraId="0A8BB6EC" w14:textId="77777777" w:rsidR="00085F22" w:rsidRPr="00061B7E" w:rsidRDefault="00085F22" w:rsidP="00085F22">
      <w:pPr>
        <w:pStyle w:val="KDParagraf"/>
        <w:spacing w:before="0"/>
        <w:rPr>
          <w:rFonts w:cs="Arial"/>
          <w:lang w:val="ru-RU"/>
        </w:rPr>
      </w:pPr>
      <w:r w:rsidRPr="00061B7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CF53FEC" w14:textId="77777777" w:rsidR="00EE070C" w:rsidRPr="00061B7E" w:rsidRDefault="00EE070C" w:rsidP="00EE070C">
      <w:pPr>
        <w:pStyle w:val="KDNabrajanje"/>
        <w:numPr>
          <w:ilvl w:val="0"/>
          <w:numId w:val="0"/>
        </w:numPr>
        <w:spacing w:before="0"/>
        <w:ind w:left="270"/>
        <w:rPr>
          <w:rFonts w:cs="Arial"/>
        </w:rPr>
      </w:pPr>
    </w:p>
    <w:p w14:paraId="57A1FF73" w14:textId="77777777" w:rsidR="008D2B23" w:rsidRDefault="008D2B23" w:rsidP="008D2B23">
      <w:pPr>
        <w:pStyle w:val="KDParagraf"/>
        <w:spacing w:before="0"/>
        <w:rPr>
          <w:rFonts w:cs="Arial"/>
          <w:lang w:val="ru-RU"/>
        </w:rPr>
      </w:pPr>
      <w:r w:rsidRPr="007D096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D1B9E3" w14:textId="77777777" w:rsidR="00C23638" w:rsidRPr="007D0962" w:rsidRDefault="00C23638" w:rsidP="008D2B23">
      <w:pPr>
        <w:pStyle w:val="KDParagraf"/>
        <w:spacing w:before="0"/>
        <w:rPr>
          <w:rFonts w:cs="Arial"/>
          <w:lang w:val="ru-RU"/>
        </w:rPr>
      </w:pPr>
    </w:p>
    <w:p w14:paraId="525A2F25" w14:textId="79B6F348" w:rsidR="00D46683" w:rsidRPr="004B7F13" w:rsidRDefault="003C4E60" w:rsidP="008641DE">
      <w:pPr>
        <w:pStyle w:val="Heading2"/>
        <w:numPr>
          <w:ilvl w:val="1"/>
          <w:numId w:val="27"/>
        </w:numPr>
        <w:ind w:left="1134" w:hanging="684"/>
        <w:jc w:val="left"/>
        <w:rPr>
          <w:caps/>
        </w:rPr>
      </w:pPr>
      <w:bookmarkStart w:id="213" w:name="_Toc441651580"/>
      <w:bookmarkStart w:id="214" w:name="_Toc442559891"/>
      <w:r w:rsidRPr="00E05B96">
        <w:rPr>
          <w:caps/>
        </w:rPr>
        <w:t>Подношење и</w:t>
      </w:r>
      <w:r w:rsidR="008D2B23" w:rsidRPr="00E05B96">
        <w:rPr>
          <w:caps/>
        </w:rPr>
        <w:t xml:space="preserve"> отварање понуда</w:t>
      </w:r>
      <w:bookmarkEnd w:id="213"/>
      <w:bookmarkEnd w:id="214"/>
    </w:p>
    <w:p w14:paraId="68CF7A00" w14:textId="77777777" w:rsidR="00FC355A" w:rsidRPr="007D0962" w:rsidRDefault="00FC355A" w:rsidP="008D2B23">
      <w:pPr>
        <w:pStyle w:val="KDParagraf"/>
        <w:spacing w:before="0"/>
        <w:rPr>
          <w:rFonts w:cs="Arial"/>
          <w:lang w:val="sr-Cyrl-CS"/>
        </w:rPr>
      </w:pPr>
      <w:r w:rsidRPr="007D096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0962">
        <w:rPr>
          <w:rFonts w:cs="Arial"/>
        </w:rPr>
        <w:t>е</w:t>
      </w:r>
      <w:r w:rsidRPr="007D0962">
        <w:rPr>
          <w:rFonts w:cs="Arial"/>
          <w:lang w:val="sr-Cyrl-CS"/>
        </w:rPr>
        <w:t>.</w:t>
      </w:r>
    </w:p>
    <w:p w14:paraId="7A8850DA" w14:textId="77777777" w:rsidR="00FC355A" w:rsidRPr="007D0962" w:rsidRDefault="008D2B23" w:rsidP="00FC355A">
      <w:pPr>
        <w:pStyle w:val="KDParagraf"/>
        <w:spacing w:before="0"/>
        <w:rPr>
          <w:rFonts w:cs="Arial"/>
          <w:lang w:val="sr-Cyrl-CS"/>
        </w:rPr>
      </w:pPr>
      <w:r w:rsidRPr="007D096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A92A8E4" w14:textId="77777777" w:rsidR="00FC355A" w:rsidRPr="007D0962" w:rsidRDefault="00FC355A" w:rsidP="008D2B23">
      <w:pPr>
        <w:pStyle w:val="KDParagraf"/>
        <w:spacing w:before="0"/>
        <w:rPr>
          <w:rFonts w:cs="Arial"/>
        </w:rPr>
      </w:pPr>
      <w:r w:rsidRPr="007D0962">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sidRPr="007D0962">
        <w:rPr>
          <w:rFonts w:cs="Arial"/>
        </w:rPr>
        <w:t>О</w:t>
      </w:r>
      <w:r w:rsidR="003C4E60" w:rsidRPr="007D0962">
        <w:rPr>
          <w:rFonts w:cs="Arial"/>
        </w:rPr>
        <w:t xml:space="preserve">гранак </w:t>
      </w:r>
      <w:r w:rsidR="00624AEE" w:rsidRPr="007D0962">
        <w:rPr>
          <w:rFonts w:cs="Arial"/>
        </w:rPr>
        <w:t>РБ Колубара</w:t>
      </w:r>
      <w:r w:rsidR="003C4E60" w:rsidRPr="007D0962">
        <w:rPr>
          <w:rFonts w:cs="Arial"/>
        </w:rPr>
        <w:t>,</w:t>
      </w:r>
      <w:r w:rsidR="00C66185" w:rsidRPr="007D0962">
        <w:rPr>
          <w:rFonts w:cs="Arial"/>
        </w:rPr>
        <w:t xml:space="preserve"> Комерцијални сектор,</w:t>
      </w:r>
      <w:r w:rsidRPr="007D0962">
        <w:rPr>
          <w:rFonts w:cs="Arial"/>
          <w:lang w:val="ru-RU"/>
        </w:rPr>
        <w:t xml:space="preserve">ул. </w:t>
      </w:r>
      <w:r w:rsidR="00624AEE" w:rsidRPr="007D0962">
        <w:rPr>
          <w:rFonts w:cs="Arial"/>
        </w:rPr>
        <w:t>Дише Ђурђевић бб</w:t>
      </w:r>
      <w:r w:rsidR="00C66185" w:rsidRPr="007D0962">
        <w:rPr>
          <w:rFonts w:cs="Arial"/>
        </w:rPr>
        <w:t xml:space="preserve"> Вреоци</w:t>
      </w:r>
      <w:r w:rsidR="003C4E60" w:rsidRPr="007D0962">
        <w:rPr>
          <w:rFonts w:cs="Arial"/>
        </w:rPr>
        <w:t>, спрат</w:t>
      </w:r>
      <w:r w:rsidR="00624AEE" w:rsidRPr="007D0962">
        <w:rPr>
          <w:rFonts w:cs="Arial"/>
        </w:rPr>
        <w:t>I</w:t>
      </w:r>
      <w:r w:rsidR="003C4E60" w:rsidRPr="007D0962">
        <w:rPr>
          <w:rFonts w:cs="Arial"/>
        </w:rPr>
        <w:t>.</w:t>
      </w:r>
    </w:p>
    <w:p w14:paraId="476609AB" w14:textId="32D62E5D" w:rsidR="008D2B23" w:rsidRPr="007D0962" w:rsidRDefault="008D2B23" w:rsidP="008D2B23">
      <w:pPr>
        <w:pStyle w:val="KDParagraf"/>
        <w:spacing w:before="0"/>
        <w:rPr>
          <w:rFonts w:cs="Arial"/>
        </w:rPr>
      </w:pPr>
      <w:r w:rsidRPr="007D096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10DED">
        <w:rPr>
          <w:rFonts w:cs="Arial"/>
        </w:rPr>
        <w:t xml:space="preserve"> </w:t>
      </w:r>
      <w:r w:rsidR="009B3371" w:rsidRPr="007D0962">
        <w:rPr>
          <w:rFonts w:cs="Arial"/>
        </w:rPr>
        <w:t>за учествовање у овом поступку (пожељно да буде издато на меморандуму понуђача)</w:t>
      </w:r>
      <w:r w:rsidRPr="007D096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08DD2F8" w14:textId="77777777" w:rsidR="008D2B23" w:rsidRPr="007D0962" w:rsidRDefault="008D2B23" w:rsidP="008D2B23">
      <w:pPr>
        <w:pStyle w:val="KDParagraf"/>
        <w:spacing w:before="0"/>
        <w:rPr>
          <w:rFonts w:cs="Arial"/>
        </w:rPr>
      </w:pPr>
      <w:r w:rsidRPr="007D0962">
        <w:rPr>
          <w:rFonts w:cs="Arial"/>
        </w:rPr>
        <w:t>Комисија за јавну набавку води записник о отварању понуда у који се уносе подаци у складу са Законом.</w:t>
      </w:r>
    </w:p>
    <w:p w14:paraId="4BE33282" w14:textId="77777777" w:rsidR="008D2B23" w:rsidRPr="007D0962" w:rsidRDefault="008D2B23" w:rsidP="008D2B23">
      <w:pPr>
        <w:pStyle w:val="KDParagraf"/>
        <w:spacing w:before="0"/>
        <w:rPr>
          <w:rFonts w:cs="Arial"/>
        </w:rPr>
      </w:pPr>
      <w:r w:rsidRPr="007D096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6158AD4" w14:textId="77777777" w:rsidR="008D2B23" w:rsidRDefault="008D2B23" w:rsidP="008D2B23">
      <w:pPr>
        <w:pStyle w:val="KDParagraf"/>
        <w:spacing w:before="0"/>
        <w:rPr>
          <w:rFonts w:cs="Arial"/>
        </w:rPr>
      </w:pPr>
      <w:r w:rsidRPr="007D0962">
        <w:rPr>
          <w:rFonts w:cs="Arial"/>
        </w:rPr>
        <w:t>Наручилац ће у року од</w:t>
      </w:r>
      <w:r w:rsidR="00282E19" w:rsidRPr="007D0962">
        <w:rPr>
          <w:rFonts w:cs="Arial"/>
        </w:rPr>
        <w:t xml:space="preserve"> 3(словима: </w:t>
      </w:r>
      <w:r w:rsidRPr="007D0962">
        <w:rPr>
          <w:rFonts w:cs="Arial"/>
        </w:rPr>
        <w:t>три</w:t>
      </w:r>
      <w:r w:rsidR="00282E19" w:rsidRPr="007D0962">
        <w:rPr>
          <w:rFonts w:cs="Arial"/>
        </w:rPr>
        <w:t>)</w:t>
      </w:r>
      <w:r w:rsidRPr="007D0962">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7D0962">
        <w:rPr>
          <w:rFonts w:cs="Arial"/>
        </w:rPr>
        <w:t xml:space="preserve"> присуствовали</w:t>
      </w:r>
      <w:r w:rsidRPr="007D0962">
        <w:rPr>
          <w:rFonts w:cs="Arial"/>
        </w:rPr>
        <w:t xml:space="preserve"> у поступку отварања понуда.</w:t>
      </w:r>
    </w:p>
    <w:p w14:paraId="637BCC8B" w14:textId="77777777" w:rsidR="00C23638" w:rsidRPr="007D0962" w:rsidRDefault="00C23638" w:rsidP="008D2B23">
      <w:pPr>
        <w:pStyle w:val="KDParagraf"/>
        <w:spacing w:before="0"/>
        <w:rPr>
          <w:rFonts w:cs="Arial"/>
        </w:rPr>
      </w:pPr>
    </w:p>
    <w:p w14:paraId="2CAE2EC5" w14:textId="6CDC2CA6" w:rsidR="00D46683" w:rsidRPr="004B7F13" w:rsidRDefault="008D2B23" w:rsidP="008641DE">
      <w:pPr>
        <w:pStyle w:val="Heading2"/>
        <w:numPr>
          <w:ilvl w:val="1"/>
          <w:numId w:val="27"/>
        </w:numPr>
        <w:ind w:left="1134" w:hanging="684"/>
        <w:jc w:val="left"/>
        <w:rPr>
          <w:caps/>
        </w:rPr>
      </w:pPr>
      <w:bookmarkStart w:id="215" w:name="_Toc441651581"/>
      <w:bookmarkStart w:id="216" w:name="_Toc442559892"/>
      <w:r w:rsidRPr="00E05B96">
        <w:rPr>
          <w:caps/>
        </w:rPr>
        <w:t>Начин подношења понуде</w:t>
      </w:r>
      <w:bookmarkEnd w:id="215"/>
      <w:bookmarkEnd w:id="216"/>
    </w:p>
    <w:p w14:paraId="3144F783" w14:textId="77777777" w:rsidR="008D2B23" w:rsidRPr="007D0962" w:rsidRDefault="008D2B23" w:rsidP="008D2B23">
      <w:pPr>
        <w:pStyle w:val="KDParagraf"/>
        <w:spacing w:before="0"/>
        <w:rPr>
          <w:rFonts w:cs="Arial"/>
          <w:lang w:val="ru-RU"/>
        </w:rPr>
      </w:pPr>
      <w:r w:rsidRPr="007D0962">
        <w:rPr>
          <w:rFonts w:cs="Arial"/>
          <w:lang w:val="ru-RU"/>
        </w:rPr>
        <w:t>Понуђач може поднети само једну понуду.</w:t>
      </w:r>
    </w:p>
    <w:p w14:paraId="3DD81C0E" w14:textId="77777777" w:rsidR="008D2B23" w:rsidRPr="007D0962" w:rsidRDefault="008D2B23" w:rsidP="008D2B23">
      <w:pPr>
        <w:pStyle w:val="KDParagraf"/>
        <w:spacing w:before="0"/>
        <w:rPr>
          <w:rFonts w:cs="Arial"/>
          <w:lang w:val="ru-RU"/>
        </w:rPr>
      </w:pPr>
      <w:r w:rsidRPr="007D0962">
        <w:rPr>
          <w:rFonts w:cs="Arial"/>
          <w:lang w:val="ru-RU"/>
        </w:rPr>
        <w:t>Понуду може поднети понуђач самостално, група понуђача, као и понуђач са подизвођачем.</w:t>
      </w:r>
    </w:p>
    <w:p w14:paraId="26B91928" w14:textId="77777777" w:rsidR="008D2B23" w:rsidRPr="007D0962" w:rsidRDefault="008D2B23" w:rsidP="008D2B23">
      <w:pPr>
        <w:pStyle w:val="KDParagraf"/>
        <w:spacing w:before="0"/>
        <w:rPr>
          <w:rFonts w:cs="Arial"/>
        </w:rPr>
      </w:pPr>
      <w:r w:rsidRPr="007D096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06E5BB" w14:textId="77777777" w:rsidR="008D2B23" w:rsidRPr="007D0962" w:rsidRDefault="008D2B23" w:rsidP="008D2B23">
      <w:pPr>
        <w:pStyle w:val="KDParagraf"/>
        <w:spacing w:before="0"/>
        <w:rPr>
          <w:rFonts w:cs="Arial"/>
        </w:rPr>
      </w:pPr>
      <w:r w:rsidRPr="007D096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A7F45F" w14:textId="77777777" w:rsidR="008D2B23" w:rsidRDefault="008D2B23" w:rsidP="008D2B23">
      <w:pPr>
        <w:pStyle w:val="KDParagraf"/>
        <w:spacing w:before="0"/>
        <w:rPr>
          <w:rFonts w:cs="Arial"/>
        </w:rPr>
      </w:pPr>
      <w:r w:rsidRPr="007D096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8CE51E3" w14:textId="77777777" w:rsidR="004B7F13" w:rsidRPr="007D0962" w:rsidRDefault="004B7F13" w:rsidP="008D2B23">
      <w:pPr>
        <w:pStyle w:val="KDParagraf"/>
        <w:spacing w:before="0"/>
        <w:rPr>
          <w:rFonts w:cs="Arial"/>
        </w:rPr>
      </w:pPr>
    </w:p>
    <w:p w14:paraId="46A721D9" w14:textId="68BD2383" w:rsidR="00D46683" w:rsidRPr="004B7F13" w:rsidRDefault="008D2B23" w:rsidP="008641DE">
      <w:pPr>
        <w:pStyle w:val="Heading2"/>
        <w:numPr>
          <w:ilvl w:val="1"/>
          <w:numId w:val="27"/>
        </w:numPr>
        <w:ind w:left="1134" w:hanging="684"/>
        <w:jc w:val="left"/>
        <w:rPr>
          <w:caps/>
        </w:rPr>
      </w:pPr>
      <w:bookmarkStart w:id="217" w:name="_Toc441651582"/>
      <w:bookmarkStart w:id="218" w:name="_Toc442559893"/>
      <w:r w:rsidRPr="00E05B96">
        <w:rPr>
          <w:caps/>
        </w:rPr>
        <w:t>Измена, допуна и опозив понуде</w:t>
      </w:r>
      <w:bookmarkEnd w:id="217"/>
      <w:bookmarkEnd w:id="218"/>
    </w:p>
    <w:p w14:paraId="14CA627E" w14:textId="1E3A2584" w:rsidR="008D2B23" w:rsidRPr="007D0962" w:rsidRDefault="008D2B23" w:rsidP="008D2B23">
      <w:pPr>
        <w:pStyle w:val="KDParagraf"/>
        <w:spacing w:before="0"/>
        <w:rPr>
          <w:rFonts w:cs="Arial"/>
          <w:lang w:val="ru-RU"/>
        </w:rPr>
      </w:pPr>
      <w:r w:rsidRPr="007D0962">
        <w:rPr>
          <w:rFonts w:cs="Arial"/>
          <w:lang w:val="ru-RU"/>
        </w:rPr>
        <w:t>У року за подношење понуде понуђач може да измени или допуни већ поднету понуду писаним путем, на адресу Наручиоца</w:t>
      </w:r>
      <w:r w:rsidR="000B333F" w:rsidRPr="007D0962">
        <w:rPr>
          <w:rFonts w:cs="Arial"/>
        </w:rPr>
        <w:t xml:space="preserve">: Јавно предузеће „Електропривреда Србије“ Београд, </w:t>
      </w:r>
      <w:r w:rsidR="00BC0CB0">
        <w:rPr>
          <w:rFonts w:cs="Arial"/>
        </w:rPr>
        <w:t xml:space="preserve">Балканска 13, </w:t>
      </w:r>
      <w:r w:rsidR="000B333F" w:rsidRPr="007D0962">
        <w:rPr>
          <w:rFonts w:cs="Arial"/>
        </w:rPr>
        <w:t xml:space="preserve">Огранак РБ Колубара, </w:t>
      </w:r>
      <w:r w:rsidR="00C66185" w:rsidRPr="007D0962">
        <w:rPr>
          <w:rFonts w:cs="Arial"/>
        </w:rPr>
        <w:t xml:space="preserve">Комерцијални сектор, </w:t>
      </w:r>
      <w:r w:rsidR="000B333F" w:rsidRPr="007D0962">
        <w:rPr>
          <w:rFonts w:cs="Arial"/>
        </w:rPr>
        <w:t>Дише Ђурђевић бб,11560 Вреоци</w:t>
      </w:r>
      <w:r w:rsidRPr="007D0962">
        <w:rPr>
          <w:rFonts w:cs="Arial"/>
          <w:lang w:val="ru-RU"/>
        </w:rPr>
        <w:t xml:space="preserve">, са назнаком „ИЗМЕНА – ДОПУНА - Понуде за јавну набавку </w:t>
      </w:r>
      <w:r w:rsidR="002C4197" w:rsidRPr="007D0962">
        <w:rPr>
          <w:rFonts w:cs="Arial"/>
          <w:b/>
        </w:rPr>
        <w:t>„</w:t>
      </w:r>
      <w:r w:rsidR="00CB409A">
        <w:rPr>
          <w:rFonts w:cs="Arial"/>
          <w:b/>
        </w:rPr>
        <w:t>Набавка и уградња мерно-регулационе опреме на акумулатору паре у топлани</w:t>
      </w:r>
      <w:r w:rsidR="002C4197" w:rsidRPr="007D0962">
        <w:rPr>
          <w:rFonts w:cs="Arial"/>
          <w:b/>
        </w:rPr>
        <w:t>“</w:t>
      </w:r>
      <w:r w:rsidR="002C4197" w:rsidRPr="007D0962">
        <w:rPr>
          <w:rFonts w:cs="Arial"/>
        </w:rPr>
        <w:t>-</w:t>
      </w:r>
      <w:r w:rsidRPr="007D0962">
        <w:rPr>
          <w:rFonts w:cs="Arial"/>
          <w:lang w:val="ru-RU"/>
        </w:rPr>
        <w:t xml:space="preserve"> Јавна набавка број </w:t>
      </w:r>
      <w:r w:rsidR="00CB409A">
        <w:rPr>
          <w:rFonts w:cs="Arial"/>
          <w:lang w:val="ru-RU"/>
        </w:rPr>
        <w:t>ЈН/4000/0822/2020, ЈАНА БР. 624/2020</w:t>
      </w:r>
      <w:r w:rsidRPr="007D0962">
        <w:rPr>
          <w:rFonts w:cs="Arial"/>
          <w:lang w:val="ru-RU"/>
        </w:rPr>
        <w:t>– НЕ ОТВАРАТИ“.</w:t>
      </w:r>
    </w:p>
    <w:p w14:paraId="33313B63" w14:textId="77777777" w:rsidR="008D2B23" w:rsidRPr="007D0962" w:rsidRDefault="008D2B23" w:rsidP="008D2B23">
      <w:pPr>
        <w:pStyle w:val="KDParagraf"/>
        <w:spacing w:before="0"/>
        <w:rPr>
          <w:rFonts w:cs="Arial"/>
        </w:rPr>
      </w:pPr>
      <w:r w:rsidRPr="007D096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2C026FA" w14:textId="0FB62083" w:rsidR="008D2B23" w:rsidRPr="007D0962" w:rsidRDefault="008D2B23" w:rsidP="008D2B23">
      <w:pPr>
        <w:pStyle w:val="KDParagraf"/>
        <w:spacing w:before="0"/>
        <w:rPr>
          <w:rFonts w:cs="Arial"/>
        </w:rPr>
      </w:pPr>
      <w:r w:rsidRPr="007D0962">
        <w:rPr>
          <w:rFonts w:cs="Arial"/>
        </w:rPr>
        <w:t>У року за подношење понуде понуђач може да опозове поднету понуду писаним путем, на адресу Наручиоца</w:t>
      </w:r>
      <w:r w:rsidR="000B333F" w:rsidRPr="007D0962">
        <w:rPr>
          <w:rFonts w:cs="Arial"/>
        </w:rPr>
        <w:t xml:space="preserve">:Јавно предузеће „Електропривреда Србије“ Београд, </w:t>
      </w:r>
      <w:r w:rsidR="00BC0CB0">
        <w:rPr>
          <w:rFonts w:cs="Arial"/>
        </w:rPr>
        <w:t xml:space="preserve">Балканска 13, </w:t>
      </w:r>
      <w:r w:rsidR="000B333F" w:rsidRPr="007D0962">
        <w:rPr>
          <w:rFonts w:cs="Arial"/>
        </w:rPr>
        <w:t>Огранак РБ Колубара,</w:t>
      </w:r>
      <w:r w:rsidR="00C66185" w:rsidRPr="007D0962">
        <w:rPr>
          <w:rFonts w:cs="Arial"/>
        </w:rPr>
        <w:t xml:space="preserve"> Комерцијални сектор,</w:t>
      </w:r>
      <w:r w:rsidR="000B333F" w:rsidRPr="007D0962">
        <w:rPr>
          <w:rFonts w:cs="Arial"/>
        </w:rPr>
        <w:t xml:space="preserve"> Дише Ђурђевић бб,11560 Вреоци</w:t>
      </w:r>
      <w:r w:rsidRPr="007D0962">
        <w:rPr>
          <w:rFonts w:cs="Arial"/>
        </w:rPr>
        <w:t xml:space="preserve">, са назнаком „ОПОЗИВ - Понуде за јавну набавку </w:t>
      </w:r>
      <w:r w:rsidR="00710AAA" w:rsidRPr="007D0962">
        <w:rPr>
          <w:rFonts w:cs="Arial"/>
        </w:rPr>
        <w:t>„</w:t>
      </w:r>
      <w:r w:rsidR="00CB409A">
        <w:rPr>
          <w:rFonts w:cs="Arial"/>
          <w:b/>
        </w:rPr>
        <w:t>Набавка и уградња мерно-регулационе опреме на акумулатору паре у топлани</w:t>
      </w:r>
      <w:r w:rsidR="00710AAA" w:rsidRPr="007D0962">
        <w:rPr>
          <w:rFonts w:cs="Arial"/>
        </w:rPr>
        <w:t>“-</w:t>
      </w:r>
      <w:r w:rsidR="00710AAA" w:rsidRPr="007D0962">
        <w:rPr>
          <w:rFonts w:cs="Arial"/>
          <w:lang w:val="ru-RU"/>
        </w:rPr>
        <w:t xml:space="preserve"> Јавна набавка број </w:t>
      </w:r>
      <w:r w:rsidR="00CB409A">
        <w:rPr>
          <w:rFonts w:cs="Arial"/>
          <w:lang w:val="ru-RU"/>
        </w:rPr>
        <w:t>ЈН/4000/0822/2020, ЈАНА БР. 624/2020</w:t>
      </w:r>
      <w:r w:rsidR="00710AAA" w:rsidRPr="007D0962">
        <w:rPr>
          <w:rFonts w:cs="Arial"/>
          <w:lang w:val="ru-RU"/>
        </w:rPr>
        <w:t>– НЕ ОТВАРАТИ“.</w:t>
      </w:r>
    </w:p>
    <w:p w14:paraId="20A3E86A" w14:textId="77777777" w:rsidR="008D2B23" w:rsidRPr="007D0962" w:rsidRDefault="008D2B23" w:rsidP="008D2B23">
      <w:pPr>
        <w:pStyle w:val="KDParagraf"/>
        <w:spacing w:before="0"/>
        <w:rPr>
          <w:rFonts w:cs="Arial"/>
        </w:rPr>
      </w:pPr>
      <w:r w:rsidRPr="007D096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B17E8B3" w14:textId="77777777" w:rsidR="008D2B23" w:rsidRDefault="008D2B23" w:rsidP="008D2B23">
      <w:pPr>
        <w:pStyle w:val="KDKomentar"/>
        <w:spacing w:before="0"/>
        <w:rPr>
          <w:rFonts w:cs="Arial"/>
          <w:i w:val="0"/>
          <w:color w:val="auto"/>
          <w:sz w:val="22"/>
          <w:szCs w:val="22"/>
        </w:rPr>
      </w:pPr>
      <w:r w:rsidRPr="007D0962">
        <w:rPr>
          <w:rFonts w:cs="Arial"/>
          <w:i w:val="0"/>
          <w:color w:val="auto"/>
          <w:sz w:val="22"/>
          <w:szCs w:val="22"/>
        </w:rPr>
        <w:t xml:space="preserve">Уколико понуђач измени или опозове понуду поднету по истеку рока за подношење понуда, </w:t>
      </w:r>
      <w:r w:rsidRPr="00061B7E">
        <w:rPr>
          <w:rFonts w:cs="Arial"/>
          <w:i w:val="0"/>
          <w:color w:val="auto"/>
          <w:sz w:val="22"/>
          <w:szCs w:val="22"/>
        </w:rPr>
        <w:t>Наручилац ће наплатити средство обезбеђењ</w:t>
      </w:r>
      <w:r w:rsidR="00085F22" w:rsidRPr="00061B7E">
        <w:rPr>
          <w:rFonts w:cs="Arial"/>
          <w:i w:val="0"/>
          <w:color w:val="auto"/>
          <w:sz w:val="22"/>
          <w:szCs w:val="22"/>
        </w:rPr>
        <w:t>а дато на име озбиљности понуде.</w:t>
      </w:r>
    </w:p>
    <w:p w14:paraId="4FD73B07" w14:textId="77777777" w:rsidR="00B474BE" w:rsidRPr="00061B7E" w:rsidRDefault="00B474BE" w:rsidP="008D2B23">
      <w:pPr>
        <w:pStyle w:val="KDKomentar"/>
        <w:spacing w:before="0"/>
        <w:rPr>
          <w:rFonts w:cs="Arial"/>
          <w:i w:val="0"/>
          <w:color w:val="auto"/>
          <w:sz w:val="22"/>
          <w:szCs w:val="22"/>
        </w:rPr>
      </w:pPr>
    </w:p>
    <w:p w14:paraId="0F004952" w14:textId="77777777" w:rsidR="00C23638" w:rsidRPr="00C23638" w:rsidRDefault="008D2B23" w:rsidP="008641DE">
      <w:pPr>
        <w:pStyle w:val="Heading2"/>
        <w:numPr>
          <w:ilvl w:val="1"/>
          <w:numId w:val="27"/>
        </w:numPr>
        <w:ind w:left="1134" w:hanging="684"/>
        <w:jc w:val="left"/>
        <w:rPr>
          <w:caps/>
        </w:rPr>
      </w:pPr>
      <w:bookmarkStart w:id="219" w:name="_Toc441651583"/>
      <w:bookmarkStart w:id="220" w:name="_Toc442559894"/>
      <w:r w:rsidRPr="00E05B96">
        <w:rPr>
          <w:caps/>
        </w:rPr>
        <w:t>Партије</w:t>
      </w:r>
      <w:bookmarkEnd w:id="219"/>
      <w:bookmarkEnd w:id="220"/>
    </w:p>
    <w:p w14:paraId="19099719" w14:textId="77777777" w:rsidR="00441E4A" w:rsidRDefault="00D73A71" w:rsidP="00441E4A">
      <w:pPr>
        <w:spacing w:before="0"/>
        <w:rPr>
          <w:rFonts w:cs="Arial"/>
        </w:rPr>
      </w:pPr>
      <w:r w:rsidRPr="00061B7E">
        <w:rPr>
          <w:rFonts w:cs="Arial"/>
        </w:rPr>
        <w:t xml:space="preserve">Набавка </w:t>
      </w:r>
      <w:r w:rsidR="00202E26">
        <w:rPr>
          <w:rFonts w:cs="Arial"/>
        </w:rPr>
        <w:t>ни</w:t>
      </w:r>
      <w:r w:rsidRPr="00061B7E">
        <w:rPr>
          <w:rFonts w:cs="Arial"/>
        </w:rPr>
        <w:t xml:space="preserve">је обликована </w:t>
      </w:r>
      <w:r w:rsidR="00202E26">
        <w:rPr>
          <w:rFonts w:cs="Arial"/>
        </w:rPr>
        <w:t>по</w:t>
      </w:r>
      <w:r w:rsidRPr="00061B7E">
        <w:rPr>
          <w:rFonts w:cs="Arial"/>
        </w:rPr>
        <w:t xml:space="preserve"> партиј</w:t>
      </w:r>
      <w:r w:rsidR="00202E26">
        <w:rPr>
          <w:rFonts w:cs="Arial"/>
        </w:rPr>
        <w:t>ама</w:t>
      </w:r>
      <w:r w:rsidR="00441E4A" w:rsidRPr="00061B7E">
        <w:rPr>
          <w:rFonts w:cs="Arial"/>
        </w:rPr>
        <w:t>.</w:t>
      </w:r>
    </w:p>
    <w:p w14:paraId="1FF6586D" w14:textId="77777777" w:rsidR="00C23638" w:rsidRDefault="00C23638" w:rsidP="00441E4A">
      <w:pPr>
        <w:spacing w:before="0"/>
        <w:rPr>
          <w:rFonts w:cs="Arial"/>
        </w:rPr>
      </w:pPr>
    </w:p>
    <w:p w14:paraId="48AB05DE" w14:textId="77777777" w:rsidR="008D2B23" w:rsidRPr="00E05B96" w:rsidRDefault="008D2B23" w:rsidP="008641DE">
      <w:pPr>
        <w:pStyle w:val="Heading2"/>
        <w:numPr>
          <w:ilvl w:val="1"/>
          <w:numId w:val="27"/>
        </w:numPr>
        <w:ind w:left="1134" w:hanging="684"/>
        <w:jc w:val="left"/>
        <w:rPr>
          <w:caps/>
        </w:rPr>
      </w:pPr>
      <w:bookmarkStart w:id="221" w:name="_Toc441651584"/>
      <w:bookmarkStart w:id="222" w:name="_Toc442559895"/>
      <w:r w:rsidRPr="00E05B96">
        <w:rPr>
          <w:caps/>
        </w:rPr>
        <w:t>Понуда са варијантама</w:t>
      </w:r>
      <w:bookmarkEnd w:id="221"/>
      <w:bookmarkEnd w:id="222"/>
    </w:p>
    <w:p w14:paraId="61AAE4CB" w14:textId="603832A7" w:rsidR="00D46683" w:rsidRPr="007D0962" w:rsidRDefault="008D2B23" w:rsidP="008D2B23">
      <w:pPr>
        <w:tabs>
          <w:tab w:val="num" w:pos="993"/>
        </w:tabs>
        <w:spacing w:before="0"/>
        <w:rPr>
          <w:rFonts w:cs="Arial"/>
          <w:lang w:val="ru-RU"/>
        </w:rPr>
      </w:pPr>
      <w:r w:rsidRPr="007D0962">
        <w:rPr>
          <w:rFonts w:cs="Arial"/>
          <w:lang w:val="ru-RU"/>
        </w:rPr>
        <w:t>Понуда са варијантама није дозвољена.</w:t>
      </w:r>
    </w:p>
    <w:p w14:paraId="5D74ABD3" w14:textId="28714222" w:rsidR="00D46683" w:rsidRPr="004B7F13" w:rsidRDefault="008D2B23" w:rsidP="008641DE">
      <w:pPr>
        <w:pStyle w:val="Heading2"/>
        <w:numPr>
          <w:ilvl w:val="1"/>
          <w:numId w:val="27"/>
        </w:numPr>
        <w:ind w:left="1134" w:hanging="684"/>
        <w:jc w:val="left"/>
        <w:rPr>
          <w:caps/>
        </w:rPr>
      </w:pPr>
      <w:bookmarkStart w:id="223" w:name="_Toc441651585"/>
      <w:bookmarkStart w:id="224" w:name="_Toc442559896"/>
      <w:r w:rsidRPr="00E05B96">
        <w:rPr>
          <w:caps/>
        </w:rPr>
        <w:lastRenderedPageBreak/>
        <w:t>Подношење понуде са подизвођачима</w:t>
      </w:r>
      <w:bookmarkEnd w:id="223"/>
      <w:bookmarkEnd w:id="224"/>
    </w:p>
    <w:p w14:paraId="5FF0A1AE" w14:textId="77777777" w:rsidR="00EE070C" w:rsidRPr="007D0962" w:rsidRDefault="00EE070C" w:rsidP="00EE070C">
      <w:pPr>
        <w:pStyle w:val="KDParagraf"/>
        <w:spacing w:before="0"/>
        <w:rPr>
          <w:rFonts w:cs="Arial"/>
        </w:rPr>
      </w:pPr>
      <w:r w:rsidRPr="007D096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777CDC" w14:textId="77777777" w:rsidR="00EE070C" w:rsidRPr="007D0962" w:rsidRDefault="00EE070C" w:rsidP="00EE070C">
      <w:pPr>
        <w:pStyle w:val="KDParagraf"/>
        <w:spacing w:before="0"/>
        <w:rPr>
          <w:rFonts w:cs="Arial"/>
        </w:rPr>
      </w:pPr>
      <w:r w:rsidRPr="007D0962">
        <w:rPr>
          <w:rFonts w:cs="Arial"/>
        </w:rPr>
        <w:t>- назив подизвођача, а уколико уговор између наручиоца и понуђача буде закључен, тај подизвођач ће бити наведен у уговору;</w:t>
      </w:r>
    </w:p>
    <w:p w14:paraId="5BFDC5EF" w14:textId="77777777" w:rsidR="00EE070C" w:rsidRPr="007D0962" w:rsidRDefault="00EE070C" w:rsidP="00EE070C">
      <w:pPr>
        <w:pStyle w:val="KDParagraf"/>
        <w:spacing w:before="0"/>
        <w:rPr>
          <w:rFonts w:cs="Arial"/>
        </w:rPr>
      </w:pPr>
      <w:r w:rsidRPr="007D096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19F3CA3" w14:textId="77777777" w:rsidR="00085F22" w:rsidRPr="007D0962" w:rsidRDefault="00085F22" w:rsidP="00085F22">
      <w:pPr>
        <w:pStyle w:val="KDParagraf"/>
        <w:spacing w:before="0"/>
        <w:rPr>
          <w:rFonts w:cs="Arial"/>
        </w:rPr>
      </w:pPr>
      <w:r w:rsidRPr="007D096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E618C0" w14:textId="77777777" w:rsidR="00085F22" w:rsidRPr="007D0962" w:rsidRDefault="00085F22" w:rsidP="00085F22">
      <w:pPr>
        <w:pStyle w:val="KDParagraf"/>
        <w:spacing w:before="0"/>
        <w:rPr>
          <w:rFonts w:cs="Arial"/>
        </w:rPr>
      </w:pPr>
      <w:r w:rsidRPr="007D0962">
        <w:rPr>
          <w:rFonts w:cs="Arial"/>
        </w:rPr>
        <w:t>Обавеза понуђача је да за подизвођача достави доказе о испуњености обавезних услова из члана 75. Закона наведених у одељку Усл</w:t>
      </w:r>
      <w:r w:rsidR="008E167F" w:rsidRPr="007D0962">
        <w:rPr>
          <w:rFonts w:cs="Arial"/>
        </w:rPr>
        <w:t>ови за учешће из члана 75.</w:t>
      </w:r>
      <w:r w:rsidRPr="007D0962">
        <w:rPr>
          <w:rFonts w:cs="Arial"/>
        </w:rPr>
        <w:t xml:space="preserve"> Закона и Упутство како се доказује испуњеност тих услова. </w:t>
      </w:r>
    </w:p>
    <w:p w14:paraId="4A5047EE" w14:textId="77777777" w:rsidR="008D2B23" w:rsidRPr="007D0962" w:rsidRDefault="008D2B23" w:rsidP="008D2B23">
      <w:pPr>
        <w:pStyle w:val="KDParagraf"/>
        <w:spacing w:before="0"/>
        <w:rPr>
          <w:rFonts w:cs="Arial"/>
        </w:rPr>
      </w:pPr>
      <w:r w:rsidRPr="007D0962">
        <w:rPr>
          <w:rFonts w:cs="Arial"/>
        </w:rPr>
        <w:t xml:space="preserve">Све обрасце у понуди потписује и оверава понуђач, изузев </w:t>
      </w:r>
      <w:r w:rsidR="00EE070C" w:rsidRPr="007D0962">
        <w:rPr>
          <w:rFonts w:cs="Arial"/>
        </w:rPr>
        <w:t>образаца под пуном материјалном и кривичном одговорношћу,</w:t>
      </w:r>
      <w:r w:rsidRPr="007D0962">
        <w:rPr>
          <w:rFonts w:cs="Arial"/>
        </w:rPr>
        <w:t>које попуњава, потписује и оверава сваки подизвођач у своје име.</w:t>
      </w:r>
    </w:p>
    <w:p w14:paraId="04E4488F" w14:textId="77777777" w:rsidR="008D2B23" w:rsidRPr="007D0962" w:rsidRDefault="008D2B23" w:rsidP="008D2B23">
      <w:pPr>
        <w:pStyle w:val="KDParagraf"/>
        <w:spacing w:before="0"/>
        <w:rPr>
          <w:rFonts w:cs="Arial"/>
        </w:rPr>
      </w:pPr>
      <w:r w:rsidRPr="007D096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4C05A49" w14:textId="77777777" w:rsidR="008D2B23" w:rsidRDefault="008D2B23" w:rsidP="008D2B23">
      <w:pPr>
        <w:pStyle w:val="KDParagraf"/>
        <w:spacing w:before="0"/>
        <w:rPr>
          <w:rFonts w:cs="Arial"/>
          <w:lang w:bidi="en-US"/>
        </w:rPr>
      </w:pPr>
      <w:r w:rsidRPr="007D0962">
        <w:rPr>
          <w:rFonts w:cs="Arial"/>
        </w:rPr>
        <w:t>Наручилац</w:t>
      </w:r>
      <w:r w:rsidRPr="007D0962">
        <w:rPr>
          <w:rFonts w:cs="Arial"/>
          <w:lang w:bidi="en-US"/>
        </w:rPr>
        <w:t xml:space="preserve"> у овом поступку не предвиђа примену одредби става 9. и 10. члана 80. Закона.</w:t>
      </w:r>
    </w:p>
    <w:p w14:paraId="22546F2C" w14:textId="77777777" w:rsidR="00D46683" w:rsidRPr="007D0962" w:rsidRDefault="00D46683" w:rsidP="008D2B23">
      <w:pPr>
        <w:pStyle w:val="KDParagraf"/>
        <w:spacing w:before="0"/>
        <w:rPr>
          <w:rFonts w:cs="Arial"/>
          <w:lang w:bidi="en-US"/>
        </w:rPr>
      </w:pPr>
    </w:p>
    <w:p w14:paraId="6E355059" w14:textId="0677F2D9" w:rsidR="00D46683" w:rsidRPr="004B7F13" w:rsidRDefault="008D2B23" w:rsidP="008641DE">
      <w:pPr>
        <w:pStyle w:val="Heading2"/>
        <w:numPr>
          <w:ilvl w:val="1"/>
          <w:numId w:val="27"/>
        </w:numPr>
        <w:ind w:left="1134" w:hanging="684"/>
        <w:jc w:val="left"/>
        <w:rPr>
          <w:caps/>
        </w:rPr>
      </w:pPr>
      <w:bookmarkStart w:id="225" w:name="_Toc441651586"/>
      <w:bookmarkStart w:id="226" w:name="_Toc442559897"/>
      <w:r w:rsidRPr="00E05B96">
        <w:rPr>
          <w:caps/>
        </w:rPr>
        <w:t>Подношење заједничке понуде</w:t>
      </w:r>
      <w:bookmarkEnd w:id="225"/>
      <w:bookmarkEnd w:id="226"/>
    </w:p>
    <w:p w14:paraId="0E5865B7" w14:textId="77777777" w:rsidR="00085F22" w:rsidRPr="007D0962" w:rsidRDefault="00085F22" w:rsidP="00085F22">
      <w:pPr>
        <w:pStyle w:val="KDParagraf"/>
        <w:spacing w:before="0"/>
        <w:rPr>
          <w:rFonts w:cs="Arial"/>
        </w:rPr>
      </w:pPr>
      <w:bookmarkStart w:id="227" w:name="_Toc441651587"/>
      <w:bookmarkStart w:id="228" w:name="_Toc442559898"/>
      <w:r w:rsidRPr="007D096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w:t>
      </w:r>
      <w:r w:rsidR="00282E19" w:rsidRPr="007D0962">
        <w:rPr>
          <w:rFonts w:cs="Arial"/>
        </w:rPr>
        <w:t>4. и 5.Закона</w:t>
      </w:r>
      <w:r w:rsidRPr="007D0962">
        <w:rPr>
          <w:rFonts w:cs="Arial"/>
        </w:rPr>
        <w:t xml:space="preserve"> и то: </w:t>
      </w:r>
    </w:p>
    <w:p w14:paraId="7042C8DD" w14:textId="77777777" w:rsidR="00085F22" w:rsidRPr="007D0962" w:rsidRDefault="00085F22" w:rsidP="00085F22">
      <w:pPr>
        <w:pStyle w:val="KDNabrajanje"/>
        <w:spacing w:before="0"/>
        <w:rPr>
          <w:rFonts w:cs="Arial"/>
        </w:rPr>
      </w:pPr>
      <w:r w:rsidRPr="007D0962">
        <w:rPr>
          <w:rFonts w:cs="Arial"/>
          <w:lang w:val="sr-Cyrl-CS"/>
        </w:rPr>
        <w:t xml:space="preserve">податке о </w:t>
      </w:r>
      <w:r w:rsidRPr="007D0962">
        <w:rPr>
          <w:rFonts w:cs="Arial"/>
        </w:rPr>
        <w:t xml:space="preserve">члану групе који ће бити </w:t>
      </w:r>
      <w:r w:rsidRPr="007D0962">
        <w:rPr>
          <w:rFonts w:cs="Arial"/>
          <w:lang w:val="sr-Cyrl-CS"/>
        </w:rPr>
        <w:t>Н</w:t>
      </w:r>
      <w:r w:rsidRPr="007D0962">
        <w:rPr>
          <w:rFonts w:cs="Arial"/>
        </w:rPr>
        <w:t xml:space="preserve">осилац посла, односно који ће поднети понуду и који ће заступати групу понуђача пред </w:t>
      </w:r>
      <w:r w:rsidRPr="007D0962">
        <w:rPr>
          <w:rFonts w:cs="Arial"/>
          <w:lang w:val="sr-Cyrl-CS"/>
        </w:rPr>
        <w:t>Н</w:t>
      </w:r>
      <w:r w:rsidRPr="007D0962">
        <w:rPr>
          <w:rFonts w:cs="Arial"/>
        </w:rPr>
        <w:t>аручиоцем;</w:t>
      </w:r>
    </w:p>
    <w:p w14:paraId="4D20A6A4" w14:textId="77777777" w:rsidR="00085F22" w:rsidRPr="007D0962" w:rsidRDefault="00085F22" w:rsidP="00085F22">
      <w:pPr>
        <w:pStyle w:val="KDNabrajanje"/>
        <w:spacing w:before="0"/>
        <w:rPr>
          <w:rFonts w:cs="Arial"/>
        </w:rPr>
      </w:pPr>
      <w:r w:rsidRPr="007D0962">
        <w:rPr>
          <w:rFonts w:cs="Arial"/>
        </w:rPr>
        <w:t>опис послова сваког од понуђача из групе понуђача у извршењу уговора.</w:t>
      </w:r>
    </w:p>
    <w:p w14:paraId="78A5D231" w14:textId="77777777" w:rsidR="00085F22" w:rsidRPr="007D0962" w:rsidRDefault="00085F22" w:rsidP="00085F22">
      <w:pPr>
        <w:pStyle w:val="KDParagraf"/>
        <w:spacing w:before="0"/>
        <w:rPr>
          <w:rFonts w:cs="Arial"/>
        </w:rPr>
      </w:pPr>
      <w:r w:rsidRPr="007D0962">
        <w:rPr>
          <w:rFonts w:cs="Arial"/>
          <w:lang w:val="ru-RU"/>
        </w:rPr>
        <w:t>Сваки понуђач из групе понуђача  која подноси заједничку понуду мора да испуњава обавезне услове из члана 75.</w:t>
      </w:r>
      <w:r w:rsidRPr="007D0962">
        <w:rPr>
          <w:rFonts w:cs="Arial"/>
        </w:rPr>
        <w:t xml:space="preserve"> Закона, наведене у одељку Услови за учешће из </w:t>
      </w:r>
      <w:r w:rsidR="00806594" w:rsidRPr="007D0962">
        <w:rPr>
          <w:rFonts w:cs="Arial"/>
        </w:rPr>
        <w:t>члана 75.</w:t>
      </w:r>
      <w:r w:rsidRPr="007D0962">
        <w:rPr>
          <w:rFonts w:cs="Arial"/>
        </w:rPr>
        <w:t xml:space="preserve"> Закона и Упутство како се доказује испуњеност тих услова.</w:t>
      </w:r>
    </w:p>
    <w:p w14:paraId="0C7DA23B" w14:textId="77777777" w:rsidR="00085F22" w:rsidRPr="007D0962" w:rsidRDefault="00085F22" w:rsidP="00085F22">
      <w:pPr>
        <w:pStyle w:val="KDParagraf"/>
        <w:spacing w:before="0"/>
        <w:rPr>
          <w:rFonts w:cs="Arial"/>
          <w:color w:val="00B0F0"/>
          <w:lang w:bidi="en-US"/>
        </w:rPr>
      </w:pPr>
      <w:r w:rsidRPr="007D0962">
        <w:rPr>
          <w:rFonts w:cs="Arial"/>
          <w:lang w:bidi="en-US"/>
        </w:rPr>
        <w:t xml:space="preserve">У случају заједничке понуде групе понуђача </w:t>
      </w:r>
      <w:r w:rsidRPr="007D0962">
        <w:rPr>
          <w:rFonts w:cs="Arial"/>
          <w:lang w:val="sr-Cyrl-CS" w:bidi="en-US"/>
        </w:rPr>
        <w:t xml:space="preserve">обрасце под пуном материјалном и кривичном одговорношћу </w:t>
      </w:r>
      <w:r w:rsidRPr="007D0962">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B07A400" w14:textId="7BF6C03F" w:rsidR="00D55FB4" w:rsidRPr="007D0962" w:rsidRDefault="00085F22" w:rsidP="00085F22">
      <w:pPr>
        <w:pStyle w:val="KDParagraf"/>
        <w:spacing w:before="0"/>
        <w:rPr>
          <w:rFonts w:cs="Arial"/>
          <w:lang w:bidi="en-US"/>
        </w:rPr>
      </w:pPr>
      <w:r w:rsidRPr="007D0962">
        <w:rPr>
          <w:rFonts w:cs="Arial"/>
          <w:lang w:bidi="en-US"/>
        </w:rPr>
        <w:t>Понуђачи из групе понуђача одговорају неограничено солидарно према наручиоцу.</w:t>
      </w:r>
    </w:p>
    <w:p w14:paraId="3476F203" w14:textId="77777777" w:rsidR="008D2B23" w:rsidRPr="00E05B96" w:rsidRDefault="008D2B23" w:rsidP="008641DE">
      <w:pPr>
        <w:pStyle w:val="Heading2"/>
        <w:numPr>
          <w:ilvl w:val="1"/>
          <w:numId w:val="27"/>
        </w:numPr>
        <w:ind w:left="1134" w:hanging="684"/>
        <w:jc w:val="left"/>
        <w:rPr>
          <w:caps/>
        </w:rPr>
      </w:pPr>
      <w:r w:rsidRPr="00E05B96">
        <w:rPr>
          <w:caps/>
        </w:rPr>
        <w:t>Понуђена цена</w:t>
      </w:r>
      <w:bookmarkEnd w:id="227"/>
      <w:bookmarkEnd w:id="228"/>
    </w:p>
    <w:p w14:paraId="522F1F07" w14:textId="77777777" w:rsidR="00085F22" w:rsidRPr="007D0962" w:rsidRDefault="00085F22" w:rsidP="00085F22">
      <w:pPr>
        <w:pStyle w:val="KDParagraf"/>
        <w:spacing w:before="0"/>
        <w:rPr>
          <w:rFonts w:cs="Arial"/>
        </w:rPr>
      </w:pPr>
      <w:bookmarkStart w:id="229" w:name="_Toc441651588"/>
      <w:bookmarkStart w:id="230" w:name="_Toc442559899"/>
      <w:r w:rsidRPr="007D0962">
        <w:rPr>
          <w:rFonts w:cs="Arial"/>
        </w:rPr>
        <w:t>Цена се исказује у динарима, без пореза на додату вредност.</w:t>
      </w:r>
    </w:p>
    <w:p w14:paraId="74C62363" w14:textId="77777777" w:rsidR="00085F22" w:rsidRPr="007D0962" w:rsidRDefault="00085F22" w:rsidP="00085F22">
      <w:pPr>
        <w:pStyle w:val="KDParagraf"/>
        <w:spacing w:before="0"/>
        <w:rPr>
          <w:rFonts w:cs="Arial"/>
        </w:rPr>
      </w:pPr>
      <w:r w:rsidRPr="007D0962">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048709E" w14:textId="77777777" w:rsidR="00085F22" w:rsidRPr="007D0962" w:rsidRDefault="00085F22" w:rsidP="00085F22">
      <w:pPr>
        <w:pStyle w:val="KDParagraf"/>
        <w:spacing w:before="0"/>
        <w:rPr>
          <w:rFonts w:cs="Arial"/>
        </w:rPr>
      </w:pPr>
      <w:r w:rsidRPr="007D096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6154DB8" w14:textId="77777777" w:rsidR="00085F22" w:rsidRPr="007D0962" w:rsidRDefault="00085F22" w:rsidP="00085F22">
      <w:pPr>
        <w:pStyle w:val="KDParagraf"/>
        <w:spacing w:before="0"/>
        <w:rPr>
          <w:rFonts w:cs="Arial"/>
        </w:rPr>
      </w:pPr>
      <w:r w:rsidRPr="007D0962">
        <w:rPr>
          <w:rFonts w:cs="Arial"/>
        </w:rPr>
        <w:t>Понуда која је изражена у две валуте, сматраће се неприхватљивом.</w:t>
      </w:r>
    </w:p>
    <w:p w14:paraId="1A534A1D" w14:textId="77777777" w:rsidR="00085F22" w:rsidRPr="00061B7E" w:rsidRDefault="00085F22" w:rsidP="00710AAA">
      <w:pPr>
        <w:pStyle w:val="KDParagraf"/>
        <w:spacing w:before="0"/>
        <w:rPr>
          <w:rFonts w:eastAsia="Calibri" w:cs="Arial"/>
        </w:rPr>
      </w:pPr>
      <w:r w:rsidRPr="007D0962">
        <w:rPr>
          <w:rFonts w:cs="Arial"/>
        </w:rPr>
        <w:t xml:space="preserve">Понуђена цена укључује све трошкове реализације предмета набавке до места испоруке, као и </w:t>
      </w:r>
      <w:r w:rsidRPr="00061B7E">
        <w:rPr>
          <w:rFonts w:cs="Arial"/>
        </w:rPr>
        <w:t>све зависне трошкове</w:t>
      </w:r>
      <w:r w:rsidR="00710AAA" w:rsidRPr="00061B7E">
        <w:rPr>
          <w:rFonts w:cs="Arial"/>
        </w:rPr>
        <w:t>.</w:t>
      </w:r>
    </w:p>
    <w:p w14:paraId="084EEBD7" w14:textId="77777777" w:rsidR="009B3371" w:rsidRDefault="00085F22" w:rsidP="00F05B02">
      <w:pPr>
        <w:pStyle w:val="KDParagraf"/>
        <w:spacing w:before="0"/>
        <w:rPr>
          <w:rFonts w:cs="Arial"/>
        </w:rPr>
      </w:pPr>
      <w:r w:rsidRPr="00061B7E">
        <w:rPr>
          <w:rFonts w:cs="Arial"/>
        </w:rPr>
        <w:t>Ако је у понуди исказана неуобичајено ниска цена, Наручилац ће поступити у складу са чланом 92. Закона.</w:t>
      </w:r>
    </w:p>
    <w:p w14:paraId="56BA5E83" w14:textId="77777777" w:rsidR="00144DCF" w:rsidRPr="00061B7E" w:rsidRDefault="00144DCF" w:rsidP="00F05B02">
      <w:pPr>
        <w:pStyle w:val="KDParagraf"/>
        <w:spacing w:before="0"/>
        <w:rPr>
          <w:rFonts w:cs="Arial"/>
        </w:rPr>
      </w:pPr>
    </w:p>
    <w:bookmarkEnd w:id="229"/>
    <w:bookmarkEnd w:id="230"/>
    <w:p w14:paraId="46C8A566" w14:textId="77777777" w:rsidR="006228AB" w:rsidRPr="00E05B96" w:rsidRDefault="006228AB" w:rsidP="008641DE">
      <w:pPr>
        <w:pStyle w:val="Heading2"/>
        <w:numPr>
          <w:ilvl w:val="1"/>
          <w:numId w:val="27"/>
        </w:numPr>
        <w:ind w:left="1134" w:hanging="684"/>
        <w:jc w:val="left"/>
        <w:rPr>
          <w:caps/>
        </w:rPr>
      </w:pPr>
      <w:r w:rsidRPr="00E05B96">
        <w:rPr>
          <w:caps/>
        </w:rPr>
        <w:t>Начин и услови плаћања</w:t>
      </w:r>
    </w:p>
    <w:p w14:paraId="560F5EAF" w14:textId="77777777" w:rsidR="00504B66" w:rsidRPr="00504B66" w:rsidRDefault="00504B66" w:rsidP="00504B66">
      <w:pPr>
        <w:spacing w:before="0"/>
        <w:rPr>
          <w:rFonts w:cs="Arial"/>
          <w:shd w:val="clear" w:color="auto" w:fill="FFFFFF"/>
        </w:rPr>
      </w:pPr>
      <w:r w:rsidRPr="00504B66">
        <w:rPr>
          <w:rFonts w:cs="Arial"/>
          <w:shd w:val="clear" w:color="auto" w:fill="FFFFFF"/>
        </w:rPr>
        <w:t>Плаћање добара са уградњом која су предмет ове набавке Купац ће извршити на текући рачун Продавца на основу Записника о квантитативном и квалитативном пријему предметног добра са уградњом, по испоруци добара и уградњи у року који не може бити дужи од 45 дана од дана пријема исправног рачуна на писарници Купца.</w:t>
      </w:r>
    </w:p>
    <w:p w14:paraId="26B04122" w14:textId="77777777" w:rsidR="00504B66" w:rsidRPr="00504B66" w:rsidRDefault="00504B66" w:rsidP="00504B66">
      <w:pPr>
        <w:spacing w:before="0"/>
        <w:rPr>
          <w:rFonts w:cs="Arial"/>
          <w:shd w:val="clear" w:color="auto" w:fill="FFFFFF"/>
        </w:rPr>
      </w:pPr>
    </w:p>
    <w:p w14:paraId="52BF7BDC" w14:textId="77777777" w:rsidR="00504B66" w:rsidRPr="00504B66" w:rsidRDefault="00504B66" w:rsidP="00504B66">
      <w:pPr>
        <w:spacing w:before="0"/>
        <w:rPr>
          <w:rFonts w:cs="Arial"/>
          <w:shd w:val="clear" w:color="auto" w:fill="FFFFFF"/>
        </w:rPr>
      </w:pPr>
      <w:r w:rsidRPr="00504B66">
        <w:rPr>
          <w:rFonts w:cs="Arial"/>
          <w:shd w:val="clear" w:color="auto" w:fill="FFFFFF"/>
        </w:rPr>
        <w:lastRenderedPageBreak/>
        <w:t xml:space="preserve">Записник о квантитативном и квалитативном пријему уграђеног предметног добра на којем је наведен датум испоруке добара, као и количина испоручених добара, са читко написаним именом и презименом и потписом овлашћеног лица Купца које је било задужено за квалитативни пријем уграђеног предметног добра, представља основ за фактурисање и обавезан је пратећи документ уз рачун. </w:t>
      </w:r>
    </w:p>
    <w:p w14:paraId="16FF7DD7" w14:textId="77777777" w:rsidR="00504B66" w:rsidRPr="00504B66" w:rsidRDefault="00504B66" w:rsidP="00504B66">
      <w:pPr>
        <w:spacing w:before="0"/>
        <w:rPr>
          <w:rFonts w:cs="Arial"/>
          <w:shd w:val="clear" w:color="auto" w:fill="FFFFFF"/>
        </w:rPr>
      </w:pPr>
      <w:r w:rsidRPr="00504B66">
        <w:rPr>
          <w:rFonts w:cs="Arial"/>
          <w:shd w:val="clear" w:color="auto" w:fill="FFFFFF"/>
        </w:rPr>
        <w:t>У испостављеном рачуну и записнику Продавац је дужан да се придржава тачно дефинисаних назива добара и пратећих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28B6F8E" w14:textId="77777777" w:rsidR="00504B66" w:rsidRPr="00504B66" w:rsidRDefault="00504B66" w:rsidP="00504B66">
      <w:pPr>
        <w:spacing w:before="0"/>
        <w:rPr>
          <w:rFonts w:cs="Arial"/>
          <w:shd w:val="clear" w:color="auto" w:fill="FFFFFF"/>
        </w:rPr>
      </w:pPr>
    </w:p>
    <w:p w14:paraId="5B0D610D" w14:textId="1A437B3F" w:rsidR="004B7F13" w:rsidRPr="007D0962" w:rsidRDefault="00504B66" w:rsidP="00504B66">
      <w:pPr>
        <w:spacing w:before="0"/>
        <w:rPr>
          <w:rFonts w:cs="Arial"/>
          <w:shd w:val="clear" w:color="auto" w:fill="FFFFFF"/>
        </w:rPr>
      </w:pPr>
      <w:r w:rsidRPr="00504B66">
        <w:rPr>
          <w:rFonts w:cs="Arial"/>
          <w:shd w:val="clear" w:color="auto" w:fill="FFFFFF"/>
        </w:rPr>
        <w:t>Рачун мора бити достављен на адресу Купца: Јавно предузеће „Електропривреда Србије“ Београд, Балканска 13, Огранак РБ Колубара, Комерцијални сектор, Дише Ђурђевића бб, 11560 Вреоци, ПИБ (103920327), МБ (20053658).</w:t>
      </w:r>
    </w:p>
    <w:p w14:paraId="084C5E12" w14:textId="5A9D2E7D" w:rsidR="00D46683" w:rsidRPr="004B7F13" w:rsidRDefault="008D2B23" w:rsidP="008641DE">
      <w:pPr>
        <w:pStyle w:val="Heading2"/>
        <w:numPr>
          <w:ilvl w:val="1"/>
          <w:numId w:val="27"/>
        </w:numPr>
        <w:ind w:left="1134" w:hanging="684"/>
        <w:jc w:val="left"/>
        <w:rPr>
          <w:caps/>
        </w:rPr>
      </w:pPr>
      <w:bookmarkStart w:id="231" w:name="_Toc441651589"/>
      <w:bookmarkStart w:id="232" w:name="_Toc442559900"/>
      <w:r w:rsidRPr="00E05B96">
        <w:rPr>
          <w:caps/>
        </w:rPr>
        <w:t>Рок важења понуде</w:t>
      </w:r>
      <w:bookmarkEnd w:id="231"/>
      <w:bookmarkEnd w:id="232"/>
    </w:p>
    <w:p w14:paraId="74C17A8E" w14:textId="77777777" w:rsidR="00085F22" w:rsidRPr="007D0962" w:rsidRDefault="00085F22" w:rsidP="00CE0BD6">
      <w:pPr>
        <w:spacing w:before="0"/>
        <w:rPr>
          <w:rFonts w:cs="Arial"/>
          <w:lang w:val="ru-RU"/>
        </w:rPr>
      </w:pPr>
      <w:r w:rsidRPr="007D0962">
        <w:rPr>
          <w:rFonts w:cs="Arial"/>
          <w:lang w:val="ru-RU"/>
        </w:rPr>
        <w:t xml:space="preserve">Понуда мора да важи најмање </w:t>
      </w:r>
      <w:r w:rsidRPr="007D0962">
        <w:rPr>
          <w:rFonts w:cs="Arial"/>
        </w:rPr>
        <w:t>90</w:t>
      </w:r>
      <w:r w:rsidRPr="007D0962">
        <w:rPr>
          <w:rFonts w:cs="Arial"/>
          <w:lang w:val="ru-RU"/>
        </w:rPr>
        <w:t xml:space="preserve"> (словима:</w:t>
      </w:r>
      <w:r w:rsidRPr="007D0962">
        <w:rPr>
          <w:rFonts w:cs="Arial"/>
        </w:rPr>
        <w:t xml:space="preserve"> деведесет</w:t>
      </w:r>
      <w:r w:rsidRPr="007D0962">
        <w:rPr>
          <w:rFonts w:cs="Arial"/>
          <w:lang w:val="ru-RU"/>
        </w:rPr>
        <w:t xml:space="preserve">) дана од дана отварања понуда. </w:t>
      </w:r>
    </w:p>
    <w:p w14:paraId="3D878542" w14:textId="77777777" w:rsidR="00085F22" w:rsidRDefault="00085F22" w:rsidP="00CE0BD6">
      <w:pPr>
        <w:spacing w:before="0"/>
        <w:rPr>
          <w:rFonts w:cs="Arial"/>
        </w:rPr>
      </w:pPr>
      <w:r w:rsidRPr="007D0962">
        <w:rPr>
          <w:rFonts w:cs="Arial"/>
        </w:rPr>
        <w:t xml:space="preserve">У случају да понуђач наведе краћи рок важења понуде, понуда ће бити одбијена, као неприхватљива. </w:t>
      </w:r>
    </w:p>
    <w:p w14:paraId="6A31F84D" w14:textId="3C57F50A" w:rsidR="00C23638" w:rsidRDefault="00C23638" w:rsidP="00CE0BD6">
      <w:pPr>
        <w:spacing w:before="0"/>
        <w:rPr>
          <w:rFonts w:cs="Arial"/>
        </w:rPr>
      </w:pPr>
    </w:p>
    <w:p w14:paraId="15605382" w14:textId="77777777" w:rsidR="00990431" w:rsidRPr="007D0962" w:rsidRDefault="00990431" w:rsidP="00CE0BD6">
      <w:pPr>
        <w:spacing w:before="0"/>
        <w:rPr>
          <w:rFonts w:cs="Arial"/>
        </w:rPr>
      </w:pPr>
    </w:p>
    <w:p w14:paraId="644EEFB5" w14:textId="36E38145" w:rsidR="00C23638" w:rsidRPr="004B7F13" w:rsidRDefault="00E441B3" w:rsidP="008641DE">
      <w:pPr>
        <w:pStyle w:val="Heading2"/>
        <w:numPr>
          <w:ilvl w:val="1"/>
          <w:numId w:val="27"/>
        </w:numPr>
        <w:ind w:left="1134" w:hanging="684"/>
        <w:jc w:val="left"/>
        <w:rPr>
          <w:caps/>
        </w:rPr>
      </w:pPr>
      <w:bookmarkStart w:id="233" w:name="_Toc441651593"/>
      <w:bookmarkStart w:id="234" w:name="_Toc442559904"/>
      <w:r w:rsidRPr="00E05B96">
        <w:rPr>
          <w:caps/>
        </w:rPr>
        <w:t>Средства финансијског обезбеђења</w:t>
      </w:r>
      <w:bookmarkEnd w:id="233"/>
      <w:bookmarkEnd w:id="234"/>
    </w:p>
    <w:p w14:paraId="434EE804" w14:textId="77777777" w:rsidR="00E441B3" w:rsidRPr="007D0962" w:rsidRDefault="00E441B3" w:rsidP="00E441B3">
      <w:pPr>
        <w:pStyle w:val="KDParagraf"/>
        <w:spacing w:before="0"/>
        <w:rPr>
          <w:rFonts w:cs="Arial"/>
        </w:rPr>
      </w:pPr>
      <w:r w:rsidRPr="007D0962">
        <w:rPr>
          <w:rFonts w:cs="Arial"/>
          <w:bCs/>
        </w:rPr>
        <w:t xml:space="preserve">Наручилац користи право да захтева средстава финансијског обезбеђења (у даљем тексу СФО) </w:t>
      </w:r>
      <w:r w:rsidRPr="007D0962">
        <w:rPr>
          <w:rFonts w:cs="Arial"/>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4527C58F" w14:textId="77777777" w:rsidR="00E441B3" w:rsidRPr="007D0962" w:rsidRDefault="00E441B3" w:rsidP="00E441B3">
      <w:pPr>
        <w:rPr>
          <w:rFonts w:eastAsia="TimesNewRomanPSMT" w:cs="Arial"/>
          <w:bCs/>
          <w:iCs/>
        </w:rPr>
      </w:pPr>
      <w:r w:rsidRPr="007D096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1D2CC34" w14:textId="77777777" w:rsidR="00E441B3" w:rsidRPr="007D0962" w:rsidRDefault="00E441B3" w:rsidP="00E441B3">
      <w:pPr>
        <w:rPr>
          <w:rFonts w:eastAsia="TimesNewRomanPSMT" w:cs="Arial"/>
          <w:bCs/>
          <w:iCs/>
        </w:rPr>
      </w:pPr>
      <w:r w:rsidRPr="007D0962">
        <w:rPr>
          <w:rFonts w:eastAsia="TimesNewRomanPSMT" w:cs="Arial"/>
          <w:bCs/>
          <w:iCs/>
        </w:rPr>
        <w:t>Члан групе понуђача може бити налогодавац средства финансијског обезбеђења.</w:t>
      </w:r>
    </w:p>
    <w:p w14:paraId="2EF0A4C8" w14:textId="77777777" w:rsidR="00E441B3" w:rsidRPr="00061B7E" w:rsidRDefault="00E441B3" w:rsidP="00E441B3">
      <w:pPr>
        <w:rPr>
          <w:rFonts w:eastAsia="TimesNewRomanPSMT" w:cs="Arial"/>
          <w:bCs/>
          <w:iCs/>
        </w:rPr>
      </w:pPr>
      <w:r w:rsidRPr="00061B7E">
        <w:rPr>
          <w:rFonts w:eastAsia="TimesNewRomanPSMT" w:cs="Arial"/>
          <w:bCs/>
          <w:iCs/>
        </w:rPr>
        <w:t>Средства финансијског обезбеђења морају да буду исказана у валути у којој је и понуда.</w:t>
      </w:r>
    </w:p>
    <w:p w14:paraId="60EE67D8" w14:textId="77777777" w:rsidR="00E441B3" w:rsidRPr="00061B7E" w:rsidRDefault="00E441B3" w:rsidP="00E441B3">
      <w:pPr>
        <w:rPr>
          <w:rFonts w:eastAsia="TimesNewRomanPSMT" w:cs="Arial"/>
          <w:bCs/>
          <w:iCs/>
        </w:rPr>
      </w:pPr>
      <w:r w:rsidRPr="00061B7E">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1FDDEA53" w14:textId="6ECB21B4" w:rsidR="00D55FB4" w:rsidRPr="0071659D" w:rsidRDefault="00E441B3" w:rsidP="0071659D">
      <w:pPr>
        <w:spacing w:before="0"/>
        <w:rPr>
          <w:rFonts w:cs="Arial"/>
          <w:lang w:val="ru-RU"/>
        </w:rPr>
      </w:pPr>
      <w:r w:rsidRPr="00061B7E">
        <w:rPr>
          <w:rFonts w:cs="Arial"/>
          <w:lang w:val="ru-RU"/>
        </w:rPr>
        <w:t>Понуђач је дужан да достави следећа средства финансијског обезбеђења:</w:t>
      </w:r>
    </w:p>
    <w:p w14:paraId="27633B9F" w14:textId="77777777" w:rsidR="00E441B3" w:rsidRPr="00E1620F" w:rsidRDefault="00E441B3" w:rsidP="00E1620F">
      <w:pPr>
        <w:spacing w:before="240"/>
        <w:rPr>
          <w:rFonts w:eastAsia="Calibri" w:cs="Arial"/>
          <w:b/>
          <w:sz w:val="24"/>
          <w:szCs w:val="24"/>
          <w:u w:val="single"/>
        </w:rPr>
      </w:pPr>
      <w:r w:rsidRPr="00E1620F">
        <w:rPr>
          <w:rFonts w:eastAsia="Calibri" w:cs="Arial"/>
          <w:b/>
          <w:sz w:val="24"/>
          <w:szCs w:val="24"/>
          <w:u w:val="single"/>
        </w:rPr>
        <w:t>У понуди</w:t>
      </w:r>
    </w:p>
    <w:p w14:paraId="24F317BB" w14:textId="77777777" w:rsidR="00E1620F" w:rsidRPr="00E1620F" w:rsidRDefault="00E1620F" w:rsidP="008641DE">
      <w:pPr>
        <w:pStyle w:val="ListParagraph"/>
        <w:numPr>
          <w:ilvl w:val="0"/>
          <w:numId w:val="28"/>
        </w:numPr>
        <w:spacing w:after="0" w:line="240" w:lineRule="auto"/>
        <w:contextualSpacing w:val="0"/>
        <w:jc w:val="left"/>
        <w:outlineLvl w:val="1"/>
        <w:rPr>
          <w:rFonts w:ascii="Arial" w:eastAsia="Times New Roman" w:hAnsi="Arial"/>
          <w:b/>
          <w:vanish/>
          <w:lang w:eastAsia="ar-SA"/>
        </w:rPr>
      </w:pPr>
      <w:bookmarkStart w:id="235" w:name="_Toc442559906"/>
      <w:bookmarkStart w:id="236" w:name="_Toc441651595"/>
    </w:p>
    <w:p w14:paraId="1CE23A07"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2DD8D0E5"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71D2BD6D"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3CB9EF71"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44238ACE"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2290E8FD"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2C46F7D2"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399DF8D3"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7C5F7FB4"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76B32069"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50EF5E72"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0A071076"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4C0F3890"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p w14:paraId="7EF9C0E7" w14:textId="77777777" w:rsidR="00E1620F" w:rsidRPr="00E1620F" w:rsidRDefault="00E1620F" w:rsidP="008641DE">
      <w:pPr>
        <w:pStyle w:val="ListParagraph"/>
        <w:numPr>
          <w:ilvl w:val="1"/>
          <w:numId w:val="28"/>
        </w:numPr>
        <w:spacing w:after="0" w:line="240" w:lineRule="auto"/>
        <w:contextualSpacing w:val="0"/>
        <w:jc w:val="left"/>
        <w:outlineLvl w:val="1"/>
        <w:rPr>
          <w:rFonts w:ascii="Arial" w:eastAsia="Times New Roman" w:hAnsi="Arial"/>
          <w:b/>
          <w:vanish/>
          <w:lang w:eastAsia="ar-SA"/>
        </w:rPr>
      </w:pPr>
    </w:p>
    <w:bookmarkEnd w:id="235"/>
    <w:bookmarkEnd w:id="236"/>
    <w:p w14:paraId="4E6A60E4" w14:textId="77777777" w:rsidR="00B474BE" w:rsidRPr="00B474BE" w:rsidRDefault="00B474BE" w:rsidP="00B474BE">
      <w:pPr>
        <w:spacing w:after="120"/>
        <w:rPr>
          <w:rFonts w:cs="Arial"/>
          <w:noProof/>
        </w:rPr>
      </w:pPr>
      <w:r w:rsidRPr="00B474BE">
        <w:rPr>
          <w:rFonts w:cs="Arial"/>
        </w:rPr>
        <w:t>Понуђач је обавезан да, уколико вредност понуде прелази износ од 500.000,00 дин. без ПДВ, уз понуду Наручиоцу достави</w:t>
      </w:r>
      <w:r w:rsidRPr="00B474BE">
        <w:rPr>
          <w:rFonts w:cs="Arial"/>
          <w:noProof/>
          <w:lang w:val="sr-Cyrl-CS"/>
        </w:rPr>
        <w:t>:</w:t>
      </w:r>
    </w:p>
    <w:p w14:paraId="6213F826" w14:textId="77777777" w:rsidR="00B474BE" w:rsidRPr="00B474BE" w:rsidRDefault="00B474BE" w:rsidP="008641DE">
      <w:pPr>
        <w:numPr>
          <w:ilvl w:val="0"/>
          <w:numId w:val="29"/>
        </w:numPr>
        <w:spacing w:after="120"/>
        <w:ind w:left="357" w:hanging="357"/>
        <w:contextualSpacing/>
        <w:rPr>
          <w:rFonts w:eastAsia="Calibri" w:cs="Arial"/>
          <w:b/>
          <w:noProof/>
          <w:lang w:val="sr-Cyrl-CS"/>
        </w:rPr>
      </w:pPr>
      <w:r w:rsidRPr="00B474BE">
        <w:rPr>
          <w:rFonts w:eastAsia="Calibri" w:cs="Arial"/>
          <w:b/>
          <w:noProof/>
          <w:lang w:val="sr-Cyrl-CS"/>
        </w:rPr>
        <w:t>бланко сопствену меницу за озбиљност понуде која је:</w:t>
      </w:r>
    </w:p>
    <w:p w14:paraId="3323A42B" w14:textId="77777777" w:rsidR="00B474BE" w:rsidRPr="00B474BE" w:rsidRDefault="00B474BE" w:rsidP="008641DE">
      <w:pPr>
        <w:numPr>
          <w:ilvl w:val="3"/>
          <w:numId w:val="18"/>
        </w:numPr>
        <w:spacing w:after="200" w:line="276" w:lineRule="auto"/>
        <w:ind w:left="1710"/>
        <w:contextualSpacing/>
        <w:rPr>
          <w:rFonts w:eastAsia="Calibri" w:cs="Arial"/>
          <w:noProof/>
          <w:lang w:val="sr-Cyrl-CS"/>
        </w:rPr>
      </w:pPr>
      <w:r w:rsidRPr="00B474BE">
        <w:rPr>
          <w:rFonts w:eastAsia="Calibri" w:cs="Arial"/>
          <w:noProof/>
          <w:lang w:val="sr-Cyrl-CS"/>
        </w:rPr>
        <w:t>потписана од стране законског заступника или лица по овлашћењу  законског заступника и оверена службеним печатом</w:t>
      </w:r>
      <w:r w:rsidRPr="00B474BE">
        <w:rPr>
          <w:rFonts w:eastAsia="Calibri" w:cs="Arial"/>
          <w:noProof/>
        </w:rPr>
        <w:t xml:space="preserve"> (уколико послује са печатом)</w:t>
      </w:r>
      <w:r w:rsidRPr="00B474BE">
        <w:rPr>
          <w:rFonts w:eastAsia="Calibri" w:cs="Arial"/>
          <w:noProof/>
          <w:lang w:val="sr-Cyrl-CS"/>
        </w:rPr>
        <w:t>, на начин који прописује Закон о меници ("Сл. лист ФНРЈ" бр. 104/46, "Сл. лист СФРЈ" бр. 16/65, 54/70 и 57/89 и "Сл. лист СРЈ" бр. 46/96, Сл. лист СЦГ бр. 01/03 Уст. повеља)</w:t>
      </w:r>
    </w:p>
    <w:p w14:paraId="795DE1B4" w14:textId="77777777" w:rsidR="00B474BE" w:rsidRPr="00B474BE" w:rsidRDefault="00B474BE" w:rsidP="008641DE">
      <w:pPr>
        <w:numPr>
          <w:ilvl w:val="0"/>
          <w:numId w:val="18"/>
        </w:numPr>
        <w:spacing w:after="200" w:line="276" w:lineRule="auto"/>
        <w:ind w:left="1710"/>
        <w:contextualSpacing/>
        <w:rPr>
          <w:rFonts w:eastAsia="Calibri" w:cs="Arial"/>
          <w:noProof/>
          <w:lang w:val="sr-Cyrl-CS"/>
        </w:rPr>
      </w:pPr>
      <w:r w:rsidRPr="00B474BE">
        <w:rPr>
          <w:rFonts w:eastAsia="Calibri"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овлашћење.(број ЈН) и износ из основа (тачка 4.став2. Одлуке)</w:t>
      </w:r>
    </w:p>
    <w:p w14:paraId="21A8BFA9" w14:textId="77777777" w:rsidR="00B474BE" w:rsidRPr="00B474BE" w:rsidRDefault="00B474BE" w:rsidP="008641DE">
      <w:pPr>
        <w:numPr>
          <w:ilvl w:val="0"/>
          <w:numId w:val="29"/>
        </w:numPr>
        <w:spacing w:after="200" w:line="276" w:lineRule="auto"/>
        <w:contextualSpacing/>
        <w:rPr>
          <w:rFonts w:eastAsia="Calibri" w:cs="Arial"/>
          <w:noProof/>
          <w:lang w:val="sr-Cyrl-CS"/>
        </w:rPr>
      </w:pPr>
      <w:r w:rsidRPr="00B474BE">
        <w:rPr>
          <w:rFonts w:eastAsia="Calibri" w:cs="Arial"/>
          <w:noProof/>
          <w:lang w:val="sr-Cyrl-CS"/>
        </w:rPr>
        <w:lastRenderedPageBreak/>
        <w:t>Менично писмо – овлашћење којим Понуђач овлашћује Наручиоца да може безусловно,неопозиво,без протеста и трошкова,вансудски  наплатити меницу  на износ од 10% од вредности понуде (без ПДВ-а) са роком важења 30</w:t>
      </w:r>
      <w:r w:rsidRPr="00B474BE">
        <w:rPr>
          <w:rFonts w:eastAsia="Calibri" w:cs="Arial"/>
          <w:noProof/>
        </w:rPr>
        <w:t xml:space="preserve"> (словима:тридесет)</w:t>
      </w:r>
      <w:r w:rsidRPr="00B474BE">
        <w:rPr>
          <w:rFonts w:eastAsia="Calibri" w:cs="Arial"/>
          <w:noProof/>
          <w:lang w:val="sr-Cyrl-CS"/>
        </w:rPr>
        <w:t xml:space="preserve"> календарских дана </w:t>
      </w:r>
      <w:r w:rsidRPr="00B474BE">
        <w:rPr>
          <w:rFonts w:eastAsia="Calibri" w:cs="Arial"/>
          <w:noProof/>
        </w:rPr>
        <w:t>дужим о</w:t>
      </w:r>
      <w:r w:rsidRPr="00B474BE">
        <w:rPr>
          <w:rFonts w:eastAsia="Calibri" w:cs="Arial"/>
          <w:noProof/>
          <w:lang w:val="sr-Cyrl-CS"/>
        </w:rPr>
        <w:t xml:space="preserve">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61CD873E" w14:textId="77777777" w:rsidR="00B474BE" w:rsidRPr="00B474BE" w:rsidRDefault="00B474BE" w:rsidP="008641DE">
      <w:pPr>
        <w:numPr>
          <w:ilvl w:val="0"/>
          <w:numId w:val="29"/>
        </w:numPr>
        <w:spacing w:after="200" w:line="276" w:lineRule="auto"/>
        <w:contextualSpacing/>
        <w:rPr>
          <w:rFonts w:eastAsia="Calibri" w:cs="Arial"/>
          <w:noProof/>
          <w:lang w:val="sr-Cyrl-CS"/>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4CA2EFD" w14:textId="77777777" w:rsidR="00B474BE" w:rsidRPr="00B474BE" w:rsidRDefault="00B474BE" w:rsidP="008641DE">
      <w:pPr>
        <w:numPr>
          <w:ilvl w:val="0"/>
          <w:numId w:val="29"/>
        </w:numPr>
        <w:contextualSpacing/>
        <w:rPr>
          <w:rFonts w:eastAsia="Calibri" w:cs="Arial"/>
          <w:noProof/>
          <w:lang w:val="sr-Cyrl-CS"/>
        </w:rPr>
      </w:pPr>
      <w:r w:rsidRPr="00B474BE">
        <w:rPr>
          <w:rFonts w:eastAsia="Calibri" w:cs="Arial"/>
          <w:noProof/>
          <w:lang w:val="sr-Cyrl-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7B79751A" w14:textId="77777777" w:rsidR="00B474BE" w:rsidRPr="00B474BE" w:rsidRDefault="00B474BE" w:rsidP="008641DE">
      <w:pPr>
        <w:numPr>
          <w:ilvl w:val="0"/>
          <w:numId w:val="29"/>
        </w:numPr>
        <w:spacing w:after="120"/>
        <w:ind w:left="357" w:hanging="357"/>
        <w:contextualSpacing/>
        <w:rPr>
          <w:rFonts w:eastAsia="Calibri" w:cs="Arial"/>
          <w:noProof/>
          <w:lang w:val="sr-Cyrl-CS"/>
        </w:rPr>
      </w:pPr>
      <w:r w:rsidRPr="00B474BE">
        <w:rPr>
          <w:rFonts w:eastAsia="Calibri" w:cs="Arial"/>
          <w:noProof/>
          <w:lang w:val="sr-Cyrl-CS"/>
        </w:rPr>
        <w:t>фотокопију ОП обрасца са важећим подацима о лицима која су овлашћена за потпис менице</w:t>
      </w:r>
    </w:p>
    <w:p w14:paraId="7D8E5470" w14:textId="77777777" w:rsidR="00B474BE" w:rsidRPr="00B474BE" w:rsidRDefault="00B474BE" w:rsidP="008641DE">
      <w:pPr>
        <w:numPr>
          <w:ilvl w:val="0"/>
          <w:numId w:val="29"/>
        </w:numPr>
        <w:spacing w:after="200" w:line="276" w:lineRule="auto"/>
        <w:contextualSpacing/>
        <w:rPr>
          <w:rFonts w:eastAsia="Calibri" w:cs="Arial"/>
          <w:noProof/>
          <w:lang w:val="sr-Cyrl-CS"/>
        </w:rPr>
      </w:pPr>
      <w:r w:rsidRPr="00B474BE">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w:t>
      </w:r>
    </w:p>
    <w:p w14:paraId="584A3F67" w14:textId="77777777" w:rsidR="00B474BE" w:rsidRPr="00B474BE" w:rsidRDefault="00B474BE" w:rsidP="00B474BE">
      <w:pPr>
        <w:rPr>
          <w:rFonts w:cs="Arial"/>
        </w:rPr>
      </w:pPr>
      <w:r w:rsidRPr="00B474BE">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36F2FDB" w14:textId="77777777" w:rsidR="00B474BE" w:rsidRPr="00B474BE" w:rsidRDefault="00B474BE" w:rsidP="00B474BE">
      <w:pPr>
        <w:rPr>
          <w:rFonts w:cs="Arial"/>
        </w:rPr>
      </w:pPr>
      <w:r w:rsidRPr="00B474BE">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4B8BAB71" w14:textId="77777777" w:rsidR="00B474BE" w:rsidRPr="00B474BE" w:rsidRDefault="00B474BE" w:rsidP="00B474BE">
      <w:pPr>
        <w:rPr>
          <w:rFonts w:cs="Arial"/>
        </w:rPr>
      </w:pPr>
      <w:r w:rsidRPr="00B474BE">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83CE172" w14:textId="77777777" w:rsidR="00B474BE" w:rsidRPr="00B474BE" w:rsidRDefault="00B474BE" w:rsidP="00B474BE">
      <w:pPr>
        <w:contextualSpacing/>
        <w:rPr>
          <w:rFonts w:eastAsia="Calibri" w:cs="Arial"/>
          <w:noProof/>
          <w:lang w:val="sr-Cyrl-CS"/>
        </w:rPr>
      </w:pPr>
      <w:r w:rsidRPr="00B474BE">
        <w:rPr>
          <w:rFonts w:eastAsia="Calibri"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2A1B29F" w14:textId="77777777" w:rsidR="00B474BE" w:rsidRPr="00B474BE" w:rsidRDefault="00B474BE" w:rsidP="008641DE">
      <w:pPr>
        <w:keepNext/>
        <w:numPr>
          <w:ilvl w:val="2"/>
          <w:numId w:val="32"/>
        </w:numPr>
        <w:ind w:left="0" w:firstLine="0"/>
        <w:jc w:val="left"/>
        <w:outlineLvl w:val="2"/>
        <w:rPr>
          <w:rFonts w:eastAsia="Calibri"/>
          <w:b/>
          <w:bCs/>
          <w:szCs w:val="20"/>
          <w:lang w:val="sr-Cyrl-CS" w:eastAsia="ar-SA"/>
        </w:rPr>
      </w:pPr>
      <w:r w:rsidRPr="00B474BE">
        <w:rPr>
          <w:rFonts w:eastAsia="Calibri"/>
          <w:b/>
          <w:bCs/>
          <w:szCs w:val="20"/>
          <w:lang w:val="sr-Cyrl-CS" w:eastAsia="ar-SA"/>
        </w:rPr>
        <w:t>Средство финансијског обезбеђења за добро извршење посла</w:t>
      </w:r>
    </w:p>
    <w:p w14:paraId="704E604A" w14:textId="77777777" w:rsidR="00B474BE" w:rsidRPr="00B474BE" w:rsidRDefault="00B474BE" w:rsidP="00B474BE">
      <w:pPr>
        <w:spacing w:after="120"/>
        <w:rPr>
          <w:rFonts w:cs="Arial"/>
        </w:rPr>
      </w:pPr>
      <w:r w:rsidRPr="00B474BE">
        <w:rPr>
          <w:rFonts w:cs="Arial"/>
        </w:rPr>
        <w:t>Изабрани Понуђач је обавезан да, уколико вредност уговора, прелази износ од 500.000,00 дин. без ПДВ, у року од три дана од дана пријема обострано потпис</w:t>
      </w:r>
      <w:r w:rsidR="00DF66AF">
        <w:rPr>
          <w:rFonts w:cs="Arial"/>
        </w:rPr>
        <w:t>аног Уговора Наручиоцу достави</w:t>
      </w:r>
      <w:r w:rsidRPr="00B474BE">
        <w:rPr>
          <w:rFonts w:cs="Arial"/>
        </w:rPr>
        <w:t>:</w:t>
      </w:r>
    </w:p>
    <w:p w14:paraId="09D0F19E" w14:textId="77777777" w:rsidR="00B474BE" w:rsidRPr="00B474BE" w:rsidRDefault="00B474BE" w:rsidP="00B474BE">
      <w:pPr>
        <w:spacing w:after="120"/>
        <w:rPr>
          <w:rFonts w:eastAsia="Calibri" w:cs="Arial"/>
          <w:b/>
          <w:noProof/>
          <w:lang w:val="sr-Cyrl-CS"/>
        </w:rPr>
      </w:pPr>
      <w:r w:rsidRPr="00B474BE">
        <w:rPr>
          <w:rFonts w:eastAsia="Calibri" w:cs="Arial"/>
          <w:b/>
          <w:noProof/>
          <w:lang w:val="sr-Cyrl-CS"/>
        </w:rPr>
        <w:t>бланко сопствену меницу за добро извршење посла која је:</w:t>
      </w:r>
    </w:p>
    <w:p w14:paraId="2FD20242" w14:textId="77777777" w:rsidR="00B474BE" w:rsidRPr="00B474BE" w:rsidRDefault="00B474BE" w:rsidP="008641DE">
      <w:pPr>
        <w:numPr>
          <w:ilvl w:val="0"/>
          <w:numId w:val="18"/>
        </w:numPr>
        <w:ind w:left="1710"/>
        <w:rPr>
          <w:rFonts w:cs="Arial"/>
          <w:noProof/>
          <w:lang w:val="sr-Cyrl-CS"/>
        </w:rPr>
      </w:pPr>
      <w:r w:rsidRPr="00B474BE">
        <w:rPr>
          <w:rFonts w:cs="Arial"/>
          <w:noProof/>
          <w:lang w:val="sr-Cyrl-CS"/>
        </w:rPr>
        <w:t>потписана од стране законског заступника или лица по овлашћењу  законског заступника и оверена службеним печатом</w:t>
      </w:r>
      <w:r w:rsidR="00CF72E1" w:rsidRPr="00144DCF">
        <w:rPr>
          <w:rFonts w:cs="Arial"/>
          <w:noProof/>
        </w:rPr>
        <w:t>(уколико послује са печатом)</w:t>
      </w:r>
      <w:r w:rsidRPr="00144DCF">
        <w:rPr>
          <w:rFonts w:cs="Arial"/>
          <w:noProof/>
          <w:lang w:val="sr-Cyrl-CS"/>
        </w:rPr>
        <w:t xml:space="preserve">, на </w:t>
      </w:r>
      <w:r w:rsidRPr="00B474BE">
        <w:rPr>
          <w:rFonts w:cs="Arial"/>
          <w:noProof/>
          <w:lang w:val="sr-Cyrl-CS"/>
        </w:rPr>
        <w:t>начин који прописује Закон о меници ("Сл. лист ФНРЈ" бр. 104/46, "Сл. лист СФРЈ" бр. 16/65, 54/70 и 57/89 и "Сл. лист СРЈ" бр. 46/96, Сл. лист СЦГ бр. 01/03 Уст. повеља)</w:t>
      </w:r>
    </w:p>
    <w:p w14:paraId="26AD58DF" w14:textId="77777777" w:rsidR="00B474BE" w:rsidRPr="00B474BE" w:rsidRDefault="00B474BE" w:rsidP="008641DE">
      <w:pPr>
        <w:numPr>
          <w:ilvl w:val="0"/>
          <w:numId w:val="18"/>
        </w:numPr>
        <w:spacing w:after="200" w:line="276" w:lineRule="auto"/>
        <w:ind w:left="1710"/>
        <w:contextualSpacing/>
        <w:rPr>
          <w:rFonts w:cs="Arial"/>
        </w:rPr>
      </w:pPr>
      <w:r w:rsidRPr="00B474BE">
        <w:rPr>
          <w:rFonts w:eastAsia="Calibri"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овлашћење.(број ЈН) и износ из основа (тачка 4. став 2. Одлуке)</w:t>
      </w:r>
    </w:p>
    <w:p w14:paraId="63373402" w14:textId="77777777" w:rsidR="00B474BE" w:rsidRPr="00B474BE" w:rsidRDefault="00B474BE" w:rsidP="008641DE">
      <w:pPr>
        <w:numPr>
          <w:ilvl w:val="0"/>
          <w:numId w:val="30"/>
        </w:numPr>
        <w:spacing w:after="200" w:line="276" w:lineRule="auto"/>
        <w:contextualSpacing/>
        <w:rPr>
          <w:rFonts w:eastAsia="Calibri" w:cs="Arial"/>
          <w:noProof/>
          <w:lang w:val="sr-Cyrl-CS"/>
        </w:rPr>
      </w:pPr>
      <w:r w:rsidRPr="00B474BE">
        <w:rPr>
          <w:rFonts w:eastAsia="Calibri" w:cs="Arial"/>
          <w:noProof/>
          <w:lang w:val="sr-Cyrl-CS"/>
        </w:rPr>
        <w:t xml:space="preserve">Менично писмо – овлашћење којим понуђач овлашћује Наручиоца да може безусловно, неопозиво, без протеста, </w:t>
      </w:r>
      <w:r w:rsidRPr="00B474BE">
        <w:rPr>
          <w:rFonts w:eastAsia="Calibri" w:cs="Arial"/>
          <w:noProof/>
        </w:rPr>
        <w:t xml:space="preserve">трошкова,вансудски </w:t>
      </w:r>
      <w:r w:rsidRPr="00B474BE">
        <w:rPr>
          <w:rFonts w:eastAsia="Calibri" w:cs="Arial"/>
          <w:noProof/>
          <w:lang w:val="sr-Cyrl-CS"/>
        </w:rPr>
        <w:t>покренути поступак наплате менице на износ од 10% од вредности уговора (без ПДВ-а) и то до истека рока од 30 (словима: тридесет) календарских дана дуже од уговореног рока за извршење уговорене обавезе понуђача,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57D31820" w14:textId="77777777" w:rsidR="00B474BE" w:rsidRPr="00B474BE" w:rsidRDefault="00B474BE" w:rsidP="008641DE">
      <w:pPr>
        <w:numPr>
          <w:ilvl w:val="0"/>
          <w:numId w:val="30"/>
        </w:numPr>
        <w:contextualSpacing/>
        <w:rPr>
          <w:rFonts w:eastAsia="Calibri" w:cs="Arial"/>
          <w:noProof/>
          <w:lang w:val="sr-Cyrl-CS"/>
        </w:rPr>
      </w:pPr>
      <w:r w:rsidRPr="00B474BE">
        <w:rPr>
          <w:rFonts w:eastAsia="Calibri" w:cs="Arial"/>
          <w:noProof/>
          <w:lang w:val="sr-Cyrl-C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14:paraId="585176F0" w14:textId="77777777" w:rsidR="00B474BE" w:rsidRPr="00B474BE" w:rsidRDefault="00B474BE" w:rsidP="008641DE">
      <w:pPr>
        <w:numPr>
          <w:ilvl w:val="0"/>
          <w:numId w:val="30"/>
        </w:numPr>
        <w:contextualSpacing/>
        <w:rPr>
          <w:rFonts w:eastAsia="Calibri" w:cs="Arial"/>
          <w:noProof/>
          <w:lang w:val="sr-Cyrl-CS"/>
        </w:rPr>
      </w:pPr>
      <w:r w:rsidRPr="00B474BE">
        <w:rPr>
          <w:rFonts w:eastAsia="Calibri" w:cs="Arial"/>
          <w:noProof/>
          <w:lang w:val="sr-Cyrl-CS"/>
        </w:rPr>
        <w:t>фотокопију ОП обрасца са важећим подацима о лицима која су овлашћена за   потпис менице.</w:t>
      </w:r>
    </w:p>
    <w:p w14:paraId="484CC3EE" w14:textId="77777777" w:rsidR="00B474BE" w:rsidRPr="00B474BE" w:rsidRDefault="00B474BE" w:rsidP="008641DE">
      <w:pPr>
        <w:numPr>
          <w:ilvl w:val="0"/>
          <w:numId w:val="30"/>
        </w:numPr>
        <w:contextualSpacing/>
        <w:rPr>
          <w:rFonts w:eastAsia="Calibri" w:cs="Arial"/>
          <w:noProof/>
          <w:lang w:val="sr-Cyrl-CS"/>
        </w:rPr>
      </w:pPr>
      <w:r w:rsidRPr="00B474BE">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НБС).Меница не може бити регистрована пре датума доношења Одлуке о додели уговора.</w:t>
      </w:r>
    </w:p>
    <w:p w14:paraId="44056D22" w14:textId="77777777" w:rsidR="00B474BE" w:rsidRPr="00B474BE" w:rsidRDefault="00B474BE" w:rsidP="008641DE">
      <w:pPr>
        <w:numPr>
          <w:ilvl w:val="0"/>
          <w:numId w:val="30"/>
        </w:numPr>
        <w:contextualSpacing/>
        <w:rPr>
          <w:rFonts w:eastAsia="Calibri" w:cs="Arial"/>
          <w:noProof/>
          <w:lang w:val="sr-Cyrl-CS"/>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1F388BDE" w14:textId="453B3844" w:rsidR="00B474BE" w:rsidRDefault="00B474BE" w:rsidP="00B474BE">
      <w:pPr>
        <w:contextualSpacing/>
        <w:rPr>
          <w:rFonts w:cs="Arial"/>
        </w:rPr>
      </w:pPr>
      <w:r w:rsidRPr="00B474B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0CD49C18" w14:textId="4A9B0004" w:rsidR="00D1486D" w:rsidRDefault="00D1486D" w:rsidP="00B474BE">
      <w:pPr>
        <w:contextualSpacing/>
        <w:rPr>
          <w:rFonts w:cs="Arial"/>
        </w:rPr>
      </w:pPr>
    </w:p>
    <w:p w14:paraId="375C776A" w14:textId="77777777" w:rsidR="00D1486D" w:rsidRPr="00B474BE" w:rsidRDefault="00D1486D" w:rsidP="00B474BE">
      <w:pPr>
        <w:contextualSpacing/>
        <w:rPr>
          <w:rFonts w:cs="Arial"/>
        </w:rPr>
      </w:pPr>
    </w:p>
    <w:p w14:paraId="575A874F" w14:textId="77777777" w:rsidR="00B474BE" w:rsidRPr="00B474BE" w:rsidRDefault="00B474BE" w:rsidP="008641DE">
      <w:pPr>
        <w:keepNext/>
        <w:numPr>
          <w:ilvl w:val="2"/>
          <w:numId w:val="32"/>
        </w:numPr>
        <w:ind w:left="0" w:firstLine="0"/>
        <w:jc w:val="left"/>
        <w:outlineLvl w:val="2"/>
        <w:rPr>
          <w:rFonts w:eastAsia="Calibri"/>
          <w:b/>
          <w:bCs/>
          <w:szCs w:val="20"/>
          <w:lang w:val="sr-Cyrl-CS" w:eastAsia="ar-SA"/>
        </w:rPr>
      </w:pPr>
      <w:r w:rsidRPr="00B474BE">
        <w:rPr>
          <w:rFonts w:eastAsia="Calibri"/>
          <w:b/>
          <w:bCs/>
          <w:szCs w:val="20"/>
          <w:lang w:val="sr-Cyrl-CS" w:eastAsia="ar-SA"/>
        </w:rPr>
        <w:t>Средство финансијског обезбеђења за отклањање недостатака у гарантном року</w:t>
      </w:r>
    </w:p>
    <w:p w14:paraId="4705BC5D" w14:textId="77777777" w:rsidR="00B474BE" w:rsidRPr="00B474BE" w:rsidRDefault="00B474BE" w:rsidP="00B474BE">
      <w:pPr>
        <w:rPr>
          <w:rFonts w:eastAsia="Calibri" w:cs="Arial"/>
        </w:rPr>
      </w:pPr>
      <w:r w:rsidRPr="00B474BE">
        <w:rPr>
          <w:rFonts w:eastAsia="Calibri" w:cs="Arial"/>
        </w:rPr>
        <w:t>Изабрани Понуђач је обавезан да Наручиоцу уз испоруку предмета уговора достави:</w:t>
      </w:r>
    </w:p>
    <w:p w14:paraId="42180D62" w14:textId="77777777" w:rsidR="00B474BE" w:rsidRPr="00B474BE" w:rsidRDefault="00B474BE" w:rsidP="008641DE">
      <w:pPr>
        <w:numPr>
          <w:ilvl w:val="0"/>
          <w:numId w:val="31"/>
        </w:numPr>
        <w:spacing w:after="120" w:line="276" w:lineRule="auto"/>
        <w:contextualSpacing/>
        <w:rPr>
          <w:rFonts w:eastAsia="Calibri" w:cs="Arial"/>
          <w:b/>
          <w:noProof/>
          <w:lang w:val="sr-Cyrl-CS"/>
        </w:rPr>
      </w:pPr>
      <w:r w:rsidRPr="00B474BE">
        <w:rPr>
          <w:rFonts w:eastAsia="Calibri" w:cs="Arial"/>
          <w:b/>
          <w:noProof/>
          <w:lang w:val="sr-Cyrl-CS"/>
        </w:rPr>
        <w:t>бланко сопствену меницу за отклањање недостатака у гарантном року која је:</w:t>
      </w:r>
    </w:p>
    <w:p w14:paraId="2FC63B06" w14:textId="77777777" w:rsidR="00B474BE" w:rsidRPr="00B474BE" w:rsidRDefault="00B474BE" w:rsidP="008641DE">
      <w:pPr>
        <w:numPr>
          <w:ilvl w:val="0"/>
          <w:numId w:val="18"/>
        </w:numPr>
        <w:ind w:left="1710"/>
        <w:rPr>
          <w:rFonts w:cs="Arial"/>
          <w:noProof/>
          <w:lang w:val="sr-Cyrl-CS"/>
        </w:rPr>
      </w:pPr>
      <w:r w:rsidRPr="00B474BE">
        <w:rPr>
          <w:rFonts w:cs="Arial"/>
          <w:noProof/>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62D32786" w14:textId="77777777" w:rsidR="00B474BE" w:rsidRPr="00B474BE" w:rsidRDefault="00B474BE" w:rsidP="008641DE">
      <w:pPr>
        <w:numPr>
          <w:ilvl w:val="0"/>
          <w:numId w:val="18"/>
        </w:numPr>
        <w:spacing w:after="200" w:line="276" w:lineRule="auto"/>
        <w:ind w:left="1710"/>
        <w:contextualSpacing/>
        <w:rPr>
          <w:rFonts w:cs="Arial"/>
        </w:rPr>
      </w:pPr>
      <w:r w:rsidRPr="00B474BE">
        <w:rPr>
          <w:rFonts w:eastAsia="Calibri"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9A0316B" w14:textId="6DD8E146" w:rsidR="00B474BE" w:rsidRPr="00B474BE" w:rsidRDefault="00B474BE" w:rsidP="008641DE">
      <w:pPr>
        <w:numPr>
          <w:ilvl w:val="0"/>
          <w:numId w:val="31"/>
        </w:numPr>
        <w:spacing w:after="200" w:line="276" w:lineRule="auto"/>
        <w:contextualSpacing/>
        <w:rPr>
          <w:rFonts w:eastAsia="Calibri" w:cs="Arial"/>
          <w:noProof/>
          <w:lang w:val="sr-Cyrl-CS"/>
        </w:rPr>
      </w:pPr>
      <w:r w:rsidRPr="00B474BE">
        <w:rPr>
          <w:rFonts w:eastAsia="Calibri" w:cs="Arial"/>
          <w:noProof/>
          <w:lang w:val="sr-Cyrl-CS"/>
        </w:rPr>
        <w:t xml:space="preserve">Менично писмо – овлашћење </w:t>
      </w:r>
      <w:r w:rsidRPr="00144DCF">
        <w:rPr>
          <w:rFonts w:eastAsia="Calibri" w:cs="Arial"/>
          <w:noProof/>
          <w:lang w:val="sr-Cyrl-CS"/>
        </w:rPr>
        <w:t>којим</w:t>
      </w:r>
      <w:r w:rsidR="00CF72E1" w:rsidRPr="00144DCF">
        <w:rPr>
          <w:rFonts w:eastAsia="Calibri" w:cs="Arial"/>
          <w:noProof/>
          <w:lang w:val="sr-Cyrl-CS"/>
        </w:rPr>
        <w:t xml:space="preserve"> изабрани</w:t>
      </w:r>
      <w:r w:rsidRPr="00144DCF">
        <w:rPr>
          <w:rFonts w:eastAsia="Calibri" w:cs="Arial"/>
          <w:noProof/>
          <w:lang w:val="sr-Cyrl-CS"/>
        </w:rPr>
        <w:t xml:space="preserve"> понуђач </w:t>
      </w:r>
      <w:r w:rsidRPr="00B474BE">
        <w:rPr>
          <w:rFonts w:eastAsia="Calibri" w:cs="Arial"/>
          <w:noProof/>
          <w:lang w:val="sr-Cyrl-CS"/>
        </w:rPr>
        <w:t>овлашћује Наручиоца да може безусловно, неопозиво, без протеста,</w:t>
      </w:r>
      <w:r w:rsidRPr="00B474BE">
        <w:rPr>
          <w:rFonts w:eastAsia="Calibri" w:cs="Arial"/>
          <w:noProof/>
        </w:rPr>
        <w:t xml:space="preserve">трошкова,вансудски </w:t>
      </w:r>
      <w:r w:rsidRPr="00B474BE">
        <w:rPr>
          <w:rFonts w:eastAsia="Calibri" w:cs="Arial"/>
          <w:noProof/>
          <w:lang w:val="sr-Cyrl-CS"/>
        </w:rPr>
        <w:t>покренути посту</w:t>
      </w:r>
      <w:r w:rsidR="002B38B1">
        <w:rPr>
          <w:rFonts w:eastAsia="Calibri" w:cs="Arial"/>
          <w:noProof/>
          <w:lang w:val="sr-Cyrl-CS"/>
        </w:rPr>
        <w:t>пак наплате менице на износ од 10</w:t>
      </w:r>
      <w:r w:rsidRPr="00B474BE">
        <w:rPr>
          <w:rFonts w:eastAsia="Calibri" w:cs="Arial"/>
          <w:noProof/>
          <w:lang w:val="sr-Cyrl-CS"/>
        </w:rPr>
        <w:t>% од вредности уговора (без ПДВ-а) са роком важења минимално 30 дана дужим од гарантног рока,с`тим да евентуални продужетак гарантног рока има за последицу и продужење рока важења менице и меничног овлашћења</w:t>
      </w:r>
      <w:r w:rsidR="002B38B1">
        <w:rPr>
          <w:rFonts w:eastAsia="Calibri" w:cs="Arial"/>
          <w:noProof/>
          <w:lang w:val="sr-Cyrl-CS"/>
        </w:rPr>
        <w:t xml:space="preserve"> за исти број дана за који је продужен гарантни рок</w:t>
      </w:r>
      <w:r w:rsidRPr="00B474BE">
        <w:rPr>
          <w:rFonts w:eastAsia="Calibri" w:cs="Arial"/>
          <w:noProof/>
          <w:lang w:val="sr-Cyrl-CS"/>
        </w:rPr>
        <w:t>.</w:t>
      </w:r>
    </w:p>
    <w:p w14:paraId="7194CBBB" w14:textId="77777777" w:rsidR="00B474BE" w:rsidRPr="00B474BE" w:rsidRDefault="00B474BE" w:rsidP="008641DE">
      <w:pPr>
        <w:numPr>
          <w:ilvl w:val="0"/>
          <w:numId w:val="31"/>
        </w:numPr>
        <w:contextualSpacing/>
        <w:rPr>
          <w:rFonts w:eastAsia="Calibri" w:cs="Arial"/>
          <w:noProof/>
          <w:lang w:val="sr-Cyrl-CS"/>
        </w:rPr>
      </w:pPr>
      <w:r w:rsidRPr="00B474BE">
        <w:rPr>
          <w:rFonts w:eastAsia="Calibri" w:cs="Arial"/>
          <w:noProof/>
          <w:lang w:val="sr-Cyrl-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14:paraId="7458BA6B" w14:textId="77777777" w:rsidR="00B474BE" w:rsidRPr="00B474BE" w:rsidRDefault="00B474BE" w:rsidP="008641DE">
      <w:pPr>
        <w:numPr>
          <w:ilvl w:val="0"/>
          <w:numId w:val="31"/>
        </w:numPr>
        <w:contextualSpacing/>
        <w:rPr>
          <w:rFonts w:eastAsia="Calibri" w:cs="Arial"/>
          <w:noProof/>
          <w:lang w:val="sr-Cyrl-CS"/>
        </w:rPr>
      </w:pPr>
      <w:r w:rsidRPr="00B474BE">
        <w:rPr>
          <w:rFonts w:eastAsia="Calibri" w:cs="Arial"/>
          <w:noProof/>
          <w:lang w:val="sr-Cyrl-CS"/>
        </w:rPr>
        <w:t>фотокопију ОП обрасца са важећим подацима о лицима која су овлашћена за   потпис менице.</w:t>
      </w:r>
    </w:p>
    <w:p w14:paraId="0AF493E2" w14:textId="77777777" w:rsidR="00B474BE" w:rsidRPr="00B474BE" w:rsidRDefault="00B474BE" w:rsidP="008641DE">
      <w:pPr>
        <w:numPr>
          <w:ilvl w:val="0"/>
          <w:numId w:val="31"/>
        </w:numPr>
        <w:contextualSpacing/>
        <w:rPr>
          <w:rFonts w:eastAsia="Calibri" w:cs="Arial"/>
          <w:noProof/>
          <w:lang w:val="sr-Cyrl-CS"/>
        </w:rPr>
      </w:pPr>
      <w:r w:rsidRPr="00B474BE">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63DA0610" w14:textId="77777777" w:rsidR="00B474BE" w:rsidRPr="00B474BE" w:rsidRDefault="00B474BE" w:rsidP="008641DE">
      <w:pPr>
        <w:numPr>
          <w:ilvl w:val="0"/>
          <w:numId w:val="31"/>
        </w:numPr>
        <w:contextualSpacing/>
        <w:rPr>
          <w:rFonts w:eastAsia="Calibri" w:cs="Arial"/>
          <w:noProof/>
          <w:lang w:val="sr-Cyrl-CS"/>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14:paraId="3E278029" w14:textId="77777777" w:rsidR="00B474BE" w:rsidRPr="00B474BE" w:rsidRDefault="00B474BE" w:rsidP="00B474BE">
      <w:pPr>
        <w:tabs>
          <w:tab w:val="left" w:pos="1786"/>
        </w:tabs>
        <w:ind w:right="-6"/>
        <w:rPr>
          <w:rFonts w:cs="Arial"/>
        </w:rPr>
      </w:pPr>
      <w:r w:rsidRPr="00B474BE">
        <w:rPr>
          <w:rFonts w:cs="Arial"/>
        </w:rPr>
        <w:t xml:space="preserve">Меница може бити наплаћена у случају да изабрани понуђач не отклони недостатке у гарантном року. </w:t>
      </w:r>
    </w:p>
    <w:p w14:paraId="0C6C7166" w14:textId="77777777" w:rsidR="00B474BE" w:rsidRPr="00B474BE" w:rsidRDefault="00B474BE" w:rsidP="00B474BE">
      <w:pPr>
        <w:tabs>
          <w:tab w:val="left" w:pos="1786"/>
        </w:tabs>
        <w:ind w:right="-6"/>
        <w:rPr>
          <w:rFonts w:cs="Arial"/>
        </w:rPr>
      </w:pPr>
      <w:r w:rsidRPr="00B474BE">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7471AFD" w14:textId="77777777" w:rsidR="00B474BE" w:rsidRPr="00B474BE" w:rsidRDefault="00B474BE" w:rsidP="008641DE">
      <w:pPr>
        <w:keepNext/>
        <w:numPr>
          <w:ilvl w:val="2"/>
          <w:numId w:val="32"/>
        </w:numPr>
        <w:ind w:left="0" w:firstLine="0"/>
        <w:jc w:val="left"/>
        <w:outlineLvl w:val="2"/>
        <w:rPr>
          <w:rFonts w:eastAsia="Calibri"/>
          <w:b/>
          <w:bCs/>
          <w:szCs w:val="20"/>
          <w:lang w:val="sr-Cyrl-CS" w:eastAsia="ar-SA"/>
        </w:rPr>
      </w:pPr>
      <w:r w:rsidRPr="00B474BE">
        <w:rPr>
          <w:rFonts w:eastAsia="Calibri"/>
          <w:b/>
          <w:bCs/>
          <w:szCs w:val="20"/>
          <w:lang w:val="sr-Cyrl-CS" w:eastAsia="ar-SA"/>
        </w:rPr>
        <w:lastRenderedPageBreak/>
        <w:t>Достављање средстава финансијског обезбеђења</w:t>
      </w:r>
    </w:p>
    <w:p w14:paraId="3DE339F2" w14:textId="77777777" w:rsidR="00B474BE" w:rsidRPr="00B474BE" w:rsidRDefault="00B474BE" w:rsidP="00B474BE">
      <w:pPr>
        <w:tabs>
          <w:tab w:val="left" w:pos="567"/>
          <w:tab w:val="left" w:pos="709"/>
        </w:tabs>
        <w:spacing w:after="120"/>
        <w:rPr>
          <w:rFonts w:eastAsia="TimesNewRomanPSMT" w:cs="Arial"/>
          <w:bCs/>
        </w:rPr>
      </w:pPr>
      <w:r w:rsidRPr="00B474BE">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Београд,Балканска 13,  Београд, Огранак РБ Колубара  </w:t>
      </w:r>
    </w:p>
    <w:p w14:paraId="5132D12E" w14:textId="77777777" w:rsidR="00B474BE" w:rsidRPr="00B474BE" w:rsidRDefault="00B474BE" w:rsidP="00B474BE">
      <w:pPr>
        <w:tabs>
          <w:tab w:val="left" w:pos="567"/>
          <w:tab w:val="left" w:pos="709"/>
        </w:tabs>
        <w:spacing w:after="120"/>
        <w:rPr>
          <w:rFonts w:cs="Arial"/>
          <w:b/>
        </w:rPr>
      </w:pPr>
      <w:r w:rsidRPr="00B474BE">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Београд,Балканска 13,  Београд, Огранак РБ Колубара </w:t>
      </w:r>
      <w:r w:rsidRPr="00B474BE">
        <w:rPr>
          <w:rFonts w:cs="Arial"/>
        </w:rPr>
        <w:t xml:space="preserve">и доставља се </w:t>
      </w:r>
      <w:r w:rsidRPr="00B474BE">
        <w:rPr>
          <w:rFonts w:cs="Arial"/>
          <w:b/>
        </w:rPr>
        <w:t>лично</w:t>
      </w:r>
      <w:r w:rsidRPr="00B474BE">
        <w:rPr>
          <w:rFonts w:cs="Arial"/>
        </w:rPr>
        <w:t xml:space="preserve"> или </w:t>
      </w:r>
      <w:r w:rsidRPr="00B474BE">
        <w:rPr>
          <w:rFonts w:cs="Arial"/>
          <w:b/>
        </w:rPr>
        <w:t>поштом</w:t>
      </w:r>
      <w:r w:rsidRPr="00B474BE">
        <w:rPr>
          <w:rFonts w:cs="Arial"/>
        </w:rPr>
        <w:t xml:space="preserve"> на адресу: </w:t>
      </w:r>
    </w:p>
    <w:p w14:paraId="4A12B4D5" w14:textId="77777777" w:rsidR="00BA2C15" w:rsidRDefault="00AB248D" w:rsidP="00AB248D">
      <w:pPr>
        <w:suppressAutoHyphens/>
        <w:spacing w:line="100" w:lineRule="atLeast"/>
        <w:jc w:val="center"/>
        <w:rPr>
          <w:rFonts w:cs="Arial"/>
          <w:b/>
        </w:rPr>
      </w:pPr>
      <w:r w:rsidRPr="007D0962">
        <w:rPr>
          <w:rFonts w:cs="Arial"/>
          <w:b/>
        </w:rPr>
        <w:t>Огранак РБ Колубара,</w:t>
      </w:r>
      <w:r w:rsidR="00A66D70" w:rsidRPr="007D0962">
        <w:rPr>
          <w:rFonts w:cs="Arial"/>
          <w:b/>
        </w:rPr>
        <w:t xml:space="preserve"> Комерцијални сектор,</w:t>
      </w:r>
    </w:p>
    <w:p w14:paraId="258FAA81" w14:textId="0C1CDB38" w:rsidR="00AB248D" w:rsidRPr="007D0962" w:rsidRDefault="00AB248D" w:rsidP="00AB248D">
      <w:pPr>
        <w:suppressAutoHyphens/>
        <w:spacing w:line="100" w:lineRule="atLeast"/>
        <w:jc w:val="center"/>
        <w:rPr>
          <w:rFonts w:eastAsia="Arial Unicode MS" w:cs="Arial"/>
          <w:b/>
          <w:kern w:val="2"/>
          <w:highlight w:val="yellow"/>
          <w:lang w:eastAsia="ar-SA"/>
        </w:rPr>
      </w:pPr>
      <w:r w:rsidRPr="007D0962">
        <w:rPr>
          <w:rFonts w:cs="Arial"/>
          <w:b/>
        </w:rPr>
        <w:t>ул. Дише Ђурђевић бб, 11560 Вреоци</w:t>
      </w:r>
    </w:p>
    <w:p w14:paraId="17FECF97" w14:textId="77777777" w:rsidR="00BA2C15" w:rsidRDefault="00AB248D" w:rsidP="00CA74E0">
      <w:pPr>
        <w:tabs>
          <w:tab w:val="left" w:pos="1134"/>
        </w:tabs>
        <w:jc w:val="center"/>
        <w:rPr>
          <w:rFonts w:cs="Arial"/>
          <w:b/>
        </w:rPr>
      </w:pPr>
      <w:r w:rsidRPr="007D0962">
        <w:rPr>
          <w:rFonts w:cs="Arial"/>
          <w:i/>
        </w:rPr>
        <w:t>са назнаком:</w:t>
      </w:r>
      <w:r w:rsidRPr="007D0962">
        <w:rPr>
          <w:rFonts w:cs="Arial"/>
          <w:b/>
        </w:rPr>
        <w:t xml:space="preserve"> Средство финансијског обезбеђења за</w:t>
      </w:r>
    </w:p>
    <w:p w14:paraId="138CD3B5" w14:textId="3C79D094" w:rsidR="00F066DE" w:rsidRDefault="00AB248D" w:rsidP="00BA2C15">
      <w:pPr>
        <w:tabs>
          <w:tab w:val="left" w:pos="1134"/>
        </w:tabs>
        <w:jc w:val="center"/>
        <w:rPr>
          <w:rFonts w:cs="Arial"/>
          <w:b/>
        </w:rPr>
      </w:pPr>
      <w:r w:rsidRPr="007D0962">
        <w:rPr>
          <w:rFonts w:cs="Arial"/>
          <w:b/>
        </w:rPr>
        <w:t xml:space="preserve"> ЈН бр. </w:t>
      </w:r>
      <w:r w:rsidR="00CB409A">
        <w:rPr>
          <w:rFonts w:cs="Arial"/>
          <w:b/>
        </w:rPr>
        <w:t>ЈН/4000/0822/2020, ЈАНА БР. 624/2020</w:t>
      </w:r>
    </w:p>
    <w:p w14:paraId="02971E62" w14:textId="5DC9C468" w:rsidR="00D1486D" w:rsidRPr="007D0962" w:rsidRDefault="00D1486D" w:rsidP="0018208B">
      <w:pPr>
        <w:tabs>
          <w:tab w:val="left" w:pos="1134"/>
        </w:tabs>
        <w:rPr>
          <w:rFonts w:cs="Arial"/>
          <w:b/>
        </w:rPr>
      </w:pPr>
    </w:p>
    <w:p w14:paraId="1CA28D1D" w14:textId="77777777" w:rsidR="0085348E" w:rsidRPr="00E1620F" w:rsidRDefault="0085348E" w:rsidP="008641DE">
      <w:pPr>
        <w:pStyle w:val="Heading2"/>
        <w:numPr>
          <w:ilvl w:val="1"/>
          <w:numId w:val="27"/>
        </w:numPr>
        <w:ind w:left="1134" w:hanging="684"/>
        <w:jc w:val="left"/>
        <w:rPr>
          <w:caps/>
        </w:rPr>
      </w:pPr>
      <w:r w:rsidRPr="00E1620F">
        <w:rPr>
          <w:caps/>
        </w:rPr>
        <w:t>Начин означавања поверљивих података у понуди</w:t>
      </w:r>
    </w:p>
    <w:p w14:paraId="230C5A84" w14:textId="77777777" w:rsidR="0085348E" w:rsidRPr="007D0962" w:rsidRDefault="0085348E" w:rsidP="0085348E">
      <w:pPr>
        <w:pStyle w:val="KDParagraf"/>
        <w:spacing w:before="0"/>
        <w:rPr>
          <w:rFonts w:cs="Arial"/>
        </w:rPr>
      </w:pPr>
      <w:r w:rsidRPr="007D096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BF950A6" w14:textId="77777777" w:rsidR="0085348E" w:rsidRPr="007D0962" w:rsidRDefault="0085348E" w:rsidP="0085348E">
      <w:pPr>
        <w:pStyle w:val="KDParagraf"/>
        <w:spacing w:before="0"/>
        <w:rPr>
          <w:rFonts w:cs="Arial"/>
        </w:rPr>
      </w:pPr>
      <w:r w:rsidRPr="007D0962">
        <w:rPr>
          <w:rFonts w:cs="Arial"/>
        </w:rPr>
        <w:t xml:space="preserve">Наручилац може да одбије да пружи информацију која би значила повреду поверљивости података добијених у понуди. </w:t>
      </w:r>
    </w:p>
    <w:p w14:paraId="1697A9DA" w14:textId="77777777" w:rsidR="0085348E" w:rsidRPr="007D0962" w:rsidRDefault="0085348E" w:rsidP="0085348E">
      <w:pPr>
        <w:pStyle w:val="KDParagraf"/>
        <w:spacing w:before="0"/>
        <w:rPr>
          <w:rFonts w:cs="Arial"/>
        </w:rPr>
      </w:pPr>
      <w:r w:rsidRPr="007D096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35BD6DA" w14:textId="77777777" w:rsidR="0085348E" w:rsidRPr="007D0962" w:rsidRDefault="0085348E" w:rsidP="0085348E">
      <w:pPr>
        <w:pStyle w:val="KDParagraf"/>
        <w:spacing w:before="0"/>
        <w:rPr>
          <w:rFonts w:cs="Arial"/>
        </w:rPr>
      </w:pPr>
      <w:r w:rsidRPr="007D0962">
        <w:rPr>
          <w:rFonts w:cs="Arial"/>
        </w:rPr>
        <w:t>Наручилац ће као поверљива третирати она документа која у десном горњем углу великим словима имају исписано „ПОВЕРЉИВО“.</w:t>
      </w:r>
    </w:p>
    <w:p w14:paraId="054E4E0D" w14:textId="77777777" w:rsidR="0085348E" w:rsidRPr="007D0962" w:rsidRDefault="0085348E" w:rsidP="0085348E">
      <w:pPr>
        <w:pStyle w:val="KDParagraf"/>
        <w:spacing w:before="0"/>
        <w:rPr>
          <w:rFonts w:cs="Arial"/>
        </w:rPr>
      </w:pPr>
      <w:r w:rsidRPr="007D0962">
        <w:rPr>
          <w:rFonts w:cs="Arial"/>
        </w:rPr>
        <w:t>Наручилац не одговара за поверљивост података који нису означени на горе наведени начин.</w:t>
      </w:r>
    </w:p>
    <w:p w14:paraId="28150EEF" w14:textId="77777777" w:rsidR="0085348E" w:rsidRPr="007D0962" w:rsidRDefault="0085348E" w:rsidP="0085348E">
      <w:pPr>
        <w:pStyle w:val="KDParagraf"/>
        <w:spacing w:before="0"/>
        <w:rPr>
          <w:rFonts w:cs="Arial"/>
        </w:rPr>
      </w:pPr>
      <w:r w:rsidRPr="007D096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EAA1DE" w14:textId="77777777" w:rsidR="0085348E" w:rsidRDefault="0085348E" w:rsidP="0085348E">
      <w:pPr>
        <w:pStyle w:val="KDParagraf"/>
        <w:spacing w:before="0"/>
        <w:rPr>
          <w:rFonts w:cs="Arial"/>
          <w:lang w:val="ru-RU"/>
        </w:rPr>
      </w:pPr>
      <w:r w:rsidRPr="007D096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EDADA26" w14:textId="77777777" w:rsidR="004B7F13" w:rsidRPr="007D0962" w:rsidRDefault="004B7F13" w:rsidP="0085348E">
      <w:pPr>
        <w:pStyle w:val="KDParagraf"/>
        <w:spacing w:before="0"/>
        <w:rPr>
          <w:rFonts w:cs="Arial"/>
          <w:lang w:val="ru-RU"/>
        </w:rPr>
      </w:pPr>
    </w:p>
    <w:p w14:paraId="2650A096" w14:textId="77777777" w:rsidR="0085348E" w:rsidRPr="007D0962" w:rsidRDefault="0085348E" w:rsidP="0085348E">
      <w:pPr>
        <w:pStyle w:val="KDParagraf"/>
        <w:spacing w:before="0"/>
        <w:rPr>
          <w:rFonts w:cs="Arial"/>
        </w:rPr>
      </w:pPr>
      <w:r w:rsidRPr="007D096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48A9E37" w14:textId="77777777" w:rsidR="004B7F13" w:rsidRDefault="0085348E" w:rsidP="004B7F13">
      <w:pPr>
        <w:pStyle w:val="KDParagraf"/>
        <w:spacing w:before="0"/>
        <w:rPr>
          <w:rFonts w:cs="Arial"/>
        </w:rPr>
      </w:pPr>
      <w:r w:rsidRPr="00061B7E">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00C33FB7" w:rsidRPr="00061B7E">
        <w:rPr>
          <w:rFonts w:cs="Arial"/>
          <w:lang w:val="sr-Cyrl-CS"/>
        </w:rPr>
        <w:t>елемената</w:t>
      </w:r>
      <w:r w:rsidRPr="00061B7E">
        <w:rPr>
          <w:rFonts w:cs="Arial"/>
        </w:rPr>
        <w:t xml:space="preserve">критеријума и рангирање понуде. </w:t>
      </w:r>
    </w:p>
    <w:p w14:paraId="2BE10B96" w14:textId="4A0C97E0" w:rsidR="00C25D7F" w:rsidRPr="004B7F13" w:rsidRDefault="00C25D7F" w:rsidP="004B7F13">
      <w:pPr>
        <w:pStyle w:val="KDParagraf"/>
        <w:spacing w:before="0"/>
        <w:rPr>
          <w:rFonts w:cs="Arial"/>
        </w:rPr>
      </w:pPr>
    </w:p>
    <w:p w14:paraId="7F8E9FB5" w14:textId="4BA41C28" w:rsidR="00C23638" w:rsidRPr="004B7F13" w:rsidRDefault="0085348E" w:rsidP="008641DE">
      <w:pPr>
        <w:pStyle w:val="Heading2"/>
        <w:numPr>
          <w:ilvl w:val="1"/>
          <w:numId w:val="27"/>
        </w:numPr>
        <w:spacing w:before="0"/>
        <w:ind w:left="1134" w:hanging="686"/>
        <w:jc w:val="left"/>
        <w:rPr>
          <w:caps/>
        </w:rPr>
      </w:pPr>
      <w:r w:rsidRPr="00E1620F">
        <w:rPr>
          <w:caps/>
        </w:rPr>
        <w:t>Поштовање обавеза које произлазе из прописа о заштити на раду и других прописа</w:t>
      </w:r>
    </w:p>
    <w:p w14:paraId="00C8223D" w14:textId="083C5BF2" w:rsidR="00C23638" w:rsidRDefault="0085348E" w:rsidP="0085348E">
      <w:pPr>
        <w:pStyle w:val="KDParagraf"/>
        <w:spacing w:before="0"/>
        <w:rPr>
          <w:rFonts w:cs="Arial"/>
          <w:lang w:val="ru-RU"/>
        </w:rPr>
      </w:pPr>
      <w:r w:rsidRPr="007D096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FC1CDD" w:rsidRPr="007D0962">
        <w:rPr>
          <w:rFonts w:cs="Arial"/>
          <w:lang w:val="ru-RU"/>
        </w:rPr>
        <w:t xml:space="preserve"> број 4. </w:t>
      </w:r>
      <w:r w:rsidRPr="007D0962">
        <w:rPr>
          <w:rFonts w:cs="Arial"/>
          <w:lang w:val="ru-RU"/>
        </w:rPr>
        <w:t>из конкурсне документације).</w:t>
      </w:r>
    </w:p>
    <w:p w14:paraId="0EA00A24" w14:textId="77777777" w:rsidR="0018208B" w:rsidRPr="007D0962" w:rsidRDefault="0018208B" w:rsidP="0085348E">
      <w:pPr>
        <w:pStyle w:val="KDParagraf"/>
        <w:spacing w:before="0"/>
        <w:rPr>
          <w:rFonts w:cs="Arial"/>
          <w:lang w:val="ru-RU"/>
        </w:rPr>
      </w:pPr>
    </w:p>
    <w:p w14:paraId="18D627AC" w14:textId="77777777" w:rsidR="0085348E" w:rsidRPr="00E1620F" w:rsidRDefault="0085348E" w:rsidP="008641DE">
      <w:pPr>
        <w:pStyle w:val="Heading2"/>
        <w:numPr>
          <w:ilvl w:val="1"/>
          <w:numId w:val="27"/>
        </w:numPr>
        <w:ind w:left="1134" w:hanging="684"/>
        <w:jc w:val="left"/>
        <w:rPr>
          <w:caps/>
        </w:rPr>
      </w:pPr>
      <w:r w:rsidRPr="00E1620F">
        <w:rPr>
          <w:caps/>
        </w:rPr>
        <w:t>Накнада за коришћење патената</w:t>
      </w:r>
    </w:p>
    <w:p w14:paraId="65AEE4E5" w14:textId="02E82F56" w:rsidR="00C23638" w:rsidRPr="007D0962" w:rsidRDefault="0085348E" w:rsidP="0085348E">
      <w:pPr>
        <w:pStyle w:val="KDParagraf"/>
        <w:spacing w:before="0"/>
        <w:rPr>
          <w:rFonts w:cs="Arial"/>
          <w:lang w:val="ru-RU" w:eastAsia="sr-Latn-CS"/>
        </w:rPr>
      </w:pPr>
      <w:r w:rsidRPr="007D096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1901CEE" w14:textId="77777777" w:rsidR="0085348E" w:rsidRPr="00E1620F" w:rsidRDefault="008F774C" w:rsidP="008641DE">
      <w:pPr>
        <w:pStyle w:val="Heading2"/>
        <w:numPr>
          <w:ilvl w:val="1"/>
          <w:numId w:val="27"/>
        </w:numPr>
        <w:ind w:left="1134" w:hanging="684"/>
        <w:jc w:val="left"/>
        <w:rPr>
          <w:caps/>
        </w:rPr>
      </w:pPr>
      <w:r w:rsidRPr="00E1620F">
        <w:rPr>
          <w:caps/>
        </w:rPr>
        <w:t>Начело заштите животне средине и обезбеђивања енергетске ефикасности</w:t>
      </w:r>
    </w:p>
    <w:p w14:paraId="2DE3BC88" w14:textId="460CF751" w:rsidR="00C23638" w:rsidRPr="007D0962" w:rsidRDefault="008F774C" w:rsidP="008F774C">
      <w:pPr>
        <w:pStyle w:val="KDParagraf"/>
        <w:spacing w:before="0"/>
        <w:rPr>
          <w:rFonts w:cs="Arial"/>
          <w:lang w:val="ru-RU" w:eastAsia="sr-Latn-CS"/>
        </w:rPr>
      </w:pPr>
      <w:r w:rsidRPr="007D096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4C4832A" w14:textId="77777777" w:rsidR="008D2B23" w:rsidRPr="00E1620F" w:rsidRDefault="008D2B23" w:rsidP="008641DE">
      <w:pPr>
        <w:pStyle w:val="Heading2"/>
        <w:numPr>
          <w:ilvl w:val="1"/>
          <w:numId w:val="27"/>
        </w:numPr>
        <w:ind w:left="1134" w:hanging="684"/>
        <w:jc w:val="left"/>
        <w:rPr>
          <w:caps/>
        </w:rPr>
      </w:pPr>
      <w:bookmarkStart w:id="237" w:name="_Toc441651602"/>
      <w:bookmarkStart w:id="238" w:name="_Toc442559913"/>
      <w:r w:rsidRPr="00E1620F">
        <w:rPr>
          <w:caps/>
        </w:rPr>
        <w:lastRenderedPageBreak/>
        <w:t>Додатне информације и објашњења</w:t>
      </w:r>
      <w:bookmarkEnd w:id="237"/>
      <w:bookmarkEnd w:id="238"/>
    </w:p>
    <w:p w14:paraId="51E8A49B" w14:textId="019BBB2B" w:rsidR="008D2B23" w:rsidRPr="007D0962" w:rsidRDefault="008D2B23" w:rsidP="008D2B23">
      <w:pPr>
        <w:widowControl w:val="0"/>
        <w:spacing w:before="0"/>
        <w:rPr>
          <w:rFonts w:cs="Arial"/>
        </w:rPr>
      </w:pPr>
      <w:r w:rsidRPr="007D0962">
        <w:rPr>
          <w:rFonts w:cs="Arial"/>
          <w:lang w:val="ru-RU"/>
        </w:rPr>
        <w:t xml:space="preserve">Заинтерсовано лице може, у писаном облику, тражити </w:t>
      </w:r>
      <w:r w:rsidR="00B505E8" w:rsidRPr="007D0962">
        <w:rPr>
          <w:rFonts w:cs="Arial"/>
          <w:lang w:val="ru-RU"/>
        </w:rPr>
        <w:t xml:space="preserve">од Наручиоца </w:t>
      </w:r>
      <w:r w:rsidRPr="007D0962">
        <w:rPr>
          <w:rFonts w:cs="Arial"/>
          <w:lang w:val="ru-RU"/>
        </w:rPr>
        <w:t>додатне информације или појашњења у вези са припрем</w:t>
      </w:r>
      <w:r w:rsidR="00B505E8" w:rsidRPr="007D0962">
        <w:rPr>
          <w:rFonts w:cs="Arial"/>
          <w:lang w:val="ru-RU"/>
        </w:rPr>
        <w:t>ањем</w:t>
      </w:r>
      <w:r w:rsidRPr="007D0962">
        <w:rPr>
          <w:rFonts w:cs="Arial"/>
          <w:lang w:val="ru-RU"/>
        </w:rPr>
        <w:t xml:space="preserve"> понуде,</w:t>
      </w:r>
      <w:r w:rsidR="00B505E8" w:rsidRPr="007D0962">
        <w:rPr>
          <w:rFonts w:cs="Arial"/>
          <w:lang w:val="ru-RU"/>
        </w:rPr>
        <w:t>при чему може да укаже Наручиоцу и на евентуално уочене недостатке и неправилности у конкурсној документацији,</w:t>
      </w:r>
      <w:r w:rsidRPr="007D0962">
        <w:rPr>
          <w:rFonts w:cs="Arial"/>
          <w:lang w:val="ru-RU"/>
        </w:rPr>
        <w:t xml:space="preserve"> најкасније пет дана пре истека рока за подношење понуде, на адресу Наручиоца</w:t>
      </w:r>
      <w:r w:rsidR="00BF204B" w:rsidRPr="007D0962">
        <w:rPr>
          <w:rFonts w:cs="Arial"/>
        </w:rPr>
        <w:t xml:space="preserve">ЈП ЕПС – Огранак РБ Колубара, </w:t>
      </w:r>
      <w:r w:rsidR="00753B7B" w:rsidRPr="007D0962">
        <w:rPr>
          <w:rFonts w:cs="Arial"/>
        </w:rPr>
        <w:t xml:space="preserve">Комерциајлни сектор, </w:t>
      </w:r>
      <w:r w:rsidR="00BF204B" w:rsidRPr="007D0962">
        <w:rPr>
          <w:rFonts w:cs="Arial"/>
        </w:rPr>
        <w:t>ул. Дише Ђурђевић бб, 11560 Вреоци</w:t>
      </w:r>
      <w:r w:rsidRPr="007D0962">
        <w:rPr>
          <w:rFonts w:cs="Arial"/>
          <w:lang w:val="ru-RU"/>
        </w:rPr>
        <w:t xml:space="preserve">, са назнаком: „ОБЈАШЊЕЊА – позив за јавну набавку број </w:t>
      </w:r>
      <w:r w:rsidR="00CB409A">
        <w:rPr>
          <w:rFonts w:cs="Arial"/>
          <w:color w:val="000000"/>
          <w:lang w:val="ru-RU"/>
        </w:rPr>
        <w:t>ЈН/4000/0822/2020, ЈАНА БР. 624/2020</w:t>
      </w:r>
      <w:r w:rsidR="00C33FB7" w:rsidRPr="007D0962">
        <w:rPr>
          <w:rFonts w:cs="Arial"/>
          <w:lang w:val="ru-RU"/>
        </w:rPr>
        <w:t xml:space="preserve">“ </w:t>
      </w:r>
      <w:r w:rsidRPr="007D0962">
        <w:rPr>
          <w:rFonts w:cs="Arial"/>
          <w:lang w:val="ru-RU"/>
        </w:rPr>
        <w:t>или електронским путем на е-</w:t>
      </w:r>
      <w:r w:rsidRPr="007D0962">
        <w:rPr>
          <w:rFonts w:cs="Arial"/>
        </w:rPr>
        <w:t>mail</w:t>
      </w:r>
      <w:r w:rsidRPr="007D0962">
        <w:rPr>
          <w:rFonts w:cs="Arial"/>
          <w:lang w:val="ru-RU"/>
        </w:rPr>
        <w:t xml:space="preserve"> адресу:</w:t>
      </w:r>
      <w:hyperlink r:id="rId171" w:history="1">
        <w:r w:rsidR="006E69A2" w:rsidRPr="007D0962">
          <w:rPr>
            <w:rStyle w:val="Hyperlink"/>
            <w:rFonts w:cs="Arial"/>
          </w:rPr>
          <w:t>pitanja.nabavke</w:t>
        </w:r>
        <w:r w:rsidR="006E69A2" w:rsidRPr="007D0962">
          <w:rPr>
            <w:rStyle w:val="Hyperlink"/>
            <w:rFonts w:cs="Arial"/>
            <w:lang w:val="ru-RU"/>
          </w:rPr>
          <w:t>@</w:t>
        </w:r>
      </w:hyperlink>
      <w:r w:rsidR="006E69A2" w:rsidRPr="007D0962">
        <w:rPr>
          <w:rStyle w:val="Hyperlink"/>
          <w:rFonts w:cs="Arial"/>
        </w:rPr>
        <w:t>rbkolubara.rs</w:t>
      </w:r>
      <w:r w:rsidRPr="007D0962">
        <w:rPr>
          <w:rFonts w:cs="Arial"/>
          <w:lang w:val="ru-RU"/>
        </w:rPr>
        <w:t>,радним данима (понедељак – петак) у времену од 0</w:t>
      </w:r>
      <w:r w:rsidR="001878D2" w:rsidRPr="007D0962">
        <w:rPr>
          <w:rFonts w:cs="Arial"/>
          <w:lang w:val="ru-RU"/>
        </w:rPr>
        <w:t>7</w:t>
      </w:r>
      <w:r w:rsidR="002B38B1">
        <w:rPr>
          <w:rFonts w:cs="Arial"/>
          <w:lang w:val="ru-RU"/>
        </w:rPr>
        <w:t>:30 до 14:30</w:t>
      </w:r>
      <w:r w:rsidRPr="007D0962">
        <w:rPr>
          <w:rFonts w:cs="Arial"/>
          <w:lang w:val="ru-RU"/>
        </w:rPr>
        <w:t xml:space="preserve"> часова. </w:t>
      </w:r>
      <w:r w:rsidRPr="007D096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4FFB54C" w14:textId="77777777" w:rsidR="008D2B23" w:rsidRPr="007D0962" w:rsidRDefault="008D2B23" w:rsidP="008D2B23">
      <w:pPr>
        <w:spacing w:before="0"/>
        <w:rPr>
          <w:rFonts w:cs="Arial"/>
          <w:lang w:val="ru-RU"/>
        </w:rPr>
      </w:pPr>
      <w:r w:rsidRPr="007D0962">
        <w:rPr>
          <w:rFonts w:cs="Arial"/>
          <w:lang w:val="ru-RU"/>
        </w:rPr>
        <w:t xml:space="preserve">Наручилац ће у року од </w:t>
      </w:r>
      <w:r w:rsidR="008E167F" w:rsidRPr="007D0962">
        <w:rPr>
          <w:rFonts w:cs="Arial"/>
          <w:lang w:val="ru-RU"/>
        </w:rPr>
        <w:t xml:space="preserve">3 (словима: </w:t>
      </w:r>
      <w:r w:rsidRPr="007D0962">
        <w:rPr>
          <w:rFonts w:cs="Arial"/>
          <w:lang w:val="ru-RU"/>
        </w:rPr>
        <w:t>три</w:t>
      </w:r>
      <w:r w:rsidR="008E167F" w:rsidRPr="007D0962">
        <w:rPr>
          <w:rFonts w:cs="Arial"/>
          <w:lang w:val="ru-RU"/>
        </w:rPr>
        <w:t>)</w:t>
      </w:r>
      <w:r w:rsidRPr="007D0962">
        <w:rPr>
          <w:rFonts w:cs="Arial"/>
          <w:lang w:val="ru-RU"/>
        </w:rPr>
        <w:t xml:space="preserve"> дана по пријему захтева објавити </w:t>
      </w:r>
      <w:r w:rsidRPr="007D0962">
        <w:rPr>
          <w:rFonts w:cs="Arial"/>
        </w:rPr>
        <w:t>Одговор на захтев</w:t>
      </w:r>
      <w:r w:rsidRPr="007D0962">
        <w:rPr>
          <w:rFonts w:cs="Arial"/>
          <w:lang w:val="ru-RU"/>
        </w:rPr>
        <w:t xml:space="preserve"> на Порталу јавних набавки и својој интернет страници.</w:t>
      </w:r>
    </w:p>
    <w:p w14:paraId="40DB04D1" w14:textId="77777777" w:rsidR="008D2B23" w:rsidRPr="007D0962" w:rsidRDefault="008D2B23" w:rsidP="008D2B23">
      <w:pPr>
        <w:pStyle w:val="KDMojTekst"/>
        <w:spacing w:before="0"/>
        <w:rPr>
          <w:rFonts w:cs="Arial"/>
          <w:i w:val="0"/>
          <w:color w:val="auto"/>
          <w:sz w:val="22"/>
          <w:szCs w:val="22"/>
        </w:rPr>
      </w:pPr>
      <w:r w:rsidRPr="007D0962">
        <w:rPr>
          <w:rFonts w:cs="Arial"/>
          <w:i w:val="0"/>
          <w:color w:val="auto"/>
          <w:sz w:val="22"/>
          <w:szCs w:val="22"/>
        </w:rPr>
        <w:t>Тражење додатних информација и појашњења телефоном није дозвољено.</w:t>
      </w:r>
    </w:p>
    <w:p w14:paraId="2D54A875" w14:textId="77777777" w:rsidR="00C14152" w:rsidRPr="007D0962" w:rsidRDefault="00C14152" w:rsidP="00C14152">
      <w:pPr>
        <w:spacing w:before="0"/>
        <w:rPr>
          <w:rFonts w:cs="Arial"/>
          <w:lang w:val="ru-RU"/>
        </w:rPr>
      </w:pPr>
      <w:r w:rsidRPr="007D096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CF64E0" w14:textId="77777777" w:rsidR="00C14152" w:rsidRPr="007D0962" w:rsidRDefault="00C14152" w:rsidP="00C14152">
      <w:pPr>
        <w:spacing w:before="0"/>
        <w:rPr>
          <w:rFonts w:cs="Arial"/>
          <w:lang w:val="ru-RU"/>
        </w:rPr>
      </w:pPr>
      <w:r w:rsidRPr="007D096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65DAD14" w14:textId="77777777" w:rsidR="00C14152" w:rsidRPr="007D0962" w:rsidRDefault="00C14152" w:rsidP="00C14152">
      <w:pPr>
        <w:spacing w:before="0"/>
        <w:rPr>
          <w:rFonts w:cs="Arial"/>
          <w:lang w:val="ru-RU"/>
        </w:rPr>
      </w:pPr>
      <w:r w:rsidRPr="007D096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2C5D1F3" w14:textId="77777777" w:rsidR="00C14152" w:rsidRPr="007D0962" w:rsidRDefault="00C14152" w:rsidP="00C14152">
      <w:pPr>
        <w:spacing w:before="0"/>
        <w:rPr>
          <w:rFonts w:cs="Arial"/>
          <w:lang w:val="ru-RU"/>
        </w:rPr>
      </w:pPr>
      <w:r w:rsidRPr="007D0962">
        <w:rPr>
          <w:rFonts w:cs="Arial"/>
          <w:lang w:val="ru-RU"/>
        </w:rPr>
        <w:t>По истеку рока предвиђеног за подношење понуда наручилац не може да мења нити да допуњује конкурсну документацију.</w:t>
      </w:r>
    </w:p>
    <w:p w14:paraId="6A143084" w14:textId="77777777" w:rsidR="00D31828" w:rsidRPr="007D0962" w:rsidRDefault="008D2B23" w:rsidP="00D31828">
      <w:pPr>
        <w:pStyle w:val="KDMojTekst"/>
        <w:spacing w:before="0"/>
        <w:rPr>
          <w:rFonts w:cs="Arial"/>
          <w:i w:val="0"/>
          <w:color w:val="auto"/>
          <w:sz w:val="22"/>
          <w:szCs w:val="22"/>
          <w:lang w:val="sr-Cyrl-CS"/>
        </w:rPr>
      </w:pPr>
      <w:r w:rsidRPr="007D0962">
        <w:rPr>
          <w:rFonts w:cs="Arial"/>
          <w:i w:val="0"/>
          <w:color w:val="auto"/>
          <w:sz w:val="22"/>
          <w:szCs w:val="22"/>
        </w:rPr>
        <w:t>Комуникација у поступку јавне н</w:t>
      </w:r>
      <w:r w:rsidR="00EA1925" w:rsidRPr="007D0962">
        <w:rPr>
          <w:rFonts w:cs="Arial"/>
          <w:i w:val="0"/>
          <w:color w:val="auto"/>
          <w:sz w:val="22"/>
          <w:szCs w:val="22"/>
        </w:rPr>
        <w:t>абавке се врши на начин</w:t>
      </w:r>
      <w:r w:rsidR="0032792E" w:rsidRPr="007D0962">
        <w:rPr>
          <w:rFonts w:cs="Arial"/>
          <w:i w:val="0"/>
          <w:color w:val="auto"/>
          <w:sz w:val="22"/>
          <w:szCs w:val="22"/>
        </w:rPr>
        <w:t xml:space="preserve"> предвиђен</w:t>
      </w:r>
      <w:r w:rsidRPr="007D0962">
        <w:rPr>
          <w:rFonts w:cs="Arial"/>
          <w:i w:val="0"/>
          <w:color w:val="auto"/>
          <w:sz w:val="22"/>
          <w:szCs w:val="22"/>
        </w:rPr>
        <w:t>чланом 20. Закона.</w:t>
      </w:r>
    </w:p>
    <w:p w14:paraId="5120F44D" w14:textId="7A78A647" w:rsidR="00C23638" w:rsidRDefault="00D31828" w:rsidP="00D31828">
      <w:pPr>
        <w:pStyle w:val="KDParagraf"/>
        <w:spacing w:before="0"/>
        <w:rPr>
          <w:rFonts w:cs="Arial"/>
          <w:lang w:val="ru-RU"/>
        </w:rPr>
      </w:pPr>
      <w:r w:rsidRPr="007D096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D0962">
          <w:rPr>
            <w:rStyle w:val="Hyperlink"/>
            <w:rFonts w:cs="Arial"/>
          </w:rPr>
          <w:t>www.</w:t>
        </w:r>
        <w:r w:rsidR="000B45FD" w:rsidRPr="007D0962">
          <w:rPr>
            <w:rStyle w:val="Hyperlink"/>
            <w:rFonts w:cs="Arial"/>
            <w:lang w:val="sr-Cyrl-CS"/>
          </w:rPr>
          <w:t>к</w:t>
        </w:r>
        <w:r w:rsidR="000B45FD" w:rsidRPr="007D0962">
          <w:rPr>
            <w:rStyle w:val="Hyperlink"/>
            <w:rFonts w:cs="Arial"/>
          </w:rPr>
          <w:t>jn.gov.rs</w:t>
        </w:r>
      </w:hyperlink>
      <w:r w:rsidRPr="007D0962">
        <w:rPr>
          <w:rFonts w:cs="Arial"/>
          <w:lang w:val="ru-RU"/>
        </w:rPr>
        <w:t>).</w:t>
      </w:r>
    </w:p>
    <w:p w14:paraId="018FF96B" w14:textId="77777777" w:rsidR="004B7F13" w:rsidRPr="007D0962" w:rsidRDefault="004B7F13" w:rsidP="00D31828">
      <w:pPr>
        <w:pStyle w:val="KDParagraf"/>
        <w:spacing w:before="0"/>
        <w:rPr>
          <w:rFonts w:cs="Arial"/>
          <w:lang w:val="ru-RU"/>
        </w:rPr>
      </w:pPr>
    </w:p>
    <w:p w14:paraId="78491F90" w14:textId="77777777" w:rsidR="008D2B23" w:rsidRPr="00E1620F" w:rsidRDefault="008D2B23" w:rsidP="008641DE">
      <w:pPr>
        <w:pStyle w:val="Heading2"/>
        <w:numPr>
          <w:ilvl w:val="1"/>
          <w:numId w:val="27"/>
        </w:numPr>
        <w:ind w:left="1134" w:hanging="684"/>
        <w:jc w:val="left"/>
        <w:rPr>
          <w:caps/>
        </w:rPr>
      </w:pPr>
      <w:bookmarkStart w:id="239" w:name="_Toc441651603"/>
      <w:bookmarkStart w:id="240" w:name="_Toc442559914"/>
      <w:r w:rsidRPr="00E1620F">
        <w:rPr>
          <w:caps/>
        </w:rPr>
        <w:t>Трошкови понуде</w:t>
      </w:r>
      <w:bookmarkEnd w:id="239"/>
      <w:bookmarkEnd w:id="240"/>
    </w:p>
    <w:p w14:paraId="284CBF3D" w14:textId="77777777" w:rsidR="008D2B23" w:rsidRPr="007D0962" w:rsidRDefault="008D2B23" w:rsidP="008D2B23">
      <w:pPr>
        <w:pStyle w:val="KDParagraf"/>
        <w:spacing w:before="0"/>
        <w:rPr>
          <w:rFonts w:cs="Arial"/>
          <w:lang w:val="ru-RU"/>
        </w:rPr>
      </w:pPr>
      <w:r w:rsidRPr="007D0962">
        <w:rPr>
          <w:rFonts w:cs="Arial"/>
          <w:lang w:val="ru-RU"/>
        </w:rPr>
        <w:t>Трошкове припреме и подношења понуде сноси искључив</w:t>
      </w:r>
      <w:r w:rsidR="002479F9" w:rsidRPr="007D0962">
        <w:rPr>
          <w:rFonts w:cs="Arial"/>
          <w:lang w:val="ru-RU"/>
        </w:rPr>
        <w:t>о Понуђач и не може тражити од Н</w:t>
      </w:r>
      <w:r w:rsidRPr="007D0962">
        <w:rPr>
          <w:rFonts w:cs="Arial"/>
          <w:lang w:val="ru-RU"/>
        </w:rPr>
        <w:t>аручиоца накнаду трошкова.</w:t>
      </w:r>
    </w:p>
    <w:p w14:paraId="23515E9B" w14:textId="77777777" w:rsidR="008D2B23" w:rsidRPr="007D0962" w:rsidRDefault="008D2B23" w:rsidP="008D2B23">
      <w:pPr>
        <w:pStyle w:val="KDParagraf"/>
        <w:spacing w:before="0"/>
        <w:rPr>
          <w:rFonts w:cs="Arial"/>
        </w:rPr>
      </w:pPr>
      <w:r w:rsidRPr="007D096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B897960" w14:textId="05053A85" w:rsidR="00C25D7F" w:rsidRPr="004B7F13" w:rsidRDefault="008D2B23" w:rsidP="004B7F13">
      <w:pPr>
        <w:pStyle w:val="KDParagraf"/>
        <w:spacing w:before="0"/>
        <w:rPr>
          <w:rFonts w:cs="Arial"/>
        </w:rPr>
      </w:pPr>
      <w:r w:rsidRPr="007D0962">
        <w:rPr>
          <w:rFonts w:cs="Arial"/>
        </w:rPr>
        <w:t xml:space="preserve">Ако је поступак јавне набавке обустављен из разлога који су на страни </w:t>
      </w:r>
      <w:r w:rsidR="002479F9" w:rsidRPr="007D0962">
        <w:rPr>
          <w:rFonts w:cs="Arial"/>
        </w:rPr>
        <w:t>Наручиоца, Наручилац је дужан да П</w:t>
      </w:r>
      <w:r w:rsidRPr="007D0962">
        <w:rPr>
          <w:rFonts w:cs="Arial"/>
        </w:rPr>
        <w:t>онуђачу надокнади трошкове израде узорка или модела, ако су израђени у склад</w:t>
      </w:r>
      <w:r w:rsidR="002479F9" w:rsidRPr="007D0962">
        <w:rPr>
          <w:rFonts w:cs="Arial"/>
        </w:rPr>
        <w:t>у са техничким спецификацијама Н</w:t>
      </w:r>
      <w:r w:rsidRPr="007D0962">
        <w:rPr>
          <w:rFonts w:cs="Arial"/>
        </w:rPr>
        <w:t>аручиоца и трошкове прибављања средства</w:t>
      </w:r>
      <w:r w:rsidR="002479F9" w:rsidRPr="007D0962">
        <w:rPr>
          <w:rFonts w:cs="Arial"/>
        </w:rPr>
        <w:t xml:space="preserve"> обезбеђења, под условом да је П</w:t>
      </w:r>
      <w:r w:rsidRPr="007D0962">
        <w:rPr>
          <w:rFonts w:cs="Arial"/>
        </w:rPr>
        <w:t>онуђач тражио накнаду тих трошкова у својој понуди.</w:t>
      </w:r>
    </w:p>
    <w:p w14:paraId="7FB093E3" w14:textId="34F678DC" w:rsidR="00C23638" w:rsidRPr="00600304" w:rsidRDefault="00C14152" w:rsidP="008641DE">
      <w:pPr>
        <w:pStyle w:val="Heading2"/>
        <w:numPr>
          <w:ilvl w:val="1"/>
          <w:numId w:val="27"/>
        </w:numPr>
        <w:ind w:left="1134" w:hanging="684"/>
        <w:jc w:val="left"/>
        <w:rPr>
          <w:caps/>
        </w:rPr>
      </w:pPr>
      <w:r w:rsidRPr="00E1620F">
        <w:rPr>
          <w:caps/>
        </w:rPr>
        <w:t>Додатна објашњења, контрола и допуштене исправке</w:t>
      </w:r>
    </w:p>
    <w:p w14:paraId="34266500" w14:textId="77777777" w:rsidR="00C14152" w:rsidRPr="007D0962" w:rsidRDefault="00C14152" w:rsidP="00C14152">
      <w:pPr>
        <w:pStyle w:val="KDParagraf"/>
        <w:spacing w:before="0"/>
        <w:rPr>
          <w:rFonts w:eastAsia="TimesNewRomanPSMT" w:cs="Arial"/>
        </w:rPr>
      </w:pPr>
      <w:r w:rsidRPr="007D096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FFD7C74" w14:textId="77777777" w:rsidR="00C14152" w:rsidRPr="007D0962" w:rsidRDefault="00C14152" w:rsidP="00C14152">
      <w:pPr>
        <w:pStyle w:val="KDParagraf"/>
        <w:spacing w:before="0"/>
        <w:rPr>
          <w:rFonts w:eastAsia="TimesNewRomanPSMT" w:cs="Arial"/>
          <w:lang w:val="ru-RU"/>
        </w:rPr>
      </w:pPr>
      <w:r w:rsidRPr="007D0962">
        <w:rPr>
          <w:rFonts w:eastAsia="TimesNewRomanPSMT" w:cs="Arial"/>
          <w:lang w:val="ru-RU"/>
        </w:rPr>
        <w:t>Уколико је потр</w:t>
      </w:r>
      <w:r w:rsidR="002479F9" w:rsidRPr="007D0962">
        <w:rPr>
          <w:rFonts w:eastAsia="TimesNewRomanPSMT" w:cs="Arial"/>
          <w:lang w:val="ru-RU"/>
        </w:rPr>
        <w:t>ебно вршити додатна објашњења, Наручилац ће П</w:t>
      </w:r>
      <w:r w:rsidRPr="007D0962">
        <w:rPr>
          <w:rFonts w:eastAsia="TimesNewRomanPSMT" w:cs="Arial"/>
          <w:lang w:val="ru-RU"/>
        </w:rPr>
        <w:t>онуђачу оставити прим</w:t>
      </w:r>
      <w:r w:rsidR="002479F9" w:rsidRPr="007D096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D0962">
        <w:rPr>
          <w:rFonts w:eastAsia="TimesNewRomanPSMT" w:cs="Arial"/>
          <w:lang w:val="ru-RU"/>
        </w:rPr>
        <w:t>одизвођача.</w:t>
      </w:r>
    </w:p>
    <w:p w14:paraId="7A9C449B" w14:textId="77777777" w:rsidR="00C14152" w:rsidRPr="007D0962" w:rsidRDefault="002479F9" w:rsidP="00C14152">
      <w:pPr>
        <w:pStyle w:val="KDParagraf"/>
        <w:spacing w:before="0"/>
        <w:rPr>
          <w:rFonts w:eastAsia="TimesNewRomanPSMT" w:cs="Arial"/>
        </w:rPr>
      </w:pPr>
      <w:r w:rsidRPr="007D0962">
        <w:rPr>
          <w:rFonts w:eastAsia="TimesNewRomanPSMT" w:cs="Arial"/>
        </w:rPr>
        <w:t>Наручилац може, уз сагласност П</w:t>
      </w:r>
      <w:r w:rsidR="00C14152" w:rsidRPr="007D096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91C2F2" w14:textId="700C08A4" w:rsidR="00C23638" w:rsidRDefault="00C14152" w:rsidP="008D2B23">
      <w:pPr>
        <w:pStyle w:val="KDParagraf"/>
        <w:spacing w:before="0"/>
        <w:rPr>
          <w:rFonts w:eastAsia="TimesNewRomanPSMT" w:cs="Arial"/>
        </w:rPr>
      </w:pPr>
      <w:r w:rsidRPr="007D0962">
        <w:rPr>
          <w:rFonts w:eastAsia="TimesNewRomanPSMT" w:cs="Arial"/>
        </w:rPr>
        <w:t>У случају разлике између јединичне цене и укупне цене, мерод</w:t>
      </w:r>
      <w:r w:rsidR="002479F9" w:rsidRPr="007D0962">
        <w:rPr>
          <w:rFonts w:eastAsia="TimesNewRomanPSMT" w:cs="Arial"/>
        </w:rPr>
        <w:t>авна је јединична цена. Ако се П</w:t>
      </w:r>
      <w:r w:rsidRPr="007D0962">
        <w:rPr>
          <w:rFonts w:eastAsia="TimesNewRomanPSMT" w:cs="Arial"/>
        </w:rPr>
        <w:t>онуђач не сагласи са исправком рачунских грешака, Наручилац ће његову понуду одбити као неприхватљиву.</w:t>
      </w:r>
    </w:p>
    <w:p w14:paraId="18B45E0A" w14:textId="0E734CBE" w:rsidR="00DA5374" w:rsidRDefault="00DA5374" w:rsidP="008D2B23">
      <w:pPr>
        <w:pStyle w:val="KDParagraf"/>
        <w:spacing w:before="0"/>
        <w:rPr>
          <w:rFonts w:eastAsia="TimesNewRomanPSMT" w:cs="Arial"/>
        </w:rPr>
      </w:pPr>
    </w:p>
    <w:p w14:paraId="7853C1D4" w14:textId="77777777" w:rsidR="00DA5374" w:rsidRPr="007D0962" w:rsidRDefault="00DA5374" w:rsidP="008D2B23">
      <w:pPr>
        <w:pStyle w:val="KDParagraf"/>
        <w:spacing w:before="0"/>
        <w:rPr>
          <w:rFonts w:eastAsia="TimesNewRomanPSMT" w:cs="Arial"/>
        </w:rPr>
      </w:pPr>
    </w:p>
    <w:p w14:paraId="56F0823F" w14:textId="77777777" w:rsidR="00C61D1B" w:rsidRPr="00C61D1B" w:rsidRDefault="00C61D1B" w:rsidP="008641DE">
      <w:pPr>
        <w:pStyle w:val="Heading2"/>
        <w:numPr>
          <w:ilvl w:val="1"/>
          <w:numId w:val="27"/>
        </w:numPr>
        <w:ind w:left="1134" w:hanging="684"/>
        <w:jc w:val="left"/>
        <w:rPr>
          <w:caps/>
        </w:rPr>
      </w:pPr>
      <w:bookmarkStart w:id="241" w:name="_Toc442559919"/>
      <w:bookmarkStart w:id="242" w:name="_Toc441651608"/>
      <w:r w:rsidRPr="00C61D1B">
        <w:rPr>
          <w:caps/>
        </w:rPr>
        <w:lastRenderedPageBreak/>
        <w:t>Увид у документацију</w:t>
      </w:r>
      <w:bookmarkEnd w:id="241"/>
      <w:bookmarkEnd w:id="242"/>
    </w:p>
    <w:p w14:paraId="63C19DE6" w14:textId="77777777" w:rsidR="00C61D1B" w:rsidRPr="00C61D1B" w:rsidRDefault="00C61D1B" w:rsidP="00C61D1B">
      <w:pPr>
        <w:tabs>
          <w:tab w:val="left" w:pos="567"/>
        </w:tabs>
        <w:suppressAutoHyphens/>
        <w:spacing w:before="0"/>
        <w:rPr>
          <w:rFonts w:eastAsia="Lucida Sans Unicode" w:cs="Arial"/>
          <w:kern w:val="1"/>
          <w:lang w:bidi="en-US"/>
        </w:rPr>
      </w:pPr>
      <w:r w:rsidRPr="00C61D1B">
        <w:rPr>
          <w:rFonts w:eastAsia="Lucida Sans Unicode" w:cs="Arial"/>
          <w:kern w:val="1"/>
          <w:lang w:bidi="en-US"/>
        </w:rPr>
        <w:t xml:space="preserve">Понуђач има право да изврши увид у документацију о спроведеном поступку јавне набавке после доношења одлуке о додели </w:t>
      </w:r>
      <w:r w:rsidR="008C576A">
        <w:rPr>
          <w:rFonts w:eastAsia="Lucida Sans Unicode" w:cs="Arial"/>
          <w:kern w:val="1"/>
          <w:lang w:bidi="en-US"/>
        </w:rPr>
        <w:t>уговора</w:t>
      </w:r>
      <w:r w:rsidRPr="00C61D1B">
        <w:rPr>
          <w:rFonts w:eastAsia="Lucida Sans Unicode" w:cs="Arial"/>
          <w:kern w:val="1"/>
          <w:lang w:bidi="en-US"/>
        </w:rPr>
        <w:t>, односно одлуке о обустави поступка о чему може поднети писмени захтев Наручиоцу.</w:t>
      </w:r>
    </w:p>
    <w:p w14:paraId="15D379CB" w14:textId="77777777" w:rsidR="00C61D1B" w:rsidRDefault="00C61D1B" w:rsidP="00C61D1B">
      <w:pPr>
        <w:tabs>
          <w:tab w:val="left" w:pos="567"/>
        </w:tabs>
        <w:suppressAutoHyphens/>
        <w:spacing w:before="0"/>
        <w:rPr>
          <w:rFonts w:eastAsia="Lucida Sans Unicode" w:cs="Arial"/>
          <w:kern w:val="1"/>
          <w:lang w:bidi="en-US"/>
        </w:rPr>
      </w:pPr>
      <w:r w:rsidRPr="00C61D1B">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2(словима:два) дана од дана пријема писаног захтева, уз обавезу да заштити податке у складу са чл.14. Закона.</w:t>
      </w:r>
    </w:p>
    <w:p w14:paraId="6CF4102C" w14:textId="77777777" w:rsidR="00C23638" w:rsidRPr="00C61D1B" w:rsidRDefault="00C23638" w:rsidP="00C61D1B">
      <w:pPr>
        <w:tabs>
          <w:tab w:val="left" w:pos="567"/>
        </w:tabs>
        <w:suppressAutoHyphens/>
        <w:spacing w:before="0"/>
        <w:rPr>
          <w:rFonts w:eastAsia="Lucida Sans Unicode" w:cs="Arial"/>
          <w:kern w:val="1"/>
          <w:lang w:bidi="en-US"/>
        </w:rPr>
      </w:pPr>
    </w:p>
    <w:p w14:paraId="6A1D675C" w14:textId="77777777" w:rsidR="00C61D1B" w:rsidRPr="00C61D1B" w:rsidRDefault="00C61D1B" w:rsidP="008641DE">
      <w:pPr>
        <w:pStyle w:val="Heading2"/>
        <w:numPr>
          <w:ilvl w:val="1"/>
          <w:numId w:val="27"/>
        </w:numPr>
        <w:ind w:left="1134" w:hanging="684"/>
        <w:jc w:val="left"/>
        <w:rPr>
          <w:caps/>
        </w:rPr>
      </w:pPr>
      <w:bookmarkStart w:id="243" w:name="_Toc442559917"/>
      <w:bookmarkStart w:id="244" w:name="_Toc441651606"/>
      <w:r w:rsidRPr="00C61D1B">
        <w:rPr>
          <w:caps/>
        </w:rPr>
        <w:t>Разлози за одбијање понуде</w:t>
      </w:r>
      <w:bookmarkEnd w:id="243"/>
      <w:bookmarkEnd w:id="244"/>
    </w:p>
    <w:p w14:paraId="05132C89" w14:textId="77777777" w:rsidR="00C61D1B" w:rsidRPr="00C61D1B" w:rsidRDefault="00C61D1B" w:rsidP="00C61D1B">
      <w:pPr>
        <w:suppressAutoHyphens/>
        <w:spacing w:before="0"/>
        <w:rPr>
          <w:rFonts w:eastAsia="TimesNewRomanPSMT" w:cs="Arial"/>
          <w:bCs/>
          <w:iCs/>
          <w:kern w:val="1"/>
          <w:lang w:eastAsia="hi-IN" w:bidi="hi-IN"/>
        </w:rPr>
      </w:pPr>
      <w:r w:rsidRPr="00C61D1B">
        <w:rPr>
          <w:rFonts w:eastAsia="TimesNewRomanPSMT" w:cs="Arial"/>
          <w:bCs/>
          <w:iCs/>
          <w:kern w:val="1"/>
          <w:lang w:eastAsia="hi-IN" w:bidi="hi-IN"/>
        </w:rPr>
        <w:t>Понуда ће бити одбијена ако:</w:t>
      </w:r>
    </w:p>
    <w:p w14:paraId="4BA03DC3" w14:textId="77777777" w:rsidR="00C61D1B" w:rsidRPr="00C61D1B" w:rsidRDefault="00C61D1B" w:rsidP="008641DE">
      <w:pPr>
        <w:numPr>
          <w:ilvl w:val="0"/>
          <w:numId w:val="23"/>
        </w:numPr>
        <w:tabs>
          <w:tab w:val="num" w:pos="0"/>
        </w:tabs>
        <w:suppressAutoHyphens/>
        <w:spacing w:before="0" w:line="100" w:lineRule="atLeast"/>
        <w:rPr>
          <w:rFonts w:eastAsia="TimesNewRomanPSMT" w:cs="Arial"/>
          <w:bCs/>
          <w:iCs/>
          <w:kern w:val="1"/>
          <w:lang w:eastAsia="hi-IN" w:bidi="hi-IN"/>
        </w:rPr>
      </w:pPr>
      <w:r w:rsidRPr="00C61D1B">
        <w:rPr>
          <w:rFonts w:eastAsia="TimesNewRomanPSMT" w:cs="Arial"/>
          <w:bCs/>
          <w:iCs/>
          <w:kern w:val="1"/>
          <w:lang w:eastAsia="hi-IN" w:bidi="hi-IN"/>
        </w:rPr>
        <w:t>је неблаговремена, неприхватљива или неодговарајућа;</w:t>
      </w:r>
    </w:p>
    <w:p w14:paraId="5D6E524E" w14:textId="77777777" w:rsidR="00C61D1B" w:rsidRPr="00C61D1B" w:rsidRDefault="00C61D1B" w:rsidP="008641DE">
      <w:pPr>
        <w:numPr>
          <w:ilvl w:val="0"/>
          <w:numId w:val="23"/>
        </w:numPr>
        <w:tabs>
          <w:tab w:val="num" w:pos="0"/>
        </w:tabs>
        <w:suppressAutoHyphens/>
        <w:spacing w:before="0" w:line="100" w:lineRule="atLeast"/>
        <w:rPr>
          <w:rFonts w:eastAsia="TimesNewRomanPSMT" w:cs="Arial"/>
          <w:bCs/>
          <w:iCs/>
          <w:kern w:val="1"/>
          <w:lang w:eastAsia="hi-IN" w:bidi="hi-IN"/>
        </w:rPr>
      </w:pPr>
      <w:r w:rsidRPr="00C61D1B">
        <w:rPr>
          <w:rFonts w:eastAsia="TimesNewRomanPSMT" w:cs="Arial"/>
          <w:bCs/>
          <w:iCs/>
          <w:kern w:val="1"/>
          <w:lang w:eastAsia="hi-IN" w:bidi="hi-IN"/>
        </w:rPr>
        <w:t>ако се понуђач не сагласи са исправком рачунских грешака;</w:t>
      </w:r>
    </w:p>
    <w:p w14:paraId="6C586CD3" w14:textId="77777777" w:rsidR="00C61D1B" w:rsidRPr="00C61D1B" w:rsidRDefault="00C61D1B" w:rsidP="008641DE">
      <w:pPr>
        <w:numPr>
          <w:ilvl w:val="0"/>
          <w:numId w:val="23"/>
        </w:numPr>
        <w:tabs>
          <w:tab w:val="num" w:pos="0"/>
        </w:tabs>
        <w:suppressAutoHyphens/>
        <w:spacing w:before="0" w:line="100" w:lineRule="atLeast"/>
        <w:rPr>
          <w:rFonts w:eastAsia="TimesNewRomanPSMT" w:cs="Arial"/>
          <w:bCs/>
          <w:iCs/>
          <w:kern w:val="1"/>
          <w:lang w:eastAsia="hi-IN" w:bidi="hi-IN"/>
        </w:rPr>
      </w:pPr>
      <w:r w:rsidRPr="00C61D1B">
        <w:rPr>
          <w:rFonts w:eastAsia="TimesNewRomanPSMT" w:cs="Arial"/>
          <w:bCs/>
          <w:iCs/>
          <w:kern w:val="1"/>
          <w:lang w:eastAsia="hi-IN" w:bidi="hi-IN"/>
        </w:rPr>
        <w:t>ако има битне недостатке сходно члану 106. ЗЈН</w:t>
      </w:r>
    </w:p>
    <w:p w14:paraId="1753C979" w14:textId="77777777" w:rsidR="00C61D1B" w:rsidRPr="00C61D1B" w:rsidRDefault="00C61D1B" w:rsidP="00C61D1B">
      <w:pPr>
        <w:suppressAutoHyphens/>
        <w:spacing w:before="0" w:line="100" w:lineRule="atLeast"/>
        <w:rPr>
          <w:rFonts w:eastAsia="Calibri" w:cs="Arial"/>
          <w:kern w:val="1"/>
          <w:lang w:eastAsia="hi-IN" w:bidi="hi-IN"/>
        </w:rPr>
      </w:pPr>
      <w:r w:rsidRPr="00C61D1B">
        <w:rPr>
          <w:rFonts w:eastAsia="TimesNewRomanPSMT" w:cs="Arial"/>
          <w:bCs/>
          <w:iCs/>
          <w:kern w:val="1"/>
          <w:lang w:eastAsia="hi-IN" w:bidi="hi-IN"/>
        </w:rPr>
        <w:t>односно ако:</w:t>
      </w:r>
    </w:p>
    <w:p w14:paraId="0464F350" w14:textId="77777777" w:rsidR="00C61D1B" w:rsidRPr="00C61D1B" w:rsidRDefault="00C61D1B" w:rsidP="008641DE">
      <w:pPr>
        <w:numPr>
          <w:ilvl w:val="0"/>
          <w:numId w:val="24"/>
        </w:numPr>
        <w:tabs>
          <w:tab w:val="num" w:pos="0"/>
          <w:tab w:val="left" w:pos="567"/>
        </w:tabs>
        <w:suppressAutoHyphens/>
        <w:spacing w:before="0"/>
        <w:rPr>
          <w:rFonts w:eastAsia="TimesNewRomanPSMT" w:cs="Arial"/>
          <w:bCs/>
          <w:iCs/>
          <w:kern w:val="1"/>
          <w:lang w:val="ru-RU" w:eastAsia="hi-IN" w:bidi="hi-IN"/>
        </w:rPr>
      </w:pPr>
      <w:r w:rsidRPr="00C61D1B">
        <w:rPr>
          <w:rFonts w:eastAsia="Lucida Sans Unicode" w:cs="Arial"/>
          <w:kern w:val="1"/>
          <w:lang w:val="ru-RU" w:eastAsia="hi-IN" w:bidi="hi-IN"/>
        </w:rPr>
        <w:t xml:space="preserve">понуђач не докаже да </w:t>
      </w:r>
      <w:r w:rsidRPr="00C61D1B">
        <w:rPr>
          <w:rFonts w:eastAsia="TimesNewRomanPSMT" w:cs="Arial"/>
          <w:bCs/>
          <w:iCs/>
          <w:kern w:val="1"/>
          <w:lang w:val="ru-RU" w:eastAsia="hi-IN" w:bidi="hi-IN"/>
        </w:rPr>
        <w:t>испуњава обавезне услове за учешће;</w:t>
      </w:r>
    </w:p>
    <w:p w14:paraId="2FD6FB10" w14:textId="77777777" w:rsidR="00C61D1B" w:rsidRPr="00C61D1B" w:rsidRDefault="00C61D1B" w:rsidP="008641DE">
      <w:pPr>
        <w:numPr>
          <w:ilvl w:val="0"/>
          <w:numId w:val="24"/>
        </w:numPr>
        <w:tabs>
          <w:tab w:val="num" w:pos="0"/>
          <w:tab w:val="left" w:pos="567"/>
        </w:tabs>
        <w:suppressAutoHyphens/>
        <w:spacing w:before="0"/>
        <w:rPr>
          <w:rFonts w:eastAsia="TimesNewRomanPSMT" w:cs="Arial"/>
          <w:kern w:val="1"/>
          <w:lang w:val="ru-RU" w:eastAsia="hi-IN" w:bidi="hi-IN"/>
        </w:rPr>
      </w:pPr>
      <w:r w:rsidRPr="00C61D1B">
        <w:rPr>
          <w:rFonts w:eastAsia="TimesNewRomanPSMT" w:cs="Arial"/>
          <w:bCs/>
          <w:iCs/>
          <w:kern w:val="1"/>
          <w:lang w:val="ru-RU" w:eastAsia="hi-IN" w:bidi="hi-IN"/>
        </w:rPr>
        <w:t>понуђач није доставио тражено средство обезбеђења;</w:t>
      </w:r>
    </w:p>
    <w:p w14:paraId="656A54B9" w14:textId="77777777" w:rsidR="00C61D1B" w:rsidRPr="00C61D1B" w:rsidRDefault="00C61D1B" w:rsidP="008641DE">
      <w:pPr>
        <w:numPr>
          <w:ilvl w:val="0"/>
          <w:numId w:val="24"/>
        </w:numPr>
        <w:tabs>
          <w:tab w:val="num" w:pos="0"/>
          <w:tab w:val="left" w:pos="567"/>
        </w:tabs>
        <w:suppressAutoHyphens/>
        <w:spacing w:before="0"/>
        <w:rPr>
          <w:rFonts w:eastAsia="TimesNewRomanPSMT" w:cs="Arial"/>
          <w:bCs/>
          <w:iCs/>
          <w:kern w:val="1"/>
          <w:lang w:val="ru-RU" w:eastAsia="hi-IN" w:bidi="hi-IN"/>
        </w:rPr>
      </w:pPr>
      <w:r w:rsidRPr="00C61D1B">
        <w:rPr>
          <w:rFonts w:eastAsia="TimesNewRomanPSMT" w:cs="Arial"/>
          <w:kern w:val="1"/>
          <w:lang w:val="ru-RU" w:eastAsia="hi-IN" w:bidi="hi-IN"/>
        </w:rPr>
        <w:t>је понуђени рок важења понуде краћи од прописаног;</w:t>
      </w:r>
    </w:p>
    <w:p w14:paraId="3B413B16" w14:textId="77777777" w:rsidR="00C61D1B" w:rsidRPr="00C61D1B" w:rsidRDefault="00C61D1B" w:rsidP="008641DE">
      <w:pPr>
        <w:numPr>
          <w:ilvl w:val="0"/>
          <w:numId w:val="24"/>
        </w:numPr>
        <w:tabs>
          <w:tab w:val="num" w:pos="0"/>
          <w:tab w:val="left" w:pos="567"/>
        </w:tabs>
        <w:suppressAutoHyphens/>
        <w:spacing w:before="0"/>
        <w:rPr>
          <w:rFonts w:eastAsia="Lucida Sans Unicode" w:cs="Arial"/>
          <w:kern w:val="1"/>
          <w:lang w:val="ru-RU" w:eastAsia="hi-IN" w:bidi="hi-IN"/>
        </w:rPr>
      </w:pPr>
      <w:r w:rsidRPr="00C61D1B">
        <w:rPr>
          <w:rFonts w:eastAsia="TimesNewRomanPSMT" w:cs="Arial"/>
          <w:bCs/>
          <w:iCs/>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p>
    <w:p w14:paraId="50849AD3" w14:textId="77777777" w:rsidR="00C61D1B" w:rsidRDefault="00C61D1B" w:rsidP="00C61D1B">
      <w:pPr>
        <w:suppressAutoHyphens/>
        <w:spacing w:before="0"/>
        <w:rPr>
          <w:rFonts w:eastAsia="Lucida Sans Unicode" w:cs="Arial"/>
          <w:kern w:val="1"/>
          <w:lang w:eastAsia="hi-IN" w:bidi="hi-IN"/>
        </w:rPr>
      </w:pPr>
      <w:r w:rsidRPr="00C61D1B">
        <w:rPr>
          <w:rFonts w:eastAsia="Lucida Sans Unicode" w:cs="Arial"/>
          <w:kern w:val="1"/>
          <w:lang w:eastAsia="hi-IN" w:bidi="hi-IN"/>
        </w:rPr>
        <w:t>Наручилац ће донети одлуку о обустави поступка јавне набавке у складу са чланом 109. Закона.</w:t>
      </w:r>
    </w:p>
    <w:p w14:paraId="0A3476B5" w14:textId="77777777" w:rsidR="00C23638" w:rsidRPr="00C61D1B" w:rsidRDefault="00C23638" w:rsidP="00C61D1B">
      <w:pPr>
        <w:suppressAutoHyphens/>
        <w:spacing w:before="0"/>
        <w:rPr>
          <w:rFonts w:eastAsia="TimesNewRomanPSMT" w:cs="Arial"/>
          <w:bCs/>
          <w:iCs/>
          <w:kern w:val="1"/>
          <w:lang w:eastAsia="hi-IN" w:bidi="hi-IN"/>
        </w:rPr>
      </w:pPr>
    </w:p>
    <w:p w14:paraId="19BAC05E" w14:textId="77777777" w:rsidR="00C61D1B" w:rsidRDefault="00C61D1B" w:rsidP="008641DE">
      <w:pPr>
        <w:pStyle w:val="Heading2"/>
        <w:numPr>
          <w:ilvl w:val="1"/>
          <w:numId w:val="27"/>
        </w:numPr>
        <w:ind w:left="1134" w:hanging="684"/>
        <w:jc w:val="left"/>
        <w:rPr>
          <w:caps/>
        </w:rPr>
      </w:pPr>
      <w:r w:rsidRPr="00C61D1B">
        <w:rPr>
          <w:caps/>
        </w:rPr>
        <w:t xml:space="preserve">Рок за доношење Одлуке о </w:t>
      </w:r>
      <w:r w:rsidR="008C576A">
        <w:rPr>
          <w:caps/>
        </w:rPr>
        <w:t xml:space="preserve">додели уговора </w:t>
      </w:r>
    </w:p>
    <w:p w14:paraId="2C729BFC" w14:textId="77777777" w:rsidR="00C61D1B" w:rsidRPr="00C61D1B" w:rsidRDefault="00C61D1B" w:rsidP="00C61D1B">
      <w:pPr>
        <w:tabs>
          <w:tab w:val="left" w:pos="567"/>
        </w:tabs>
        <w:suppressAutoHyphens/>
        <w:spacing w:before="0"/>
        <w:rPr>
          <w:rFonts w:eastAsia="TimesNewRomanPSMT" w:cs="Arial"/>
          <w:kern w:val="1"/>
          <w:lang w:eastAsia="hi-IN" w:bidi="hi-IN"/>
        </w:rPr>
      </w:pPr>
      <w:r w:rsidRPr="00C61D1B">
        <w:rPr>
          <w:rFonts w:eastAsia="TimesNewRomanPSMT" w:cs="Arial"/>
          <w:kern w:val="1"/>
          <w:lang w:eastAsia="hi-IN" w:bidi="hi-IN"/>
        </w:rPr>
        <w:t xml:space="preserve">Наручилац ће одлуку о </w:t>
      </w:r>
      <w:r w:rsidR="00655DF2">
        <w:rPr>
          <w:rFonts w:eastAsia="TimesNewRomanPSMT" w:cs="Arial"/>
          <w:kern w:val="1"/>
          <w:lang w:eastAsia="hi-IN" w:bidi="hi-IN"/>
        </w:rPr>
        <w:t>додели уговора</w:t>
      </w:r>
      <w:r w:rsidRPr="00C61D1B">
        <w:rPr>
          <w:rFonts w:eastAsia="TimesNewRomanPSMT" w:cs="Arial"/>
          <w:kern w:val="1"/>
          <w:lang w:eastAsia="hi-IN" w:bidi="hi-IN"/>
        </w:rPr>
        <w:t xml:space="preserve"> донети у року од максимално 25 (словима: двадесетпет) дана од дана јавног отварања понуда.</w:t>
      </w:r>
    </w:p>
    <w:p w14:paraId="43D6D11D" w14:textId="77777777" w:rsidR="00C61D1B" w:rsidRDefault="00C61D1B" w:rsidP="00C61D1B">
      <w:pPr>
        <w:tabs>
          <w:tab w:val="left" w:pos="567"/>
        </w:tabs>
        <w:suppressAutoHyphens/>
        <w:spacing w:before="0"/>
        <w:rPr>
          <w:rFonts w:eastAsia="TimesNewRomanPSMT" w:cs="Arial"/>
          <w:kern w:val="1"/>
          <w:lang w:eastAsia="hi-IN" w:bidi="hi-IN"/>
        </w:rPr>
      </w:pPr>
      <w:r w:rsidRPr="00C61D1B">
        <w:rPr>
          <w:rFonts w:eastAsia="TimesNewRomanPSMT" w:cs="Arial"/>
          <w:kern w:val="1"/>
          <w:lang w:eastAsia="hi-IN" w:bidi="hi-IN"/>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232112B7" w14:textId="77777777" w:rsidR="00C23638" w:rsidRPr="00C61D1B" w:rsidRDefault="00C23638" w:rsidP="00C61D1B">
      <w:pPr>
        <w:tabs>
          <w:tab w:val="left" w:pos="567"/>
        </w:tabs>
        <w:suppressAutoHyphens/>
        <w:spacing w:before="0"/>
        <w:rPr>
          <w:rFonts w:eastAsia="TimesNewRomanPSMT" w:cs="Arial"/>
          <w:kern w:val="1"/>
          <w:lang w:eastAsia="hi-IN" w:bidi="hi-IN"/>
        </w:rPr>
      </w:pPr>
    </w:p>
    <w:p w14:paraId="46D7AD67" w14:textId="77777777" w:rsidR="00C61D1B" w:rsidRPr="00C61D1B" w:rsidRDefault="00C61D1B" w:rsidP="008641DE">
      <w:pPr>
        <w:pStyle w:val="Heading2"/>
        <w:numPr>
          <w:ilvl w:val="1"/>
          <w:numId w:val="27"/>
        </w:numPr>
        <w:ind w:left="1134" w:hanging="684"/>
        <w:jc w:val="left"/>
        <w:rPr>
          <w:caps/>
        </w:rPr>
      </w:pPr>
      <w:bookmarkStart w:id="245" w:name="_Toc442559918"/>
      <w:bookmarkStart w:id="246" w:name="_Toc441651607"/>
      <w:r w:rsidRPr="00C61D1B">
        <w:rPr>
          <w:caps/>
        </w:rPr>
        <w:t>Негативне референце</w:t>
      </w:r>
      <w:bookmarkEnd w:id="245"/>
      <w:bookmarkEnd w:id="246"/>
    </w:p>
    <w:p w14:paraId="5B2427BA" w14:textId="77777777" w:rsidR="00C61D1B" w:rsidRPr="00C61D1B" w:rsidRDefault="00C61D1B" w:rsidP="00C61D1B">
      <w:pPr>
        <w:suppressAutoHyphens/>
        <w:spacing w:before="0"/>
        <w:rPr>
          <w:rFonts w:eastAsia="Lucida Sans Unicode" w:cs="Arial"/>
          <w:kern w:val="1"/>
          <w:lang w:eastAsia="hi-IN" w:bidi="hi-IN"/>
        </w:rPr>
      </w:pPr>
      <w:r w:rsidRPr="00C61D1B">
        <w:rPr>
          <w:rFonts w:eastAsia="Lucida Sans Unicode" w:cs="Arial"/>
          <w:kern w:val="1"/>
          <w:lang w:val="ru-RU" w:eastAsia="hi-IN" w:bidi="hi-IN"/>
        </w:rPr>
        <w:t>Наручилац може одбити понуду уколико поседује доказ да је понуђач у претходне 3 (словима:три) године пре објављивања позива за подношење понуда, у поступку јавне набавке:</w:t>
      </w:r>
    </w:p>
    <w:p w14:paraId="1514E636"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поступао супротно забрани из чл. 23. и 25. Закона;</w:t>
      </w:r>
    </w:p>
    <w:p w14:paraId="5DD05EB6"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учинио повреду конкуренције;</w:t>
      </w:r>
    </w:p>
    <w:p w14:paraId="1DCE55B2"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доставио неистините податке у понуди или без оправданих разлога одбио да закључи:</w:t>
      </w:r>
    </w:p>
    <w:p w14:paraId="0FBA3E85" w14:textId="77777777" w:rsidR="00C61D1B" w:rsidRPr="00C61D1B" w:rsidRDefault="00C61D1B" w:rsidP="008C576A">
      <w:pPr>
        <w:tabs>
          <w:tab w:val="left" w:pos="567"/>
        </w:tabs>
        <w:suppressAutoHyphens/>
        <w:spacing w:before="0"/>
        <w:ind w:left="1701"/>
        <w:rPr>
          <w:rFonts w:eastAsia="Lucida Sans Unicode" w:cs="Arial"/>
          <w:kern w:val="1"/>
          <w:lang w:val="ru-RU" w:eastAsia="hi-IN" w:bidi="hi-IN"/>
        </w:rPr>
      </w:pPr>
    </w:p>
    <w:p w14:paraId="76FD3846" w14:textId="77777777" w:rsidR="00C61D1B" w:rsidRPr="00C61D1B" w:rsidRDefault="00C61D1B" w:rsidP="008641DE">
      <w:pPr>
        <w:numPr>
          <w:ilvl w:val="0"/>
          <w:numId w:val="25"/>
        </w:numPr>
        <w:tabs>
          <w:tab w:val="left" w:pos="567"/>
        </w:tabs>
        <w:suppressAutoHyphens/>
        <w:spacing w:before="0"/>
        <w:ind w:left="1701" w:hanging="283"/>
        <w:rPr>
          <w:rFonts w:eastAsia="Lucida Sans Unicode" w:cs="Arial"/>
          <w:kern w:val="1"/>
          <w:lang w:val="ru-RU" w:eastAsia="hi-IN" w:bidi="hi-IN"/>
        </w:rPr>
      </w:pPr>
      <w:r w:rsidRPr="00C61D1B">
        <w:rPr>
          <w:rFonts w:eastAsia="Lucida Sans Unicode" w:cs="Arial"/>
          <w:kern w:val="1"/>
          <w:lang w:val="ru-RU" w:eastAsia="hi-IN" w:bidi="hi-IN"/>
        </w:rPr>
        <w:t>Уговор о јавној набавци, након што му је Уговор додељен.</w:t>
      </w:r>
    </w:p>
    <w:p w14:paraId="6B64CBF7"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одбио да достави доказе и средства обезбеђења на шта се у понуди обавезао.</w:t>
      </w:r>
    </w:p>
    <w:p w14:paraId="14F1AA5C" w14:textId="77777777" w:rsidR="00C61D1B" w:rsidRPr="00C61D1B" w:rsidRDefault="00C61D1B" w:rsidP="00C61D1B">
      <w:pPr>
        <w:tabs>
          <w:tab w:val="left" w:pos="567"/>
        </w:tabs>
        <w:suppressAutoHyphens/>
        <w:spacing w:before="0"/>
        <w:rPr>
          <w:rFonts w:eastAsia="Lucida Sans Unicode" w:cs="Arial"/>
          <w:kern w:val="1"/>
          <w:lang w:eastAsia="hi-IN" w:bidi="hi-IN"/>
        </w:rPr>
      </w:pPr>
      <w:r w:rsidRPr="00C61D1B">
        <w:rPr>
          <w:rFonts w:eastAsia="Lucida Sans Unicode" w:cs="Arial"/>
          <w:kern w:val="1"/>
          <w:lang w:val="ru-RU" w:eastAsia="hi-IN" w:bidi="hi-IN"/>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(словима: три) године пре објављивања позива за подношење понуда. </w:t>
      </w:r>
    </w:p>
    <w:p w14:paraId="162146FE" w14:textId="77777777" w:rsidR="00C61D1B" w:rsidRPr="00C61D1B" w:rsidRDefault="00C61D1B" w:rsidP="00C61D1B">
      <w:pPr>
        <w:tabs>
          <w:tab w:val="left" w:pos="567"/>
        </w:tabs>
        <w:suppressAutoHyphens/>
        <w:spacing w:before="0"/>
        <w:rPr>
          <w:rFonts w:eastAsia="Lucida Sans Unicode" w:cs="Arial"/>
          <w:kern w:val="1"/>
          <w:lang w:eastAsia="hi-IN" w:bidi="hi-IN"/>
        </w:rPr>
      </w:pPr>
      <w:r w:rsidRPr="00C61D1B">
        <w:rPr>
          <w:rFonts w:eastAsia="Lucida Sans Unicode" w:cs="Arial"/>
          <w:kern w:val="1"/>
          <w:lang w:eastAsia="hi-IN" w:bidi="hi-IN"/>
        </w:rPr>
        <w:t>Доказ наведеног може бити:</w:t>
      </w:r>
    </w:p>
    <w:p w14:paraId="15AD4143"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правоснажна судска одлука или коначна одлука другог надлежног органа;</w:t>
      </w:r>
    </w:p>
    <w:p w14:paraId="32AD69A7"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исправа о реализованом средству обезбеђења испуњења обавеза у поступку јавне набавке или испуњења уговорних обавеза;</w:t>
      </w:r>
    </w:p>
    <w:p w14:paraId="41BAFBFE"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исправа о наплаћеној уговорној казни;</w:t>
      </w:r>
    </w:p>
    <w:p w14:paraId="3D620E53"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рекламације потрошача, односно корисника, ако нису отклоњене у уговореном року;</w:t>
      </w:r>
    </w:p>
    <w:p w14:paraId="75CC51D4"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A6C1D63"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0B0440B" w14:textId="77777777" w:rsidR="00C61D1B" w:rsidRPr="00C61D1B" w:rsidRDefault="00C61D1B" w:rsidP="008641DE">
      <w:pPr>
        <w:numPr>
          <w:ilvl w:val="0"/>
          <w:numId w:val="23"/>
        </w:numPr>
        <w:tabs>
          <w:tab w:val="num" w:pos="0"/>
          <w:tab w:val="left" w:pos="567"/>
        </w:tabs>
        <w:suppressAutoHyphens/>
        <w:spacing w:before="0"/>
        <w:rPr>
          <w:rFonts w:eastAsia="Lucida Sans Unicode" w:cs="Arial"/>
          <w:kern w:val="1"/>
          <w:lang w:val="ru-RU" w:eastAsia="hi-IN" w:bidi="hi-IN"/>
        </w:rPr>
      </w:pPr>
      <w:r w:rsidRPr="00C61D1B">
        <w:rPr>
          <w:rFonts w:eastAsia="Lucida Sans Unicode" w:cs="Arial"/>
          <w:kern w:val="1"/>
          <w:lang w:val="ru-RU" w:eastAsia="hi-IN" w:bidi="hi-IN"/>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52F351B" w14:textId="77777777" w:rsidR="00C61D1B" w:rsidRPr="00C61D1B" w:rsidRDefault="00C61D1B" w:rsidP="00C61D1B">
      <w:pPr>
        <w:tabs>
          <w:tab w:val="left" w:pos="567"/>
        </w:tabs>
        <w:suppressAutoHyphens/>
        <w:spacing w:before="0"/>
        <w:rPr>
          <w:rFonts w:eastAsia="Lucida Sans Unicode" w:cs="Arial"/>
          <w:kern w:val="1"/>
          <w:lang w:bidi="en-US"/>
        </w:rPr>
      </w:pPr>
      <w:r w:rsidRPr="00C61D1B">
        <w:rPr>
          <w:rFonts w:eastAsia="Lucida Sans Unicode" w:cs="Arial"/>
          <w:kern w:val="1"/>
          <w:lang w:val="ru-RU" w:eastAsia="hi-IN" w:bidi="hi-IN"/>
        </w:rPr>
        <w:t xml:space="preserve">Наручилац може одбити понуду ако поседује доказ из става 3. тачка 1. члана 82. </w:t>
      </w:r>
      <w:r w:rsidRPr="00C61D1B">
        <w:rPr>
          <w:rFonts w:eastAsia="Lucida Sans Unicode" w:cs="Arial"/>
          <w:kern w:val="1"/>
          <w:lang w:eastAsia="hi-IN" w:bidi="hi-IN"/>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F154837" w14:textId="77777777" w:rsidR="00C61D1B" w:rsidRDefault="00C61D1B" w:rsidP="00C61D1B">
      <w:pPr>
        <w:tabs>
          <w:tab w:val="left" w:pos="567"/>
        </w:tabs>
        <w:suppressAutoHyphens/>
        <w:spacing w:before="0"/>
        <w:rPr>
          <w:rFonts w:eastAsia="Lucida Sans Unicode" w:cs="Arial"/>
          <w:kern w:val="1"/>
          <w:lang w:bidi="en-US"/>
        </w:rPr>
      </w:pPr>
      <w:r w:rsidRPr="00C61D1B">
        <w:rPr>
          <w:rFonts w:eastAsia="Lucida Sans Unicode" w:cs="Arial"/>
          <w:kern w:val="1"/>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E80460A" w14:textId="77777777" w:rsidR="00C23638" w:rsidRPr="00C61D1B" w:rsidRDefault="00C23638" w:rsidP="00C61D1B">
      <w:pPr>
        <w:tabs>
          <w:tab w:val="left" w:pos="567"/>
        </w:tabs>
        <w:suppressAutoHyphens/>
        <w:spacing w:before="0"/>
        <w:rPr>
          <w:rFonts w:eastAsia="Lucida Sans Unicode" w:cs="Arial"/>
          <w:kern w:val="1"/>
          <w:lang w:bidi="en-US"/>
        </w:rPr>
      </w:pPr>
    </w:p>
    <w:p w14:paraId="2A0BC23B" w14:textId="77777777" w:rsidR="008E167F" w:rsidRPr="00E1620F" w:rsidRDefault="00A66D70" w:rsidP="008641DE">
      <w:pPr>
        <w:pStyle w:val="Heading2"/>
        <w:numPr>
          <w:ilvl w:val="1"/>
          <w:numId w:val="27"/>
        </w:numPr>
        <w:ind w:left="1134" w:hanging="684"/>
        <w:jc w:val="left"/>
        <w:rPr>
          <w:caps/>
        </w:rPr>
      </w:pPr>
      <w:r w:rsidRPr="00E1620F">
        <w:rPr>
          <w:caps/>
        </w:rPr>
        <w:t>Заштита права понуђача</w:t>
      </w:r>
    </w:p>
    <w:p w14:paraId="202707AF" w14:textId="77777777" w:rsidR="00EE6BD5" w:rsidRPr="007D0962" w:rsidRDefault="00EE6BD5" w:rsidP="00EE6BD5">
      <w:pPr>
        <w:spacing w:before="0"/>
        <w:rPr>
          <w:rFonts w:eastAsia="Calibri" w:cs="Arial"/>
          <w:lang w:bidi="en-US"/>
        </w:rPr>
      </w:pPr>
      <w:r w:rsidRPr="007D0962">
        <w:rPr>
          <w:rFonts w:eastAsia="Calibri" w:cs="Arial"/>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14:paraId="145E8B89" w14:textId="77777777" w:rsidR="00EE6BD5" w:rsidRPr="007D0962" w:rsidRDefault="00EE6BD5" w:rsidP="00EE6BD5">
      <w:pPr>
        <w:spacing w:before="0"/>
        <w:rPr>
          <w:rFonts w:eastAsia="Calibri" w:cs="Arial"/>
          <w:lang w:bidi="en-US"/>
        </w:rPr>
      </w:pPr>
      <w:r w:rsidRPr="007D0962">
        <w:rPr>
          <w:rFonts w:eastAsia="Calibri" w:cs="Arial"/>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A1BBAC6" w14:textId="77777777" w:rsidR="00EE6BD5" w:rsidRPr="00DD7B1C" w:rsidRDefault="00EE6BD5" w:rsidP="00EE6BD5">
      <w:pPr>
        <w:tabs>
          <w:tab w:val="left" w:pos="567"/>
        </w:tabs>
        <w:spacing w:before="0"/>
        <w:rPr>
          <w:rFonts w:cs="Arial"/>
          <w:lang w:val="sr-Cyrl-CS" w:bidi="en-US"/>
        </w:rPr>
      </w:pPr>
      <w:r w:rsidRPr="007D0962">
        <w:rPr>
          <w:rFonts w:cs="Arial"/>
          <w:lang w:bidi="en-US"/>
        </w:rPr>
        <w:t xml:space="preserve">Захтев за заштиту права се доставља наручиоцу непосредно, електронском поштом на e-mail </w:t>
      </w:r>
      <w:hyperlink r:id="rId173" w:history="1">
        <w:r w:rsidRPr="007D0962">
          <w:rPr>
            <w:rFonts w:cs="Arial"/>
            <w:color w:val="0000FF"/>
            <w:u w:val="single"/>
            <w:lang w:bidi="en-US"/>
          </w:rPr>
          <w:t>pitanja.nabavke@rbkolubara.rs</w:t>
        </w:r>
      </w:hyperlink>
      <w:r w:rsidRPr="007D0962">
        <w:rPr>
          <w:rFonts w:cs="Arial"/>
          <w:lang w:bidi="en-US"/>
        </w:rPr>
        <w:t xml:space="preserve"> или препорученом пошиљком са повратницом</w:t>
      </w:r>
      <w:r w:rsidRPr="007D0962">
        <w:rPr>
          <w:rFonts w:cs="Arial"/>
          <w:lang w:val="ru-RU"/>
        </w:rPr>
        <w:t>, на адресу Наручиоца</w:t>
      </w:r>
      <w:r w:rsidRPr="007D0962">
        <w:rPr>
          <w:rFonts w:cs="Arial"/>
        </w:rPr>
        <w:t xml:space="preserve"> Јавног предузећа „Електропривреда Србије“ Београд, Огранак РБ Колубара, Комерцијални сектор,  </w:t>
      </w:r>
      <w:r w:rsidRPr="007D0962">
        <w:rPr>
          <w:rFonts w:cs="Arial"/>
          <w:lang w:val="ru-RU"/>
        </w:rPr>
        <w:t xml:space="preserve">ул. </w:t>
      </w:r>
      <w:r w:rsidRPr="007D0962">
        <w:rPr>
          <w:rFonts w:cs="Arial"/>
          <w:lang w:val="sr-Latn-CS"/>
        </w:rPr>
        <w:t>Дише Ђурђевића б.б.</w:t>
      </w:r>
      <w:r w:rsidRPr="007D0962">
        <w:rPr>
          <w:rFonts w:cs="Arial"/>
        </w:rPr>
        <w:t>, 11560 Вреоци</w:t>
      </w:r>
      <w:r w:rsidRPr="007D0962">
        <w:rPr>
          <w:rFonts w:cs="Arial"/>
          <w:lang w:bidi="en-U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sidRPr="00DD7B1C">
        <w:rPr>
          <w:rFonts w:cs="Arial"/>
          <w:lang w:bidi="en-US"/>
        </w:rPr>
        <w:t>јавних набавки и на својој интернет страници, најкасније у року од два дана од дана пријема захтева.</w:t>
      </w:r>
    </w:p>
    <w:p w14:paraId="64D8F3A7" w14:textId="77777777" w:rsidR="00EE6BD5" w:rsidRPr="007D0962" w:rsidRDefault="00EE6BD5" w:rsidP="00EE6BD5">
      <w:pPr>
        <w:tabs>
          <w:tab w:val="left" w:pos="567"/>
        </w:tabs>
        <w:spacing w:before="0"/>
        <w:rPr>
          <w:rFonts w:cs="Arial"/>
          <w:lang w:bidi="en-US"/>
        </w:rPr>
      </w:pPr>
      <w:r w:rsidRPr="00DD7B1C">
        <w:rPr>
          <w:rFonts w:cs="Arial"/>
          <w:lang w:val="sr-Cyrl-CS" w:bidi="en-US"/>
        </w:rPr>
        <w:t>Н</w:t>
      </w:r>
      <w:r w:rsidRPr="00DD7B1C">
        <w:rPr>
          <w:rFonts w:cs="Arial"/>
          <w:lang w:val="sr-Latn-CS" w:eastAsia="sr-Latn-CS"/>
        </w:rPr>
        <w:t xml:space="preserve">аручилац може да </w:t>
      </w:r>
      <w:r w:rsidRPr="007D0962">
        <w:rPr>
          <w:rFonts w:cs="Arial"/>
          <w:lang w:val="sr-Latn-CS" w:eastAsia="sr-Latn-CS"/>
        </w:rPr>
        <w:t>одлучи да заустави даље активности у случају подношења захтева за заштиту права, при чему је</w:t>
      </w:r>
      <w:r w:rsidRPr="007D0962">
        <w:rPr>
          <w:rFonts w:cs="Arial"/>
          <w:lang w:eastAsia="sr-Latn-CS"/>
        </w:rPr>
        <w:t xml:space="preserve"> тад</w:t>
      </w:r>
      <w:r w:rsidRPr="007D096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2083092" w14:textId="77777777" w:rsidR="00EE6BD5" w:rsidRPr="007D0962" w:rsidRDefault="00EE6BD5" w:rsidP="00EE6BD5">
      <w:pPr>
        <w:tabs>
          <w:tab w:val="left" w:pos="567"/>
        </w:tabs>
        <w:spacing w:before="0"/>
        <w:rPr>
          <w:rFonts w:cs="Arial"/>
          <w:lang w:bidi="en-US"/>
        </w:rPr>
      </w:pPr>
      <w:r w:rsidRPr="007D096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F3C4840" w14:textId="77777777" w:rsidR="00EE6BD5" w:rsidRPr="007D0962" w:rsidRDefault="00EE6BD5" w:rsidP="00EE6BD5">
      <w:pPr>
        <w:tabs>
          <w:tab w:val="left" w:pos="567"/>
        </w:tabs>
        <w:spacing w:before="0"/>
        <w:rPr>
          <w:rFonts w:cs="Arial"/>
          <w:lang w:bidi="en-US"/>
        </w:rPr>
      </w:pPr>
      <w:r w:rsidRPr="007D0962">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0C719B" w:rsidRPr="007D0962">
        <w:rPr>
          <w:rFonts w:cs="Arial"/>
          <w:lang w:bidi="en-US"/>
        </w:rPr>
        <w:t xml:space="preserve">д стране наручиоца најкасније  </w:t>
      </w:r>
      <w:r w:rsidR="00057DC3" w:rsidRPr="007D0962">
        <w:rPr>
          <w:rFonts w:cs="Arial"/>
          <w:lang w:bidi="en-US"/>
        </w:rPr>
        <w:t>7</w:t>
      </w:r>
      <w:r w:rsidRPr="007D0962">
        <w:rPr>
          <w:rFonts w:cs="Arial"/>
          <w:lang w:bidi="en-US"/>
        </w:rPr>
        <w:t xml:space="preserve"> (словима:</w:t>
      </w:r>
      <w:r w:rsidR="00057DC3" w:rsidRPr="007D0962">
        <w:rPr>
          <w:rFonts w:cs="Arial"/>
          <w:lang w:bidi="en-US"/>
        </w:rPr>
        <w:t>седам</w:t>
      </w:r>
      <w:r w:rsidRPr="007D0962">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6AC98CB" w14:textId="77777777" w:rsidR="00EE6BD5" w:rsidRPr="007D0962" w:rsidRDefault="00EE6BD5" w:rsidP="00EE6BD5">
      <w:pPr>
        <w:tabs>
          <w:tab w:val="left" w:pos="567"/>
        </w:tabs>
        <w:spacing w:before="0"/>
        <w:rPr>
          <w:rFonts w:cs="Arial"/>
          <w:lang w:bidi="en-US"/>
        </w:rPr>
      </w:pPr>
      <w:r w:rsidRPr="007D096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66E598C" w14:textId="77777777" w:rsidR="00EE6BD5" w:rsidRPr="007D0962" w:rsidRDefault="00EE6BD5" w:rsidP="00EE6BD5">
      <w:pPr>
        <w:tabs>
          <w:tab w:val="left" w:pos="567"/>
        </w:tabs>
        <w:spacing w:before="0"/>
        <w:rPr>
          <w:rFonts w:cs="Arial"/>
          <w:lang w:bidi="en-US"/>
        </w:rPr>
      </w:pPr>
      <w:r w:rsidRPr="007D0962">
        <w:rPr>
          <w:rFonts w:cs="Arial"/>
          <w:lang w:bidi="en-US"/>
        </w:rPr>
        <w:t xml:space="preserve">После доношења одлуке о додели уговора  и одлуке о обустави поступка, рок за подношење захтева за заштиту права је </w:t>
      </w:r>
      <w:r w:rsidR="00057DC3" w:rsidRPr="007D0962">
        <w:rPr>
          <w:rFonts w:cs="Arial"/>
          <w:lang w:bidi="en-US"/>
        </w:rPr>
        <w:t>10</w:t>
      </w:r>
      <w:r w:rsidRPr="007D0962">
        <w:rPr>
          <w:rFonts w:cs="Arial"/>
          <w:lang w:bidi="en-US"/>
        </w:rPr>
        <w:t xml:space="preserve"> (словима:</w:t>
      </w:r>
      <w:r w:rsidR="00057DC3" w:rsidRPr="007D0962">
        <w:rPr>
          <w:rFonts w:cs="Arial"/>
          <w:lang w:bidi="en-US"/>
        </w:rPr>
        <w:t>десет</w:t>
      </w:r>
      <w:r w:rsidRPr="007D0962">
        <w:rPr>
          <w:rFonts w:cs="Arial"/>
          <w:lang w:bidi="en-US"/>
        </w:rPr>
        <w:t xml:space="preserve">) дана од дана објављивања одлуке на Порталу јавних набавки. </w:t>
      </w:r>
    </w:p>
    <w:p w14:paraId="726E135E" w14:textId="77777777" w:rsidR="00EE6BD5" w:rsidRPr="007D0962" w:rsidRDefault="00EE6BD5" w:rsidP="00EE6BD5">
      <w:pPr>
        <w:spacing w:before="0"/>
        <w:rPr>
          <w:rFonts w:eastAsia="Calibri" w:cs="Arial"/>
          <w:lang w:bidi="en-US"/>
        </w:rPr>
      </w:pPr>
      <w:r w:rsidRPr="007D0962">
        <w:rPr>
          <w:rFonts w:eastAsia="Calibri" w:cs="Arial"/>
          <w:lang w:bidi="en-US"/>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14:paraId="03E9F03E" w14:textId="77777777" w:rsidR="00EE6BD5" w:rsidRPr="007D0962" w:rsidRDefault="00EE6BD5" w:rsidP="00EE6BD5">
      <w:pPr>
        <w:spacing w:before="0"/>
        <w:jc w:val="left"/>
        <w:rPr>
          <w:rFonts w:eastAsia="Calibri" w:cs="Arial"/>
          <w:lang w:bidi="en-US"/>
        </w:rPr>
      </w:pPr>
      <w:r w:rsidRPr="007D0962">
        <w:rPr>
          <w:rFonts w:eastAsia="Calibri" w:cs="Arial"/>
          <w:lang w:bidi="en-US"/>
        </w:rPr>
        <w:t xml:space="preserve">Захтев за заштиту права мора да садржи: </w:t>
      </w:r>
    </w:p>
    <w:p w14:paraId="40B22E00" w14:textId="77777777" w:rsidR="00EE6BD5" w:rsidRPr="007D0962" w:rsidRDefault="00EE6BD5" w:rsidP="00EE6BD5">
      <w:pPr>
        <w:spacing w:before="0"/>
        <w:rPr>
          <w:rFonts w:eastAsia="Calibri" w:cs="Arial"/>
          <w:lang w:bidi="en-US"/>
        </w:rPr>
      </w:pPr>
      <w:r w:rsidRPr="007D0962">
        <w:rPr>
          <w:rFonts w:eastAsia="Calibri" w:cs="Arial"/>
          <w:lang w:bidi="en-US"/>
        </w:rPr>
        <w:t>1)</w:t>
      </w:r>
      <w:r w:rsidRPr="007D0962">
        <w:rPr>
          <w:rFonts w:eastAsia="Calibri" w:cs="Arial"/>
          <w:lang w:bidi="en-US"/>
        </w:rPr>
        <w:tab/>
        <w:t xml:space="preserve">назив и адресу подносиоца захтева и лице за контакт; </w:t>
      </w:r>
    </w:p>
    <w:p w14:paraId="0E9B87AD" w14:textId="77777777" w:rsidR="00EE6BD5" w:rsidRPr="007D0962" w:rsidRDefault="00EE6BD5" w:rsidP="00EE6BD5">
      <w:pPr>
        <w:spacing w:before="0"/>
        <w:rPr>
          <w:rFonts w:eastAsia="Calibri" w:cs="Arial"/>
          <w:lang w:bidi="en-US"/>
        </w:rPr>
      </w:pPr>
      <w:r w:rsidRPr="007D0962">
        <w:rPr>
          <w:rFonts w:eastAsia="Calibri" w:cs="Arial"/>
          <w:lang w:bidi="en-US"/>
        </w:rPr>
        <w:t>2)</w:t>
      </w:r>
      <w:r w:rsidRPr="007D0962">
        <w:rPr>
          <w:rFonts w:eastAsia="Calibri" w:cs="Arial"/>
          <w:lang w:bidi="en-US"/>
        </w:rPr>
        <w:tab/>
        <w:t>назив и адресу наручиоца;</w:t>
      </w:r>
    </w:p>
    <w:p w14:paraId="7FB0AADF" w14:textId="77777777" w:rsidR="00EE6BD5" w:rsidRPr="007D0962" w:rsidRDefault="00EE6BD5" w:rsidP="00EE6BD5">
      <w:pPr>
        <w:spacing w:before="0"/>
        <w:rPr>
          <w:rFonts w:eastAsia="Calibri" w:cs="Arial"/>
          <w:lang w:bidi="en-US"/>
        </w:rPr>
      </w:pPr>
      <w:r w:rsidRPr="007D0962">
        <w:rPr>
          <w:rFonts w:eastAsia="Calibri" w:cs="Arial"/>
          <w:lang w:bidi="en-US"/>
        </w:rPr>
        <w:t>3)</w:t>
      </w:r>
      <w:r w:rsidRPr="007D0962">
        <w:rPr>
          <w:rFonts w:eastAsia="Calibri" w:cs="Arial"/>
          <w:lang w:bidi="en-US"/>
        </w:rPr>
        <w:tab/>
        <w:t xml:space="preserve">податке о јавној набавци која је предмет захтева, односно о одлуци наручиоца; </w:t>
      </w:r>
    </w:p>
    <w:p w14:paraId="3798219A" w14:textId="77777777" w:rsidR="00EE6BD5" w:rsidRPr="007D0962" w:rsidRDefault="00EE6BD5" w:rsidP="00EE6BD5">
      <w:pPr>
        <w:spacing w:before="0"/>
        <w:rPr>
          <w:rFonts w:eastAsia="Calibri" w:cs="Arial"/>
          <w:lang w:bidi="en-US"/>
        </w:rPr>
      </w:pPr>
      <w:r w:rsidRPr="007D0962">
        <w:rPr>
          <w:rFonts w:eastAsia="Calibri" w:cs="Arial"/>
          <w:lang w:bidi="en-US"/>
        </w:rPr>
        <w:t>4)</w:t>
      </w:r>
      <w:r w:rsidRPr="007D0962">
        <w:rPr>
          <w:rFonts w:eastAsia="Calibri" w:cs="Arial"/>
          <w:lang w:bidi="en-US"/>
        </w:rPr>
        <w:tab/>
        <w:t xml:space="preserve">повреде прописа којима се уређује поступак јавне набавке; </w:t>
      </w:r>
    </w:p>
    <w:p w14:paraId="624DDCB2" w14:textId="77777777" w:rsidR="00EE6BD5" w:rsidRPr="007D0962" w:rsidRDefault="00EE6BD5" w:rsidP="00EE6BD5">
      <w:pPr>
        <w:spacing w:before="0"/>
        <w:rPr>
          <w:rFonts w:eastAsia="Calibri" w:cs="Arial"/>
          <w:lang w:bidi="en-US"/>
        </w:rPr>
      </w:pPr>
      <w:r w:rsidRPr="007D0962">
        <w:rPr>
          <w:rFonts w:eastAsia="Calibri" w:cs="Arial"/>
          <w:lang w:bidi="en-US"/>
        </w:rPr>
        <w:t>5)</w:t>
      </w:r>
      <w:r w:rsidRPr="007D0962">
        <w:rPr>
          <w:rFonts w:eastAsia="Calibri" w:cs="Arial"/>
          <w:lang w:bidi="en-US"/>
        </w:rPr>
        <w:tab/>
        <w:t xml:space="preserve">чињенице и доказе којима се повреде доказују; </w:t>
      </w:r>
    </w:p>
    <w:p w14:paraId="60188B01" w14:textId="77777777" w:rsidR="00EE6BD5" w:rsidRPr="007D0962" w:rsidRDefault="00EE6BD5" w:rsidP="00EE6BD5">
      <w:pPr>
        <w:spacing w:before="0"/>
        <w:rPr>
          <w:rFonts w:eastAsia="Calibri" w:cs="Arial"/>
          <w:lang w:bidi="en-US"/>
        </w:rPr>
      </w:pPr>
      <w:r w:rsidRPr="007D0962">
        <w:rPr>
          <w:rFonts w:eastAsia="Calibri" w:cs="Arial"/>
          <w:lang w:bidi="en-US"/>
        </w:rPr>
        <w:t>6)</w:t>
      </w:r>
      <w:r w:rsidRPr="007D0962">
        <w:rPr>
          <w:rFonts w:eastAsia="Calibri" w:cs="Arial"/>
          <w:lang w:bidi="en-US"/>
        </w:rPr>
        <w:tab/>
        <w:t xml:space="preserve">потврду о уплати таксе из члана 156. Закона; </w:t>
      </w:r>
    </w:p>
    <w:p w14:paraId="2899863F" w14:textId="77777777" w:rsidR="00EE6BD5" w:rsidRPr="007D0962" w:rsidRDefault="00EE6BD5" w:rsidP="00EE6BD5">
      <w:pPr>
        <w:spacing w:before="0"/>
        <w:rPr>
          <w:rFonts w:eastAsia="Calibri" w:cs="Arial"/>
          <w:lang w:bidi="en-US"/>
        </w:rPr>
      </w:pPr>
      <w:r w:rsidRPr="007D0962">
        <w:rPr>
          <w:rFonts w:eastAsia="Calibri" w:cs="Arial"/>
          <w:lang w:bidi="en-US"/>
        </w:rPr>
        <w:t>7)</w:t>
      </w:r>
      <w:r w:rsidRPr="007D0962">
        <w:rPr>
          <w:rFonts w:eastAsia="Calibri" w:cs="Arial"/>
          <w:lang w:bidi="en-US"/>
        </w:rPr>
        <w:tab/>
        <w:t>потпис подносиоца.</w:t>
      </w:r>
    </w:p>
    <w:p w14:paraId="24BFF368" w14:textId="77777777" w:rsidR="00EE6BD5" w:rsidRPr="007D0962" w:rsidRDefault="00EE6BD5" w:rsidP="00EE6BD5">
      <w:pPr>
        <w:tabs>
          <w:tab w:val="left" w:pos="567"/>
        </w:tabs>
        <w:spacing w:before="0"/>
        <w:rPr>
          <w:rFonts w:cs="Arial"/>
          <w:b/>
          <w:lang w:bidi="en-US"/>
        </w:rPr>
      </w:pPr>
    </w:p>
    <w:p w14:paraId="72E9B26C" w14:textId="77777777" w:rsidR="00EE6BD5" w:rsidRPr="007D0962" w:rsidRDefault="00EE6BD5" w:rsidP="00EE6BD5">
      <w:pPr>
        <w:tabs>
          <w:tab w:val="left" w:pos="567"/>
        </w:tabs>
        <w:spacing w:before="0"/>
        <w:rPr>
          <w:rFonts w:cs="Arial"/>
          <w:b/>
          <w:lang w:bidi="en-US"/>
        </w:rPr>
      </w:pPr>
      <w:r w:rsidRPr="007D096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A6ECAAE" w14:textId="77777777" w:rsidR="00EE6BD5" w:rsidRPr="007D0962" w:rsidRDefault="00EE6BD5" w:rsidP="00EE6BD5">
      <w:pPr>
        <w:tabs>
          <w:tab w:val="left" w:pos="567"/>
        </w:tabs>
        <w:spacing w:before="0"/>
        <w:rPr>
          <w:rFonts w:cs="Arial"/>
          <w:lang w:bidi="en-US"/>
        </w:rPr>
      </w:pPr>
      <w:r w:rsidRPr="007D0962">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576228FC" w14:textId="77777777" w:rsidR="00EE6BD5" w:rsidRPr="007D0962" w:rsidRDefault="00EE6BD5" w:rsidP="00EE6BD5">
      <w:pPr>
        <w:tabs>
          <w:tab w:val="left" w:pos="567"/>
        </w:tabs>
        <w:spacing w:before="0"/>
        <w:rPr>
          <w:rFonts w:cs="Arial"/>
          <w:lang w:bidi="en-US"/>
        </w:rPr>
      </w:pPr>
      <w:r w:rsidRPr="007D096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BCB3917" w14:textId="77777777" w:rsidR="00EE6BD5" w:rsidRPr="007D0962" w:rsidRDefault="00EE6BD5" w:rsidP="00EE6BD5">
      <w:pPr>
        <w:spacing w:before="0"/>
        <w:rPr>
          <w:rFonts w:eastAsia="Calibri" w:cs="Arial"/>
          <w:lang w:bidi="en-US"/>
        </w:rPr>
      </w:pPr>
      <w:r w:rsidRPr="007D0962">
        <w:rPr>
          <w:rFonts w:cs="Arial"/>
          <w:lang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Закона, је: </w:t>
      </w:r>
    </w:p>
    <w:p w14:paraId="6E5A169F" w14:textId="77777777" w:rsidR="00EE6BD5" w:rsidRPr="007D0962" w:rsidRDefault="00EE6BD5" w:rsidP="00EE6BD5">
      <w:pPr>
        <w:rPr>
          <w:rFonts w:cs="Arial"/>
          <w:lang w:bidi="en-US"/>
        </w:rPr>
      </w:pPr>
      <w:r w:rsidRPr="007D0962">
        <w:rPr>
          <w:rFonts w:cs="Arial"/>
          <w:lang w:bidi="en-US"/>
        </w:rPr>
        <w:t xml:space="preserve">1. Потврда о извршеној уплати таксе из члана 156. Закона која садржи следеће елементе: </w:t>
      </w:r>
    </w:p>
    <w:p w14:paraId="1122C7ED" w14:textId="77777777" w:rsidR="00EE6BD5" w:rsidRPr="007D0962" w:rsidRDefault="00EE6BD5" w:rsidP="00EE6BD5">
      <w:pPr>
        <w:spacing w:before="0"/>
        <w:rPr>
          <w:rFonts w:eastAsia="Calibri" w:cs="Arial"/>
          <w:lang w:bidi="en-US"/>
        </w:rPr>
      </w:pPr>
      <w:r w:rsidRPr="007D0962">
        <w:rPr>
          <w:rFonts w:eastAsia="Calibri" w:cs="Arial"/>
          <w:lang w:bidi="en-US"/>
        </w:rPr>
        <w:t xml:space="preserve">   (1) да буде издата од стране банке и да садржи печат банке; </w:t>
      </w:r>
    </w:p>
    <w:p w14:paraId="7E5C93CE" w14:textId="77777777" w:rsidR="00EE6BD5" w:rsidRPr="007D0962" w:rsidRDefault="00EE6BD5" w:rsidP="00EE6BD5">
      <w:pPr>
        <w:spacing w:before="0"/>
        <w:rPr>
          <w:rFonts w:eastAsia="Calibri" w:cs="Arial"/>
          <w:lang w:bidi="en-US"/>
        </w:rPr>
      </w:pPr>
      <w:r w:rsidRPr="007D0962">
        <w:rPr>
          <w:rFonts w:eastAsia="Calibri" w:cs="Arial"/>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09F3554" w14:textId="77777777" w:rsidR="00EE6BD5" w:rsidRPr="007D0962" w:rsidRDefault="00EE6BD5" w:rsidP="00EE6BD5">
      <w:pPr>
        <w:spacing w:before="0"/>
        <w:rPr>
          <w:rFonts w:eastAsia="Calibri" w:cs="Arial"/>
          <w:lang w:bidi="en-US"/>
        </w:rPr>
      </w:pPr>
      <w:r w:rsidRPr="007D0962">
        <w:rPr>
          <w:rFonts w:eastAsia="Calibri" w:cs="Arial"/>
          <w:lang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6CDBC25" w14:textId="77777777" w:rsidR="00EE6BD5" w:rsidRPr="007D0962" w:rsidRDefault="00EE6BD5" w:rsidP="00EE6BD5">
      <w:pPr>
        <w:spacing w:before="0"/>
        <w:rPr>
          <w:rFonts w:eastAsia="Calibri" w:cs="Arial"/>
          <w:lang w:bidi="en-US"/>
        </w:rPr>
      </w:pPr>
      <w:r w:rsidRPr="007D0962">
        <w:rPr>
          <w:rFonts w:eastAsia="Calibri" w:cs="Arial"/>
          <w:lang w:bidi="en-US"/>
        </w:rPr>
        <w:t xml:space="preserve">   (3) износ таксе из члана 156. Закона чија се уплата врши – </w:t>
      </w:r>
      <w:r w:rsidR="00057DC3" w:rsidRPr="007D0962">
        <w:rPr>
          <w:rFonts w:eastAsia="Calibri" w:cs="Arial"/>
          <w:lang w:bidi="en-US"/>
        </w:rPr>
        <w:t>120</w:t>
      </w:r>
      <w:r w:rsidRPr="007D0962">
        <w:rPr>
          <w:rFonts w:eastAsia="Calibri" w:cs="Arial"/>
          <w:lang w:bidi="en-US"/>
        </w:rPr>
        <w:t xml:space="preserve">.000,00 динара; </w:t>
      </w:r>
    </w:p>
    <w:p w14:paraId="0DB7AF1C" w14:textId="77777777" w:rsidR="00EE6BD5" w:rsidRPr="007D0962" w:rsidRDefault="00EE6BD5" w:rsidP="00EE6BD5">
      <w:pPr>
        <w:spacing w:before="0"/>
        <w:rPr>
          <w:rFonts w:eastAsia="Calibri" w:cs="Arial"/>
          <w:lang w:bidi="en-US"/>
        </w:rPr>
      </w:pPr>
      <w:r w:rsidRPr="007D0962">
        <w:rPr>
          <w:rFonts w:eastAsia="Calibri" w:cs="Arial"/>
          <w:lang w:bidi="en-US"/>
        </w:rPr>
        <w:t xml:space="preserve">   (4) број рачуна: 840-30678845-06; </w:t>
      </w:r>
    </w:p>
    <w:p w14:paraId="5AC58C94" w14:textId="77777777" w:rsidR="00EE6BD5" w:rsidRPr="007D0962" w:rsidRDefault="00EE6BD5" w:rsidP="00EE6BD5">
      <w:pPr>
        <w:spacing w:before="0"/>
        <w:rPr>
          <w:rFonts w:eastAsia="Calibri" w:cs="Arial"/>
          <w:lang w:bidi="en-US"/>
        </w:rPr>
      </w:pPr>
      <w:r w:rsidRPr="007D0962">
        <w:rPr>
          <w:rFonts w:eastAsia="Calibri" w:cs="Arial"/>
          <w:lang w:bidi="en-US"/>
        </w:rPr>
        <w:t xml:space="preserve">   (5) шифру плаћања: 153 или 253; </w:t>
      </w:r>
    </w:p>
    <w:p w14:paraId="67AEE793" w14:textId="651D0D03" w:rsidR="00EE6BD5" w:rsidRPr="007D0962" w:rsidRDefault="00EE6BD5" w:rsidP="00EE6BD5">
      <w:pPr>
        <w:spacing w:before="0"/>
        <w:rPr>
          <w:rFonts w:eastAsia="Calibri" w:cs="Arial"/>
          <w:lang w:bidi="en-US"/>
        </w:rPr>
      </w:pPr>
      <w:r w:rsidRPr="007D0962">
        <w:rPr>
          <w:rFonts w:eastAsia="Calibri" w:cs="Arial"/>
          <w:lang w:bidi="en-US"/>
        </w:rPr>
        <w:t xml:space="preserve">   (6) позив на број: </w:t>
      </w:r>
      <w:r w:rsidR="00EF363A" w:rsidRPr="007D0962">
        <w:rPr>
          <w:rFonts w:eastAsia="Calibri" w:cs="Arial"/>
          <w:lang w:bidi="en-US"/>
        </w:rPr>
        <w:t>ЈН</w:t>
      </w:r>
      <w:r w:rsidRPr="007D0962">
        <w:rPr>
          <w:rFonts w:eastAsia="Calibri" w:cs="Arial"/>
          <w:lang w:bidi="en-US"/>
        </w:rPr>
        <w:t>4000</w:t>
      </w:r>
      <w:r w:rsidR="00BA2C15">
        <w:rPr>
          <w:rFonts w:eastAsia="Calibri" w:cs="Arial"/>
          <w:lang w:bidi="en-US"/>
        </w:rPr>
        <w:t>08222020</w:t>
      </w:r>
      <w:r w:rsidRPr="007D0962">
        <w:rPr>
          <w:rFonts w:eastAsia="Calibri" w:cs="Arial"/>
          <w:lang w:bidi="en-US"/>
        </w:rPr>
        <w:t xml:space="preserve">; </w:t>
      </w:r>
    </w:p>
    <w:p w14:paraId="3BF6DC20" w14:textId="77777777" w:rsidR="00EE6BD5" w:rsidRPr="007D0962" w:rsidRDefault="00EE6BD5" w:rsidP="00EE6BD5">
      <w:pPr>
        <w:spacing w:before="0"/>
        <w:rPr>
          <w:rFonts w:cs="Arial"/>
        </w:rPr>
      </w:pPr>
      <w:r w:rsidRPr="007D0962">
        <w:rPr>
          <w:rFonts w:eastAsia="Calibri" w:cs="Arial"/>
          <w:lang w:bidi="en-US"/>
        </w:rPr>
        <w:t xml:space="preserve">   (7) сврха: ЗЗП; </w:t>
      </w:r>
      <w:r w:rsidRPr="007D0962">
        <w:rPr>
          <w:rFonts w:cs="Arial"/>
          <w:lang w:val="ru-RU"/>
        </w:rPr>
        <w:t>, на адресу Наручиоца</w:t>
      </w:r>
      <w:r w:rsidRPr="007D0962">
        <w:rPr>
          <w:rFonts w:cs="Arial"/>
        </w:rPr>
        <w:t xml:space="preserve"> Јавног предузећа „Електропривреда Србије“ </w:t>
      </w:r>
    </w:p>
    <w:p w14:paraId="08679CC8" w14:textId="77777777" w:rsidR="00EE6BD5" w:rsidRPr="007D0962" w:rsidRDefault="00EE6BD5" w:rsidP="00EE6BD5">
      <w:pPr>
        <w:spacing w:before="0"/>
        <w:rPr>
          <w:rFonts w:cs="Arial"/>
        </w:rPr>
      </w:pPr>
      <w:r w:rsidRPr="007D0962">
        <w:rPr>
          <w:rFonts w:cs="Arial"/>
        </w:rPr>
        <w:t xml:space="preserve">Београд, Огранак РБ Колубара, Комерцијални сектор,  </w:t>
      </w:r>
      <w:r w:rsidRPr="007D0962">
        <w:rPr>
          <w:rFonts w:cs="Arial"/>
          <w:lang w:val="ru-RU"/>
        </w:rPr>
        <w:t xml:space="preserve">ул. </w:t>
      </w:r>
      <w:r w:rsidRPr="007D0962">
        <w:rPr>
          <w:rFonts w:cs="Arial"/>
          <w:lang w:val="sr-Latn-CS"/>
        </w:rPr>
        <w:t>Дише Ђурђевића б.б.</w:t>
      </w:r>
      <w:r w:rsidRPr="007D0962">
        <w:rPr>
          <w:rFonts w:cs="Arial"/>
        </w:rPr>
        <w:t xml:space="preserve">,  </w:t>
      </w:r>
    </w:p>
    <w:p w14:paraId="09F66061" w14:textId="0939BBDF" w:rsidR="00EE6BD5" w:rsidRPr="007D0962" w:rsidRDefault="00EE6BD5" w:rsidP="00EE6BD5">
      <w:pPr>
        <w:spacing w:before="0"/>
        <w:rPr>
          <w:rFonts w:cs="Arial"/>
          <w:bCs/>
        </w:rPr>
      </w:pPr>
      <w:r w:rsidRPr="007D0962">
        <w:rPr>
          <w:rFonts w:cs="Arial"/>
        </w:rPr>
        <w:t xml:space="preserve">        11560 Вреоци</w:t>
      </w:r>
      <w:r w:rsidRPr="007D0962">
        <w:rPr>
          <w:rFonts w:eastAsia="Calibri" w:cs="Arial"/>
          <w:lang w:bidi="en-US"/>
        </w:rPr>
        <w:t>; јавна набавка</w:t>
      </w:r>
      <w:r w:rsidR="00EF363A" w:rsidRPr="007D0962">
        <w:rPr>
          <w:rFonts w:eastAsia="Calibri" w:cs="Arial"/>
          <w:lang w:bidi="en-US"/>
        </w:rPr>
        <w:t xml:space="preserve"> </w:t>
      </w:r>
      <w:r w:rsidR="00CB409A">
        <w:rPr>
          <w:rFonts w:eastAsia="Calibri" w:cs="Arial"/>
          <w:lang w:bidi="en-US"/>
        </w:rPr>
        <w:t>ЈН/4000/0822/2020, ЈАНА БР. 624/2020</w:t>
      </w:r>
      <w:r w:rsidR="00661112">
        <w:rPr>
          <w:rFonts w:eastAsia="Calibri" w:cs="Arial"/>
          <w:lang w:bidi="en-US"/>
        </w:rPr>
        <w:t xml:space="preserve"> </w:t>
      </w:r>
      <w:r w:rsidR="00CB409A">
        <w:rPr>
          <w:rFonts w:cs="Arial"/>
          <w:bCs/>
        </w:rPr>
        <w:t>Набавка и уградња мерно-регулационе опреме на акумулатору паре у топлани</w:t>
      </w:r>
    </w:p>
    <w:p w14:paraId="4BDC13CC" w14:textId="77777777" w:rsidR="00EE6BD5" w:rsidRPr="007D0962" w:rsidRDefault="00EE6BD5" w:rsidP="00EE6BD5">
      <w:pPr>
        <w:spacing w:before="0"/>
        <w:rPr>
          <w:rFonts w:eastAsia="Calibri" w:cs="Arial"/>
          <w:lang w:bidi="en-US"/>
        </w:rPr>
      </w:pPr>
      <w:r w:rsidRPr="007D0962">
        <w:rPr>
          <w:rFonts w:eastAsia="Calibri" w:cs="Arial"/>
          <w:lang w:bidi="en-US"/>
        </w:rPr>
        <w:t xml:space="preserve">   (8) корисник: буџет Републике Србије; </w:t>
      </w:r>
    </w:p>
    <w:p w14:paraId="54F0598B" w14:textId="77777777" w:rsidR="00EE6BD5" w:rsidRPr="007D0962" w:rsidRDefault="00EE6BD5" w:rsidP="00EE6BD5">
      <w:pPr>
        <w:spacing w:before="0"/>
        <w:rPr>
          <w:rFonts w:eastAsia="Calibri" w:cs="Arial"/>
          <w:lang w:bidi="en-US"/>
        </w:rPr>
      </w:pPr>
      <w:r w:rsidRPr="007D0962">
        <w:rPr>
          <w:rFonts w:eastAsia="Calibri" w:cs="Arial"/>
          <w:lang w:bidi="en-US"/>
        </w:rPr>
        <w:t xml:space="preserve">   (9) назив уплатиоца, односно назив подносиоца захтева за заштиту права за којег је </w:t>
      </w:r>
    </w:p>
    <w:p w14:paraId="23A7FA92" w14:textId="77777777" w:rsidR="00EE6BD5" w:rsidRPr="007D0962" w:rsidRDefault="00EE6BD5" w:rsidP="00EE6BD5">
      <w:pPr>
        <w:spacing w:before="0"/>
        <w:rPr>
          <w:rFonts w:eastAsia="Calibri" w:cs="Arial"/>
          <w:lang w:bidi="en-US"/>
        </w:rPr>
      </w:pPr>
      <w:r w:rsidRPr="007D0962">
        <w:rPr>
          <w:rFonts w:eastAsia="Calibri" w:cs="Arial"/>
          <w:lang w:bidi="en-US"/>
        </w:rPr>
        <w:t xml:space="preserve">извршена уплата таксе; </w:t>
      </w:r>
    </w:p>
    <w:p w14:paraId="7E447B0B" w14:textId="77777777" w:rsidR="00EE6BD5" w:rsidRPr="007D0962" w:rsidRDefault="00EE6BD5" w:rsidP="00EE6BD5">
      <w:pPr>
        <w:spacing w:before="0"/>
        <w:rPr>
          <w:rFonts w:eastAsia="Calibri" w:cs="Arial"/>
          <w:lang w:bidi="en-US"/>
        </w:rPr>
      </w:pPr>
      <w:r w:rsidRPr="007D0962">
        <w:rPr>
          <w:rFonts w:eastAsia="Calibri" w:cs="Arial"/>
          <w:lang w:bidi="en-US"/>
        </w:rPr>
        <w:t xml:space="preserve">  (10) потпис овлашћеног лица банке, или </w:t>
      </w:r>
    </w:p>
    <w:p w14:paraId="24314431" w14:textId="77777777" w:rsidR="00EE6BD5" w:rsidRPr="007D0962" w:rsidRDefault="00EE6BD5" w:rsidP="00EE6BD5">
      <w:pPr>
        <w:spacing w:before="0"/>
        <w:rPr>
          <w:rFonts w:eastAsia="Calibri" w:cs="Arial"/>
          <w:lang w:bidi="en-US"/>
        </w:rPr>
      </w:pPr>
      <w:r w:rsidRPr="007D0962">
        <w:rPr>
          <w:rFonts w:eastAsia="Calibri" w:cs="Arial"/>
          <w:lang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1111D48F" w14:textId="77777777" w:rsidR="00EE6BD5" w:rsidRPr="007D0962" w:rsidRDefault="00EE6BD5" w:rsidP="00EE6BD5">
      <w:pPr>
        <w:spacing w:before="0"/>
        <w:rPr>
          <w:rFonts w:eastAsia="Calibri" w:cs="Arial"/>
          <w:lang w:bidi="en-US"/>
        </w:rPr>
      </w:pPr>
      <w:r w:rsidRPr="007D0962">
        <w:rPr>
          <w:rFonts w:eastAsia="Calibri" w:cs="Arial"/>
          <w:lang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741433BC" w14:textId="77777777" w:rsidR="00EE6BD5" w:rsidRPr="007D0962" w:rsidRDefault="00EE6BD5" w:rsidP="00EE6BD5">
      <w:pPr>
        <w:spacing w:before="0"/>
        <w:rPr>
          <w:rFonts w:eastAsia="Calibri" w:cs="Arial"/>
          <w:lang w:bidi="en-US"/>
        </w:rPr>
      </w:pPr>
      <w:r w:rsidRPr="007D0962">
        <w:rPr>
          <w:rFonts w:eastAsia="Calibri"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важећим прописима.</w:t>
      </w:r>
    </w:p>
    <w:p w14:paraId="46119F91" w14:textId="77777777" w:rsidR="00EE6BD5" w:rsidRDefault="00EE6BD5" w:rsidP="00EE6BD5">
      <w:pPr>
        <w:tabs>
          <w:tab w:val="left" w:pos="567"/>
        </w:tabs>
        <w:spacing w:before="0"/>
        <w:rPr>
          <w:rFonts w:eastAsia="Calibri" w:cs="Arial"/>
          <w:lang w:bidi="en-US"/>
        </w:rPr>
      </w:pPr>
      <w:r w:rsidRPr="007D0962">
        <w:rPr>
          <w:rFonts w:eastAsia="Calibri" w:cs="Arial"/>
          <w:lang w:bidi="en-US"/>
        </w:rPr>
        <w:t>Поступак заштите права понуђача регулисан је одредбама чл. 138. - 166. Закона.</w:t>
      </w:r>
    </w:p>
    <w:p w14:paraId="0D9ABB51" w14:textId="0CD2A93B" w:rsidR="004B7F13" w:rsidRPr="007D0962" w:rsidRDefault="004B7F13" w:rsidP="00EE6BD5">
      <w:pPr>
        <w:tabs>
          <w:tab w:val="left" w:pos="567"/>
        </w:tabs>
        <w:spacing w:before="0"/>
        <w:rPr>
          <w:rFonts w:cs="Arial"/>
          <w:lang w:bidi="en-US"/>
        </w:rPr>
      </w:pPr>
    </w:p>
    <w:p w14:paraId="2D2369A6" w14:textId="77777777" w:rsidR="00CE1CAE" w:rsidRDefault="00CE1CAE" w:rsidP="008641DE">
      <w:pPr>
        <w:pStyle w:val="Heading2"/>
        <w:numPr>
          <w:ilvl w:val="1"/>
          <w:numId w:val="27"/>
        </w:numPr>
        <w:ind w:left="1134" w:hanging="684"/>
        <w:jc w:val="left"/>
        <w:rPr>
          <w:caps/>
        </w:rPr>
      </w:pPr>
      <w:r w:rsidRPr="00E1620F">
        <w:rPr>
          <w:caps/>
        </w:rPr>
        <w:t>Закључење уговора</w:t>
      </w:r>
    </w:p>
    <w:p w14:paraId="4298D554" w14:textId="77777777" w:rsidR="00177247" w:rsidRPr="008C576A" w:rsidRDefault="00177247" w:rsidP="00177247">
      <w:pPr>
        <w:rPr>
          <w:lang w:eastAsia="ar-SA"/>
        </w:rPr>
      </w:pPr>
      <w:r w:rsidRPr="008C576A">
        <w:rPr>
          <w:lang w:eastAsia="ar-SA"/>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7C3CD10D" w14:textId="77777777" w:rsidR="00177247" w:rsidRPr="008C576A" w:rsidRDefault="00177247" w:rsidP="00177247">
      <w:pPr>
        <w:rPr>
          <w:lang w:eastAsia="ar-SA"/>
        </w:rPr>
      </w:pPr>
      <w:r w:rsidRPr="008C576A">
        <w:rPr>
          <w:lang w:eastAsia="ar-SA"/>
        </w:rPr>
        <w:t>Ако понуђач којем је додељен уговор одбије да потпише уговор или уговор не потпише у року од 3 (словима:три) дана од дана пријема уговора, Наручилац може закључити са првим следећим најповољнијим понуђачем.</w:t>
      </w:r>
    </w:p>
    <w:p w14:paraId="08F074EA" w14:textId="38EA7D87" w:rsidR="00177247" w:rsidRPr="000C6134" w:rsidRDefault="00177247" w:rsidP="00177247">
      <w:pPr>
        <w:rPr>
          <w:lang w:val="sr-Cyrl-RS" w:eastAsia="ar-SA"/>
        </w:rPr>
      </w:pPr>
      <w:r w:rsidRPr="008C576A">
        <w:rPr>
          <w:lang w:eastAsia="ar-SA"/>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29204D4C" w14:textId="16DE8800" w:rsidR="00177247" w:rsidRPr="000C6134" w:rsidRDefault="00177247" w:rsidP="00177247">
      <w:pPr>
        <w:rPr>
          <w:lang w:val="sr-Cyrl-RS" w:eastAsia="ar-SA"/>
        </w:rPr>
      </w:pPr>
      <w:r w:rsidRPr="008C576A">
        <w:rPr>
          <w:lang w:eastAsia="ar-SA"/>
        </w:rPr>
        <w:t xml:space="preserve">Уколико вредност Уговора који се закључује прелази износ од 500.000,00 без ПДВ-а, Уговор се сматра закљученим након потписивања од стране законских заступника уговорних страна а </w:t>
      </w:r>
      <w:r w:rsidRPr="008C576A">
        <w:rPr>
          <w:lang w:eastAsia="ar-SA"/>
        </w:rPr>
        <w:lastRenderedPageBreak/>
        <w:t>ступа на снагу када продавац испуни одложни услов и достави у уговореном року СФО за добро извршење посла.</w:t>
      </w:r>
    </w:p>
    <w:p w14:paraId="57422F08" w14:textId="77777777" w:rsidR="00177247" w:rsidRPr="008C576A" w:rsidRDefault="00177247" w:rsidP="00177247">
      <w:pPr>
        <w:rPr>
          <w:lang w:eastAsia="ar-SA"/>
        </w:rPr>
      </w:pPr>
      <w:r w:rsidRPr="008C576A">
        <w:rPr>
          <w:lang w:eastAsia="ar-SA"/>
        </w:rPr>
        <w:t>Уколико вредност Уговора који се 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21131841" w14:textId="77777777" w:rsidR="00177247" w:rsidRPr="008C576A" w:rsidRDefault="00177247" w:rsidP="00177247">
      <w:pPr>
        <w:rPr>
          <w:lang w:eastAsia="ar-SA"/>
        </w:rPr>
      </w:pPr>
      <w:r w:rsidRPr="008C576A">
        <w:rPr>
          <w:lang w:eastAsia="ar-SA"/>
        </w:rPr>
        <w:t>Уговор важи до обостраног испуњења уговорних обавеза.</w:t>
      </w:r>
    </w:p>
    <w:p w14:paraId="749640FD" w14:textId="77777777" w:rsidR="001466B1" w:rsidRPr="008C576A" w:rsidRDefault="001466B1" w:rsidP="008641DE">
      <w:pPr>
        <w:pStyle w:val="Heading2"/>
        <w:numPr>
          <w:ilvl w:val="1"/>
          <w:numId w:val="27"/>
        </w:numPr>
        <w:ind w:left="1134" w:hanging="684"/>
        <w:jc w:val="left"/>
        <w:rPr>
          <w:caps/>
        </w:rPr>
      </w:pPr>
      <w:bookmarkStart w:id="247" w:name="_Toc442559922"/>
      <w:bookmarkStart w:id="248" w:name="_Toc441651611"/>
      <w:r w:rsidRPr="008C576A">
        <w:rPr>
          <w:caps/>
        </w:rPr>
        <w:t>Измене током трајања уговора</w:t>
      </w:r>
      <w:bookmarkEnd w:id="247"/>
      <w:bookmarkEnd w:id="248"/>
    </w:p>
    <w:p w14:paraId="43481FC6" w14:textId="77777777" w:rsidR="00D46683" w:rsidRPr="008C576A" w:rsidRDefault="00D46683" w:rsidP="00922EDB">
      <w:pPr>
        <w:spacing w:before="0"/>
        <w:rPr>
          <w:rFonts w:cs="Arial"/>
          <w:lang w:eastAsia="sr-Latn-CS"/>
        </w:rPr>
      </w:pPr>
    </w:p>
    <w:p w14:paraId="40F7BE21" w14:textId="77777777" w:rsidR="00FC0914" w:rsidRPr="008C576A" w:rsidRDefault="00FC0914" w:rsidP="00FC0914">
      <w:pPr>
        <w:spacing w:before="0"/>
        <w:rPr>
          <w:rFonts w:cs="Arial"/>
          <w:lang w:eastAsia="sr-Latn-CS"/>
        </w:rPr>
      </w:pPr>
      <w:r w:rsidRPr="008C576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7B45D199" w14:textId="77777777" w:rsidR="00FC0914" w:rsidRPr="008C576A" w:rsidRDefault="00FC0914" w:rsidP="00FC0914">
      <w:pPr>
        <w:spacing w:before="0"/>
        <w:rPr>
          <w:rFonts w:cs="Arial"/>
          <w:lang w:eastAsia="sr-Latn-CS"/>
        </w:rPr>
      </w:pPr>
      <w:r w:rsidRPr="008C576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4086E413" w14:textId="77777777" w:rsidR="00FC0914" w:rsidRPr="008C576A" w:rsidRDefault="00FC0914" w:rsidP="00FC0914">
      <w:pPr>
        <w:spacing w:before="0"/>
        <w:rPr>
          <w:rFonts w:cs="Arial"/>
          <w:lang w:eastAsia="sr-Latn-CS"/>
        </w:rPr>
      </w:pPr>
      <w:r w:rsidRPr="008C576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11E892BC" w14:textId="6A86871A" w:rsidR="00D46683" w:rsidRDefault="00FC0914" w:rsidP="00FC0914">
      <w:pPr>
        <w:spacing w:before="0"/>
        <w:rPr>
          <w:rFonts w:cs="Arial"/>
          <w:lang w:eastAsia="sr-Latn-CS"/>
        </w:rPr>
      </w:pPr>
      <w:r w:rsidRPr="008C576A">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F9D85F" w14:textId="17C57556" w:rsidR="00DA5374" w:rsidRDefault="00DA5374" w:rsidP="00FC0914">
      <w:pPr>
        <w:spacing w:before="0"/>
        <w:rPr>
          <w:rFonts w:cs="Arial"/>
          <w:lang w:eastAsia="sr-Latn-CS"/>
        </w:rPr>
      </w:pPr>
    </w:p>
    <w:p w14:paraId="0D3328E1" w14:textId="7ACB186F" w:rsidR="00DA5374" w:rsidRDefault="00DA5374" w:rsidP="00FC0914">
      <w:pPr>
        <w:spacing w:before="0"/>
        <w:rPr>
          <w:rFonts w:cs="Arial"/>
          <w:lang w:eastAsia="sr-Latn-CS"/>
        </w:rPr>
      </w:pPr>
    </w:p>
    <w:p w14:paraId="5C754A91" w14:textId="51D86A65" w:rsidR="00DA5374" w:rsidRDefault="00DA5374" w:rsidP="00FC0914">
      <w:pPr>
        <w:spacing w:before="0"/>
        <w:rPr>
          <w:rFonts w:cs="Arial"/>
          <w:lang w:eastAsia="sr-Latn-CS"/>
        </w:rPr>
      </w:pPr>
    </w:p>
    <w:p w14:paraId="76767696" w14:textId="2F990A3A" w:rsidR="00DA5374" w:rsidRDefault="00DA5374" w:rsidP="00FC0914">
      <w:pPr>
        <w:spacing w:before="0"/>
        <w:rPr>
          <w:rFonts w:cs="Arial"/>
          <w:lang w:eastAsia="sr-Latn-CS"/>
        </w:rPr>
      </w:pPr>
    </w:p>
    <w:p w14:paraId="1D2A21F9" w14:textId="4873963E" w:rsidR="00DA5374" w:rsidRDefault="00DA5374" w:rsidP="00FC0914">
      <w:pPr>
        <w:spacing w:before="0"/>
        <w:rPr>
          <w:rFonts w:cs="Arial"/>
          <w:lang w:eastAsia="sr-Latn-CS"/>
        </w:rPr>
      </w:pPr>
    </w:p>
    <w:p w14:paraId="15579241" w14:textId="2236AA8A" w:rsidR="00DA5374" w:rsidRDefault="00DA5374" w:rsidP="00FC0914">
      <w:pPr>
        <w:spacing w:before="0"/>
        <w:rPr>
          <w:rFonts w:cs="Arial"/>
          <w:lang w:eastAsia="sr-Latn-CS"/>
        </w:rPr>
      </w:pPr>
    </w:p>
    <w:p w14:paraId="263923AF" w14:textId="5EEE5827" w:rsidR="00DA5374" w:rsidRDefault="00DA5374" w:rsidP="00FC0914">
      <w:pPr>
        <w:spacing w:before="0"/>
        <w:rPr>
          <w:rFonts w:cs="Arial"/>
          <w:lang w:eastAsia="sr-Latn-CS"/>
        </w:rPr>
      </w:pPr>
    </w:p>
    <w:p w14:paraId="78B8B35F" w14:textId="34838D00" w:rsidR="00DA5374" w:rsidRDefault="00DA5374" w:rsidP="00FC0914">
      <w:pPr>
        <w:spacing w:before="0"/>
        <w:rPr>
          <w:rFonts w:cs="Arial"/>
          <w:lang w:eastAsia="sr-Latn-CS"/>
        </w:rPr>
      </w:pPr>
    </w:p>
    <w:p w14:paraId="35C51636" w14:textId="4BE22DA3" w:rsidR="00DA5374" w:rsidRDefault="00DA5374" w:rsidP="00FC0914">
      <w:pPr>
        <w:spacing w:before="0"/>
        <w:rPr>
          <w:rFonts w:cs="Arial"/>
          <w:lang w:eastAsia="sr-Latn-CS"/>
        </w:rPr>
      </w:pPr>
    </w:p>
    <w:p w14:paraId="3EFD9A5C" w14:textId="716FB7C9" w:rsidR="00DA5374" w:rsidRDefault="00DA5374" w:rsidP="00FC0914">
      <w:pPr>
        <w:spacing w:before="0"/>
        <w:rPr>
          <w:rFonts w:cs="Arial"/>
          <w:lang w:eastAsia="sr-Latn-CS"/>
        </w:rPr>
      </w:pPr>
    </w:p>
    <w:p w14:paraId="65EA7CDA" w14:textId="0846F416" w:rsidR="00DA5374" w:rsidRDefault="00DA5374" w:rsidP="00FC0914">
      <w:pPr>
        <w:spacing w:before="0"/>
        <w:rPr>
          <w:rFonts w:cs="Arial"/>
          <w:lang w:eastAsia="sr-Latn-CS"/>
        </w:rPr>
      </w:pPr>
    </w:p>
    <w:p w14:paraId="250EA9C4" w14:textId="5A373BAB" w:rsidR="00DA5374" w:rsidRDefault="00DA5374" w:rsidP="00FC0914">
      <w:pPr>
        <w:spacing w:before="0"/>
        <w:rPr>
          <w:rFonts w:cs="Arial"/>
          <w:lang w:eastAsia="sr-Latn-CS"/>
        </w:rPr>
      </w:pPr>
    </w:p>
    <w:p w14:paraId="13F8F82C" w14:textId="7051A37A" w:rsidR="00DA5374" w:rsidRDefault="00DA5374" w:rsidP="00FC0914">
      <w:pPr>
        <w:spacing w:before="0"/>
        <w:rPr>
          <w:rFonts w:cs="Arial"/>
          <w:lang w:eastAsia="sr-Latn-CS"/>
        </w:rPr>
      </w:pPr>
    </w:p>
    <w:p w14:paraId="06F9782F" w14:textId="5CC5E547" w:rsidR="00DA5374" w:rsidRDefault="00DA5374" w:rsidP="00FC0914">
      <w:pPr>
        <w:spacing w:before="0"/>
        <w:rPr>
          <w:rFonts w:cs="Arial"/>
          <w:lang w:eastAsia="sr-Latn-CS"/>
        </w:rPr>
      </w:pPr>
    </w:p>
    <w:p w14:paraId="2EF9B4C7" w14:textId="669648C2" w:rsidR="00DA5374" w:rsidRDefault="00DA5374" w:rsidP="00FC0914">
      <w:pPr>
        <w:spacing w:before="0"/>
        <w:rPr>
          <w:rFonts w:cs="Arial"/>
          <w:lang w:eastAsia="sr-Latn-CS"/>
        </w:rPr>
      </w:pPr>
    </w:p>
    <w:p w14:paraId="2E7233C9" w14:textId="0CD06FED" w:rsidR="00DA5374" w:rsidRDefault="00DA5374" w:rsidP="00FC0914">
      <w:pPr>
        <w:spacing w:before="0"/>
        <w:rPr>
          <w:rFonts w:cs="Arial"/>
          <w:lang w:eastAsia="sr-Latn-CS"/>
        </w:rPr>
      </w:pPr>
    </w:p>
    <w:p w14:paraId="3362A074" w14:textId="14AA7A54" w:rsidR="00DA5374" w:rsidRDefault="00DA5374" w:rsidP="00FC0914">
      <w:pPr>
        <w:spacing w:before="0"/>
        <w:rPr>
          <w:rFonts w:cs="Arial"/>
          <w:lang w:eastAsia="sr-Latn-CS"/>
        </w:rPr>
      </w:pPr>
    </w:p>
    <w:p w14:paraId="6B239805" w14:textId="4218A76D" w:rsidR="00DA5374" w:rsidRDefault="00DA5374" w:rsidP="00FC0914">
      <w:pPr>
        <w:spacing w:before="0"/>
        <w:rPr>
          <w:rFonts w:cs="Arial"/>
          <w:lang w:eastAsia="sr-Latn-CS"/>
        </w:rPr>
      </w:pPr>
    </w:p>
    <w:p w14:paraId="46DBD87D" w14:textId="57665BE0" w:rsidR="00DA5374" w:rsidRDefault="00DA5374" w:rsidP="00FC0914">
      <w:pPr>
        <w:spacing w:before="0"/>
        <w:rPr>
          <w:rFonts w:cs="Arial"/>
          <w:lang w:eastAsia="sr-Latn-CS"/>
        </w:rPr>
      </w:pPr>
    </w:p>
    <w:p w14:paraId="0CDF8096" w14:textId="37826F9A" w:rsidR="00DA5374" w:rsidRDefault="00DA5374" w:rsidP="00FC0914">
      <w:pPr>
        <w:spacing w:before="0"/>
        <w:rPr>
          <w:rFonts w:cs="Arial"/>
          <w:lang w:eastAsia="sr-Latn-CS"/>
        </w:rPr>
      </w:pPr>
    </w:p>
    <w:p w14:paraId="22003626" w14:textId="32942F32" w:rsidR="00DA5374" w:rsidRDefault="00DA5374" w:rsidP="00FC0914">
      <w:pPr>
        <w:spacing w:before="0"/>
        <w:rPr>
          <w:rFonts w:cs="Arial"/>
          <w:lang w:eastAsia="sr-Latn-CS"/>
        </w:rPr>
      </w:pPr>
    </w:p>
    <w:p w14:paraId="79E36FDF" w14:textId="2740C6BA" w:rsidR="00DA5374" w:rsidRDefault="00DA5374" w:rsidP="00FC0914">
      <w:pPr>
        <w:spacing w:before="0"/>
        <w:rPr>
          <w:rFonts w:cs="Arial"/>
          <w:lang w:eastAsia="sr-Latn-CS"/>
        </w:rPr>
      </w:pPr>
    </w:p>
    <w:p w14:paraId="7B14858A" w14:textId="6A5E1D23" w:rsidR="00DA5374" w:rsidRDefault="00DA5374" w:rsidP="00FC0914">
      <w:pPr>
        <w:spacing w:before="0"/>
        <w:rPr>
          <w:rFonts w:cs="Arial"/>
          <w:lang w:eastAsia="sr-Latn-CS"/>
        </w:rPr>
      </w:pPr>
    </w:p>
    <w:p w14:paraId="3790C6B8" w14:textId="3DD801B2" w:rsidR="00DA5374" w:rsidRDefault="00DA5374" w:rsidP="00FC0914">
      <w:pPr>
        <w:spacing w:before="0"/>
        <w:rPr>
          <w:rFonts w:cs="Arial"/>
          <w:lang w:eastAsia="sr-Latn-CS"/>
        </w:rPr>
      </w:pPr>
    </w:p>
    <w:p w14:paraId="22C5EA19" w14:textId="1BAC4C94" w:rsidR="00DA5374" w:rsidRDefault="00DA5374" w:rsidP="00FC0914">
      <w:pPr>
        <w:spacing w:before="0"/>
        <w:rPr>
          <w:rFonts w:cs="Arial"/>
          <w:lang w:eastAsia="sr-Latn-CS"/>
        </w:rPr>
      </w:pPr>
    </w:p>
    <w:p w14:paraId="3C028629" w14:textId="3892AE0E" w:rsidR="00DA5374" w:rsidRDefault="00DA5374" w:rsidP="00FC0914">
      <w:pPr>
        <w:spacing w:before="0"/>
        <w:rPr>
          <w:rFonts w:cs="Arial"/>
          <w:lang w:eastAsia="sr-Latn-CS"/>
        </w:rPr>
      </w:pPr>
    </w:p>
    <w:p w14:paraId="6E2C1F42" w14:textId="3A8A837C" w:rsidR="00DA5374" w:rsidRDefault="00DA5374" w:rsidP="00FC0914">
      <w:pPr>
        <w:spacing w:before="0"/>
        <w:rPr>
          <w:rFonts w:cs="Arial"/>
          <w:lang w:eastAsia="sr-Latn-CS"/>
        </w:rPr>
      </w:pPr>
    </w:p>
    <w:p w14:paraId="6EE2EE0F" w14:textId="0B0F5D48" w:rsidR="00DA5374" w:rsidRDefault="00DA5374" w:rsidP="00FC0914">
      <w:pPr>
        <w:spacing w:before="0"/>
        <w:rPr>
          <w:rFonts w:cs="Arial"/>
          <w:lang w:eastAsia="sr-Latn-CS"/>
        </w:rPr>
      </w:pPr>
    </w:p>
    <w:p w14:paraId="677A42A9" w14:textId="77777777" w:rsidR="00DA5374" w:rsidRDefault="00DA5374" w:rsidP="00FC0914">
      <w:pPr>
        <w:spacing w:before="0"/>
        <w:rPr>
          <w:rFonts w:cs="Arial"/>
          <w:lang w:eastAsia="sr-Latn-CS"/>
        </w:rPr>
      </w:pPr>
    </w:p>
    <w:p w14:paraId="469EC83D" w14:textId="77777777" w:rsidR="00D1486D" w:rsidRPr="000C6134" w:rsidRDefault="00D1486D" w:rsidP="00922EDB">
      <w:pPr>
        <w:spacing w:before="0"/>
        <w:rPr>
          <w:rFonts w:cs="Arial"/>
          <w:lang w:val="sr-Cyrl-RS" w:eastAsia="sr-Latn-CS"/>
        </w:rPr>
      </w:pPr>
    </w:p>
    <w:p w14:paraId="79C786EB" w14:textId="77777777" w:rsidR="00D46683" w:rsidRDefault="00D46683">
      <w:pPr>
        <w:spacing w:before="0"/>
        <w:jc w:val="left"/>
      </w:pPr>
      <w:bookmarkStart w:id="249" w:name="_Toc442559924"/>
    </w:p>
    <w:p w14:paraId="768FEEDD" w14:textId="77777777" w:rsidR="00CA74E0" w:rsidRPr="007D0962" w:rsidRDefault="00343A18" w:rsidP="00F44BF4">
      <w:pPr>
        <w:pStyle w:val="KDObrazac"/>
        <w:spacing w:before="0"/>
        <w:ind w:left="7200"/>
        <w:jc w:val="center"/>
        <w:rPr>
          <w:rStyle w:val="BookTitle"/>
          <w:b/>
          <w:bCs w:val="0"/>
          <w:smallCaps w:val="0"/>
          <w:noProof/>
          <w:spacing w:val="0"/>
        </w:rPr>
      </w:pPr>
      <w:r w:rsidRPr="007D0962">
        <w:lastRenderedPageBreak/>
        <w:t xml:space="preserve">ОБРАЗАЦ </w:t>
      </w:r>
      <w:r w:rsidR="00B94CA2" w:rsidRPr="007D0962">
        <w:t>1</w:t>
      </w:r>
      <w:r w:rsidRPr="007D0962">
        <w:rPr>
          <w:noProof/>
        </w:rPr>
        <w:t>.</w:t>
      </w:r>
      <w:bookmarkEnd w:id="249"/>
    </w:p>
    <w:p w14:paraId="0ACB7A1E" w14:textId="77777777" w:rsidR="00CA74E0" w:rsidRPr="007D0962" w:rsidRDefault="00CA74E0" w:rsidP="00343A18">
      <w:pPr>
        <w:spacing w:before="0"/>
        <w:jc w:val="center"/>
        <w:rPr>
          <w:rStyle w:val="BookTitle"/>
          <w:rFonts w:cs="Arial"/>
        </w:rPr>
      </w:pPr>
    </w:p>
    <w:p w14:paraId="3B187EAE" w14:textId="77777777" w:rsidR="00343A18" w:rsidRPr="00DD7B1C" w:rsidRDefault="00343A18" w:rsidP="00DD7B1C">
      <w:pPr>
        <w:pStyle w:val="Heading3"/>
        <w:widowControl w:val="0"/>
        <w:tabs>
          <w:tab w:val="clear" w:pos="0"/>
        </w:tabs>
        <w:rPr>
          <w:rFonts w:ascii="Arial" w:eastAsiaTheme="minorHAnsi" w:hAnsi="Arial"/>
          <w:sz w:val="24"/>
        </w:rPr>
      </w:pPr>
      <w:r w:rsidRPr="00DD7B1C">
        <w:rPr>
          <w:rFonts w:ascii="Arial" w:eastAsiaTheme="minorHAnsi" w:hAnsi="Arial"/>
          <w:sz w:val="24"/>
        </w:rPr>
        <w:t>ОБРАЗАЦ ПОНУДЕ</w:t>
      </w:r>
    </w:p>
    <w:p w14:paraId="35C0B260" w14:textId="77777777" w:rsidR="00343A18" w:rsidRPr="007D0962" w:rsidRDefault="00343A18" w:rsidP="00343A18">
      <w:pPr>
        <w:spacing w:before="0"/>
        <w:rPr>
          <w:rStyle w:val="BookTitle"/>
          <w:rFonts w:cs="Arial"/>
        </w:rPr>
      </w:pPr>
    </w:p>
    <w:p w14:paraId="3C87EC8F" w14:textId="42F472AF" w:rsidR="008B0F44" w:rsidRPr="007D0962" w:rsidRDefault="008B0F44" w:rsidP="008B0F44">
      <w:pPr>
        <w:spacing w:before="0"/>
        <w:rPr>
          <w:rFonts w:eastAsia="TimesNewRomanPS-BoldMT" w:cs="Arial"/>
          <w:bCs/>
          <w:color w:val="00B0F0"/>
        </w:rPr>
      </w:pPr>
      <w:r w:rsidRPr="007D0962">
        <w:rPr>
          <w:rFonts w:eastAsia="TimesNewRomanPS-BoldMT" w:cs="Arial"/>
          <w:bCs/>
          <w:color w:val="000000"/>
        </w:rPr>
        <w:t xml:space="preserve">Понуда бр._________ од _______________ за </w:t>
      </w:r>
      <w:r w:rsidR="008C576A">
        <w:rPr>
          <w:rFonts w:eastAsia="TimesNewRomanPS-BoldMT" w:cs="Arial"/>
          <w:bCs/>
          <w:color w:val="000000"/>
        </w:rPr>
        <w:t>отворени поступак</w:t>
      </w:r>
      <w:r w:rsidR="00C3530D" w:rsidRPr="007D0962">
        <w:rPr>
          <w:rFonts w:eastAsia="TimesNewRomanPS-BoldMT" w:cs="Arial"/>
          <w:bCs/>
          <w:color w:val="000000"/>
        </w:rPr>
        <w:t xml:space="preserve"> јавне набавке</w:t>
      </w:r>
      <w:r w:rsidRPr="007D0962">
        <w:rPr>
          <w:rFonts w:eastAsia="TimesNewRomanPS-BoldMT" w:cs="Arial"/>
          <w:bCs/>
          <w:color w:val="000000"/>
        </w:rPr>
        <w:t xml:space="preserve"> добра </w:t>
      </w:r>
      <w:r w:rsidR="00D1486D">
        <w:rPr>
          <w:rFonts w:eastAsia="TimesNewRomanPS-BoldMT" w:cs="Arial"/>
          <w:bCs/>
          <w:color w:val="000000"/>
          <w:lang w:val="sr-Cyrl-RS"/>
        </w:rPr>
        <w:t>„</w:t>
      </w:r>
      <w:r w:rsidR="00CB409A">
        <w:rPr>
          <w:rFonts w:cs="Arial"/>
          <w:b/>
        </w:rPr>
        <w:t>Набавка и уградња мерно-регулационе опреме на акумулатору паре у топлани</w:t>
      </w:r>
      <w:r w:rsidR="00D1486D">
        <w:rPr>
          <w:rFonts w:cs="Arial"/>
          <w:b/>
          <w:lang w:val="sr-Cyrl-RS"/>
        </w:rPr>
        <w:t>“</w:t>
      </w:r>
      <w:r w:rsidRPr="007D0962">
        <w:rPr>
          <w:rFonts w:eastAsia="TimesNewRomanPS-BoldMT" w:cs="Arial"/>
          <w:bCs/>
          <w:color w:val="000000"/>
        </w:rPr>
        <w:t xml:space="preserve"> бр.</w:t>
      </w:r>
      <w:r w:rsidR="00EF363A" w:rsidRPr="007D0962">
        <w:rPr>
          <w:rFonts w:eastAsia="TimesNewRomanPS-BoldMT" w:cs="Arial"/>
          <w:bCs/>
          <w:color w:val="000000"/>
        </w:rPr>
        <w:t xml:space="preserve"> </w:t>
      </w:r>
      <w:r w:rsidR="00CB409A">
        <w:rPr>
          <w:rFonts w:eastAsia="TimesNewRomanPS-BoldMT" w:cs="Arial"/>
          <w:bCs/>
          <w:color w:val="000000"/>
        </w:rPr>
        <w:t>ЈН/4000/0822/2020, ЈАНА БР. 624/2020</w:t>
      </w:r>
      <w:r w:rsidRPr="007D0962">
        <w:rPr>
          <w:rFonts w:eastAsia="TimesNewRomanPS-BoldMT" w:cs="Arial"/>
          <w:bCs/>
          <w:color w:val="000000"/>
        </w:rPr>
        <w:t>.</w:t>
      </w:r>
    </w:p>
    <w:p w14:paraId="458B0211" w14:textId="77777777" w:rsidR="00343A18" w:rsidRPr="007D0962" w:rsidRDefault="00343A18" w:rsidP="00343A18">
      <w:pPr>
        <w:spacing w:before="0"/>
        <w:rPr>
          <w:rFonts w:eastAsia="TimesNewRomanPS-BoldMT" w:cs="Arial"/>
          <w:bCs/>
          <w:color w:val="00B0F0"/>
        </w:rPr>
      </w:pPr>
    </w:p>
    <w:p w14:paraId="00DB1109" w14:textId="77777777" w:rsidR="00343A18" w:rsidRPr="007D0962" w:rsidRDefault="00343A18" w:rsidP="00343A18">
      <w:pPr>
        <w:spacing w:before="0"/>
        <w:rPr>
          <w:rFonts w:cs="Arial"/>
          <w:b/>
          <w:bCs/>
          <w:i/>
          <w:iCs/>
        </w:rPr>
      </w:pPr>
      <w:r w:rsidRPr="007D0962">
        <w:rPr>
          <w:rFonts w:cs="Arial"/>
          <w:b/>
          <w:bCs/>
          <w:i/>
          <w:iCs/>
        </w:rPr>
        <w:t>1)ОПШТИ ПОДАЦИ О ПОНУЂАЧУ</w:t>
      </w:r>
    </w:p>
    <w:p w14:paraId="6F2924FD" w14:textId="77777777" w:rsidR="00343A18" w:rsidRPr="007D0962"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7D0962" w14:paraId="744ED92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87CE9E3" w14:textId="77777777" w:rsidR="00343A18" w:rsidRPr="007D0962" w:rsidRDefault="00343A18" w:rsidP="00BC01DC">
            <w:pPr>
              <w:spacing w:before="0"/>
              <w:rPr>
                <w:rFonts w:cs="Arial"/>
                <w:b/>
                <w:bCs/>
                <w:i/>
                <w:iCs/>
              </w:rPr>
            </w:pPr>
            <w:r w:rsidRPr="007D096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55EBE" w14:textId="77777777" w:rsidR="00343A18" w:rsidRPr="007D0962" w:rsidRDefault="00343A18" w:rsidP="00BC01DC">
            <w:pPr>
              <w:snapToGrid w:val="0"/>
              <w:spacing w:before="0"/>
              <w:rPr>
                <w:rFonts w:cs="Arial"/>
                <w:b/>
                <w:bCs/>
                <w:i/>
                <w:iCs/>
              </w:rPr>
            </w:pPr>
          </w:p>
          <w:p w14:paraId="33B0581F" w14:textId="77777777" w:rsidR="00343A18" w:rsidRPr="007D0962" w:rsidRDefault="00343A18" w:rsidP="00BC01DC">
            <w:pPr>
              <w:spacing w:before="0"/>
              <w:rPr>
                <w:rFonts w:cs="Arial"/>
                <w:b/>
                <w:bCs/>
                <w:i/>
                <w:iCs/>
              </w:rPr>
            </w:pPr>
          </w:p>
          <w:p w14:paraId="0F31607A" w14:textId="77777777" w:rsidR="00343A18" w:rsidRPr="007D0962" w:rsidRDefault="00343A18" w:rsidP="00BC01DC">
            <w:pPr>
              <w:spacing w:before="0"/>
              <w:rPr>
                <w:rFonts w:cs="Arial"/>
                <w:b/>
                <w:bCs/>
                <w:i/>
                <w:iCs/>
              </w:rPr>
            </w:pPr>
          </w:p>
        </w:tc>
      </w:tr>
      <w:tr w:rsidR="00343A18" w:rsidRPr="007D0962" w14:paraId="41C06B6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FEE5750" w14:textId="77777777" w:rsidR="00343A18" w:rsidRPr="007D0962" w:rsidRDefault="00343A18" w:rsidP="00BC01DC">
            <w:pPr>
              <w:spacing w:before="0"/>
              <w:rPr>
                <w:rFonts w:cs="Arial"/>
                <w:b/>
                <w:bCs/>
                <w:i/>
                <w:iCs/>
              </w:rPr>
            </w:pPr>
            <w:r w:rsidRPr="007D096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9841F3" w14:textId="77777777" w:rsidR="00343A18" w:rsidRPr="007D0962" w:rsidRDefault="00343A18" w:rsidP="00BC01DC">
            <w:pPr>
              <w:snapToGrid w:val="0"/>
              <w:spacing w:before="0"/>
              <w:rPr>
                <w:rFonts w:cs="Arial"/>
                <w:b/>
                <w:bCs/>
                <w:i/>
                <w:iCs/>
              </w:rPr>
            </w:pPr>
          </w:p>
          <w:p w14:paraId="7D26CF5B" w14:textId="77777777" w:rsidR="00343A18" w:rsidRPr="007D0962" w:rsidRDefault="00343A18" w:rsidP="00BC01DC">
            <w:pPr>
              <w:spacing w:before="0"/>
              <w:rPr>
                <w:rFonts w:cs="Arial"/>
                <w:b/>
                <w:bCs/>
                <w:i/>
                <w:iCs/>
              </w:rPr>
            </w:pPr>
          </w:p>
          <w:p w14:paraId="54EDCC38" w14:textId="77777777" w:rsidR="00343A18" w:rsidRPr="007D0962" w:rsidRDefault="00343A18" w:rsidP="00BC01DC">
            <w:pPr>
              <w:spacing w:before="0"/>
              <w:rPr>
                <w:rFonts w:cs="Arial"/>
                <w:b/>
                <w:bCs/>
                <w:i/>
                <w:iCs/>
              </w:rPr>
            </w:pPr>
          </w:p>
        </w:tc>
      </w:tr>
      <w:tr w:rsidR="000B2EE9" w:rsidRPr="007D0962" w14:paraId="64B0C527"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0DE5B101" w14:textId="77777777" w:rsidR="000B2EE9" w:rsidRPr="007D0962" w:rsidRDefault="000B2EE9" w:rsidP="00753B7B">
            <w:pPr>
              <w:spacing w:before="0"/>
              <w:rPr>
                <w:rFonts w:cs="Arial"/>
                <w:i/>
                <w:iCs/>
              </w:rPr>
            </w:pPr>
            <w:r w:rsidRPr="007D0962">
              <w:rPr>
                <w:rFonts w:cs="Arial"/>
                <w:i/>
                <w:iCs/>
              </w:rPr>
              <w:t>Врста правног лица:</w:t>
            </w:r>
            <w:r w:rsidR="00F52F35" w:rsidRPr="007D0962">
              <w:rPr>
                <w:rFonts w:cs="Arial"/>
                <w:i/>
                <w:iCs/>
                <w:color w:val="00B0F0"/>
                <w:kern w:val="3"/>
              </w:rPr>
              <w:t xml:space="preserve"> (микро, мало, средње, велико</w:t>
            </w:r>
            <w:r w:rsidR="003D4137" w:rsidRPr="007D0962">
              <w:rPr>
                <w:rFonts w:cs="Arial"/>
                <w:i/>
                <w:iCs/>
                <w:color w:val="00B0F0"/>
                <w:kern w:val="3"/>
              </w:rPr>
              <w:t xml:space="preserve"> или физичко лице</w:t>
            </w:r>
            <w:r w:rsidR="00F52F35" w:rsidRPr="007D0962">
              <w:rPr>
                <w:rFonts w:cs="Arial"/>
                <w:i/>
                <w:iCs/>
                <w:color w:val="00B0F0"/>
                <w:kern w:val="3"/>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C431A1" w14:textId="77777777" w:rsidR="000B2EE9" w:rsidRPr="007D0962" w:rsidRDefault="000B2EE9" w:rsidP="00BC01DC">
            <w:pPr>
              <w:snapToGrid w:val="0"/>
              <w:spacing w:before="0"/>
              <w:rPr>
                <w:rFonts w:cs="Arial"/>
                <w:b/>
                <w:bCs/>
                <w:i/>
                <w:iCs/>
              </w:rPr>
            </w:pPr>
          </w:p>
        </w:tc>
      </w:tr>
      <w:tr w:rsidR="00343A18" w:rsidRPr="007D0962" w14:paraId="02E8997D"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C8856EF" w14:textId="77777777" w:rsidR="00343A18" w:rsidRPr="007D0962" w:rsidRDefault="00343A18" w:rsidP="00BC01DC">
            <w:pPr>
              <w:spacing w:before="0"/>
              <w:rPr>
                <w:rFonts w:cs="Arial"/>
                <w:b/>
                <w:bCs/>
                <w:i/>
                <w:iCs/>
              </w:rPr>
            </w:pPr>
            <w:r w:rsidRPr="007D096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7C12FF" w14:textId="77777777" w:rsidR="00343A18" w:rsidRPr="007D0962" w:rsidRDefault="00343A18" w:rsidP="00BC01DC">
            <w:pPr>
              <w:snapToGrid w:val="0"/>
              <w:spacing w:before="0"/>
              <w:rPr>
                <w:rFonts w:cs="Arial"/>
                <w:b/>
                <w:bCs/>
                <w:i/>
                <w:iCs/>
              </w:rPr>
            </w:pPr>
          </w:p>
          <w:p w14:paraId="43F1AA5C" w14:textId="77777777" w:rsidR="00343A18" w:rsidRPr="007D0962" w:rsidRDefault="00343A18" w:rsidP="00BC01DC">
            <w:pPr>
              <w:spacing w:before="0"/>
              <w:rPr>
                <w:rFonts w:cs="Arial"/>
                <w:b/>
                <w:bCs/>
                <w:i/>
                <w:iCs/>
              </w:rPr>
            </w:pPr>
          </w:p>
          <w:p w14:paraId="29217094" w14:textId="77777777" w:rsidR="00343A18" w:rsidRPr="007D0962" w:rsidRDefault="00343A18" w:rsidP="00BC01DC">
            <w:pPr>
              <w:spacing w:before="0"/>
              <w:rPr>
                <w:rFonts w:cs="Arial"/>
                <w:b/>
                <w:bCs/>
                <w:i/>
                <w:iCs/>
              </w:rPr>
            </w:pPr>
          </w:p>
        </w:tc>
      </w:tr>
      <w:tr w:rsidR="00343A18" w:rsidRPr="007D0962" w14:paraId="1F150F1F" w14:textId="77777777" w:rsidTr="00BC01DC">
        <w:tc>
          <w:tcPr>
            <w:tcW w:w="4621" w:type="dxa"/>
            <w:tcBorders>
              <w:top w:val="single" w:sz="4" w:space="0" w:color="000000"/>
              <w:left w:val="single" w:sz="4" w:space="0" w:color="000000"/>
              <w:bottom w:val="single" w:sz="4" w:space="0" w:color="000000"/>
            </w:tcBorders>
            <w:shd w:val="clear" w:color="auto" w:fill="auto"/>
          </w:tcPr>
          <w:p w14:paraId="3054FAF9" w14:textId="77777777" w:rsidR="00343A18" w:rsidRPr="007D0962" w:rsidRDefault="00343A18" w:rsidP="00BC01DC">
            <w:pPr>
              <w:spacing w:before="0"/>
              <w:rPr>
                <w:rFonts w:cs="Arial"/>
                <w:b/>
                <w:bCs/>
                <w:i/>
                <w:iCs/>
                <w:lang w:val="ru-RU"/>
              </w:rPr>
            </w:pPr>
            <w:r w:rsidRPr="007D096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2CDC87" w14:textId="77777777" w:rsidR="00343A18" w:rsidRPr="007D0962" w:rsidRDefault="00343A18" w:rsidP="00BC01DC">
            <w:pPr>
              <w:snapToGrid w:val="0"/>
              <w:spacing w:before="0"/>
              <w:rPr>
                <w:rFonts w:cs="Arial"/>
                <w:b/>
                <w:bCs/>
                <w:i/>
                <w:iCs/>
                <w:lang w:val="ru-RU"/>
              </w:rPr>
            </w:pPr>
          </w:p>
        </w:tc>
      </w:tr>
      <w:tr w:rsidR="00343A18" w:rsidRPr="007D0962" w14:paraId="2C685BAA"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5F1D735" w14:textId="77777777" w:rsidR="00343A18" w:rsidRPr="007D0962" w:rsidRDefault="00343A18" w:rsidP="00BC01DC">
            <w:pPr>
              <w:spacing w:before="0"/>
              <w:rPr>
                <w:rFonts w:cs="Arial"/>
                <w:i/>
                <w:iCs/>
              </w:rPr>
            </w:pPr>
          </w:p>
          <w:p w14:paraId="29D9AF8C" w14:textId="77777777" w:rsidR="00343A18" w:rsidRPr="007D0962" w:rsidRDefault="00343A18" w:rsidP="00BC01DC">
            <w:pPr>
              <w:spacing w:before="0"/>
              <w:rPr>
                <w:rFonts w:cs="Arial"/>
                <w:b/>
                <w:bCs/>
                <w:i/>
                <w:iCs/>
              </w:rPr>
            </w:pPr>
            <w:r w:rsidRPr="007D096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30568B" w14:textId="77777777" w:rsidR="00343A18" w:rsidRPr="007D0962" w:rsidRDefault="00343A18" w:rsidP="00BC01DC">
            <w:pPr>
              <w:snapToGrid w:val="0"/>
              <w:spacing w:before="0"/>
              <w:rPr>
                <w:rFonts w:cs="Arial"/>
                <w:b/>
                <w:bCs/>
                <w:i/>
                <w:iCs/>
              </w:rPr>
            </w:pPr>
          </w:p>
          <w:p w14:paraId="1C74CD51" w14:textId="77777777" w:rsidR="00343A18" w:rsidRPr="007D0962" w:rsidRDefault="00343A18" w:rsidP="00BC01DC">
            <w:pPr>
              <w:spacing w:before="0"/>
              <w:rPr>
                <w:rFonts w:cs="Arial"/>
                <w:b/>
                <w:bCs/>
                <w:i/>
                <w:iCs/>
              </w:rPr>
            </w:pPr>
          </w:p>
          <w:p w14:paraId="47F56674" w14:textId="77777777" w:rsidR="00343A18" w:rsidRPr="007D0962" w:rsidRDefault="00343A18" w:rsidP="00BC01DC">
            <w:pPr>
              <w:spacing w:before="0"/>
              <w:rPr>
                <w:rFonts w:cs="Arial"/>
                <w:b/>
                <w:bCs/>
                <w:i/>
                <w:iCs/>
              </w:rPr>
            </w:pPr>
          </w:p>
        </w:tc>
      </w:tr>
      <w:tr w:rsidR="00343A18" w:rsidRPr="007D0962" w14:paraId="38633CB3" w14:textId="77777777" w:rsidTr="00BC01DC">
        <w:tc>
          <w:tcPr>
            <w:tcW w:w="4621" w:type="dxa"/>
            <w:tcBorders>
              <w:top w:val="single" w:sz="4" w:space="0" w:color="000000"/>
              <w:left w:val="single" w:sz="4" w:space="0" w:color="000000"/>
              <w:bottom w:val="single" w:sz="4" w:space="0" w:color="000000"/>
            </w:tcBorders>
            <w:shd w:val="clear" w:color="auto" w:fill="auto"/>
          </w:tcPr>
          <w:p w14:paraId="3A915556" w14:textId="77777777" w:rsidR="00343A18" w:rsidRPr="007D0962" w:rsidRDefault="00343A18" w:rsidP="00BC01DC">
            <w:pPr>
              <w:spacing w:before="0"/>
              <w:rPr>
                <w:rFonts w:cs="Arial"/>
                <w:b/>
                <w:bCs/>
                <w:i/>
                <w:iCs/>
                <w:lang w:val="ru-RU"/>
              </w:rPr>
            </w:pPr>
            <w:r w:rsidRPr="007D0962">
              <w:rPr>
                <w:rFonts w:cs="Arial"/>
                <w:i/>
                <w:iCs/>
                <w:lang w:val="ru-RU"/>
              </w:rPr>
              <w:t>Електронска адреса понуђача (</w:t>
            </w:r>
            <w:r w:rsidRPr="007D0962">
              <w:rPr>
                <w:rFonts w:cs="Arial"/>
                <w:i/>
                <w:iCs/>
              </w:rPr>
              <w:t>e</w:t>
            </w:r>
            <w:r w:rsidRPr="007D0962">
              <w:rPr>
                <w:rFonts w:cs="Arial"/>
                <w:i/>
                <w:iCs/>
                <w:lang w:val="ru-RU"/>
              </w:rPr>
              <w:t>-</w:t>
            </w:r>
            <w:r w:rsidRPr="007D0962">
              <w:rPr>
                <w:rFonts w:cs="Arial"/>
                <w:i/>
                <w:iCs/>
              </w:rPr>
              <w:t>mail</w:t>
            </w:r>
            <w:r w:rsidRPr="007D0962">
              <w:rPr>
                <w:rFonts w:cs="Arial"/>
                <w:i/>
                <w:iCs/>
                <w:lang w:val="ru-RU"/>
              </w:rPr>
              <w:t>):</w:t>
            </w:r>
          </w:p>
          <w:p w14:paraId="74839024" w14:textId="77777777" w:rsidR="00343A18" w:rsidRPr="007D0962"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3DB55A" w14:textId="77777777" w:rsidR="00343A18" w:rsidRPr="007D0962" w:rsidRDefault="00343A18" w:rsidP="00BC01DC">
            <w:pPr>
              <w:snapToGrid w:val="0"/>
              <w:spacing w:before="0"/>
              <w:rPr>
                <w:rFonts w:cs="Arial"/>
                <w:b/>
                <w:bCs/>
                <w:i/>
                <w:iCs/>
                <w:lang w:val="ru-RU"/>
              </w:rPr>
            </w:pPr>
          </w:p>
        </w:tc>
      </w:tr>
      <w:tr w:rsidR="00343A18" w:rsidRPr="007D0962" w14:paraId="6B41D3C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21C745F" w14:textId="77777777" w:rsidR="00343A18" w:rsidRPr="007D0962" w:rsidRDefault="00343A18" w:rsidP="00BC01DC">
            <w:pPr>
              <w:spacing w:before="0"/>
              <w:rPr>
                <w:rFonts w:cs="Arial"/>
                <w:b/>
                <w:bCs/>
                <w:i/>
                <w:iCs/>
              </w:rPr>
            </w:pPr>
            <w:r w:rsidRPr="007D096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A93615" w14:textId="77777777" w:rsidR="00343A18" w:rsidRPr="007D0962" w:rsidRDefault="00343A18" w:rsidP="00BC01DC">
            <w:pPr>
              <w:snapToGrid w:val="0"/>
              <w:spacing w:before="0"/>
              <w:rPr>
                <w:rFonts w:cs="Arial"/>
                <w:b/>
                <w:bCs/>
                <w:i/>
                <w:iCs/>
              </w:rPr>
            </w:pPr>
          </w:p>
          <w:p w14:paraId="7E8C87BC" w14:textId="77777777" w:rsidR="00343A18" w:rsidRPr="007D0962" w:rsidRDefault="00343A18" w:rsidP="00BC01DC">
            <w:pPr>
              <w:spacing w:before="0"/>
              <w:rPr>
                <w:rFonts w:cs="Arial"/>
                <w:b/>
                <w:bCs/>
                <w:i/>
                <w:iCs/>
              </w:rPr>
            </w:pPr>
          </w:p>
          <w:p w14:paraId="70403BC4" w14:textId="77777777" w:rsidR="00343A18" w:rsidRPr="007D0962" w:rsidRDefault="00343A18" w:rsidP="00BC01DC">
            <w:pPr>
              <w:spacing w:before="0"/>
              <w:rPr>
                <w:rFonts w:cs="Arial"/>
                <w:b/>
                <w:bCs/>
                <w:i/>
                <w:iCs/>
              </w:rPr>
            </w:pPr>
          </w:p>
        </w:tc>
      </w:tr>
      <w:tr w:rsidR="00343A18" w:rsidRPr="007D0962" w14:paraId="163C6420" w14:textId="77777777" w:rsidTr="00C33FB7">
        <w:trPr>
          <w:trHeight w:val="488"/>
        </w:trPr>
        <w:tc>
          <w:tcPr>
            <w:tcW w:w="4621" w:type="dxa"/>
            <w:tcBorders>
              <w:top w:val="single" w:sz="4" w:space="0" w:color="000000"/>
              <w:left w:val="single" w:sz="4" w:space="0" w:color="000000"/>
              <w:bottom w:val="single" w:sz="4" w:space="0" w:color="000000"/>
            </w:tcBorders>
            <w:shd w:val="clear" w:color="auto" w:fill="auto"/>
          </w:tcPr>
          <w:p w14:paraId="57673437" w14:textId="77777777" w:rsidR="00343A18" w:rsidRPr="007D0962" w:rsidRDefault="00343A18" w:rsidP="00BC01DC">
            <w:pPr>
              <w:spacing w:before="0"/>
              <w:rPr>
                <w:rFonts w:cs="Arial"/>
                <w:b/>
                <w:bCs/>
                <w:i/>
                <w:iCs/>
              </w:rPr>
            </w:pPr>
            <w:r w:rsidRPr="007D096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4B0C9B" w14:textId="77777777" w:rsidR="00343A18" w:rsidRPr="007D0962" w:rsidRDefault="00343A18" w:rsidP="00BC01DC">
            <w:pPr>
              <w:snapToGrid w:val="0"/>
              <w:spacing w:before="0"/>
              <w:rPr>
                <w:rFonts w:cs="Arial"/>
                <w:b/>
                <w:bCs/>
                <w:i/>
                <w:iCs/>
              </w:rPr>
            </w:pPr>
          </w:p>
          <w:p w14:paraId="332F5BFE" w14:textId="77777777" w:rsidR="00343A18" w:rsidRPr="007D0962" w:rsidRDefault="00343A18" w:rsidP="00BC01DC">
            <w:pPr>
              <w:spacing w:before="0"/>
              <w:rPr>
                <w:rFonts w:cs="Arial"/>
                <w:b/>
                <w:bCs/>
                <w:i/>
                <w:iCs/>
              </w:rPr>
            </w:pPr>
          </w:p>
          <w:p w14:paraId="3AE8F644" w14:textId="77777777" w:rsidR="00343A18" w:rsidRPr="007D0962" w:rsidRDefault="00343A18" w:rsidP="00BC01DC">
            <w:pPr>
              <w:spacing w:before="0"/>
              <w:rPr>
                <w:rFonts w:cs="Arial"/>
                <w:b/>
                <w:bCs/>
                <w:i/>
                <w:iCs/>
              </w:rPr>
            </w:pPr>
          </w:p>
        </w:tc>
      </w:tr>
      <w:tr w:rsidR="00343A18" w:rsidRPr="007D0962" w14:paraId="79F7663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5D9D5CD" w14:textId="77777777" w:rsidR="00343A18" w:rsidRPr="007D0962" w:rsidRDefault="00343A18" w:rsidP="00BC01DC">
            <w:pPr>
              <w:spacing w:before="0"/>
              <w:rPr>
                <w:rFonts w:cs="Arial"/>
                <w:b/>
                <w:bCs/>
                <w:i/>
                <w:iCs/>
                <w:lang w:val="ru-RU"/>
              </w:rPr>
            </w:pPr>
            <w:r w:rsidRPr="007D096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EBD976" w14:textId="77777777" w:rsidR="00343A18" w:rsidRPr="007D0962" w:rsidRDefault="00343A18" w:rsidP="00BC01DC">
            <w:pPr>
              <w:snapToGrid w:val="0"/>
              <w:spacing w:before="0"/>
              <w:rPr>
                <w:rFonts w:cs="Arial"/>
                <w:b/>
                <w:bCs/>
                <w:i/>
                <w:iCs/>
                <w:lang w:val="ru-RU"/>
              </w:rPr>
            </w:pPr>
          </w:p>
          <w:p w14:paraId="6302625A" w14:textId="77777777" w:rsidR="00343A18" w:rsidRPr="007D0962" w:rsidRDefault="00343A18" w:rsidP="00BC01DC">
            <w:pPr>
              <w:spacing w:before="0"/>
              <w:rPr>
                <w:rFonts w:cs="Arial"/>
                <w:b/>
                <w:bCs/>
                <w:i/>
                <w:iCs/>
                <w:lang w:val="ru-RU"/>
              </w:rPr>
            </w:pPr>
          </w:p>
          <w:p w14:paraId="6D83F268" w14:textId="77777777" w:rsidR="00343A18" w:rsidRPr="007D0962" w:rsidRDefault="00343A18" w:rsidP="00BC01DC">
            <w:pPr>
              <w:spacing w:before="0"/>
              <w:rPr>
                <w:rFonts w:cs="Arial"/>
                <w:b/>
                <w:bCs/>
                <w:i/>
                <w:iCs/>
                <w:lang w:val="ru-RU"/>
              </w:rPr>
            </w:pPr>
          </w:p>
        </w:tc>
      </w:tr>
      <w:tr w:rsidR="00343A18" w:rsidRPr="007D0962" w14:paraId="4345C10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18E4C9" w14:textId="77777777" w:rsidR="00343A18" w:rsidRPr="007D0962" w:rsidRDefault="00343A18" w:rsidP="00BC01DC">
            <w:pPr>
              <w:spacing w:before="0"/>
              <w:rPr>
                <w:rFonts w:cs="Arial"/>
                <w:b/>
                <w:bCs/>
                <w:i/>
                <w:iCs/>
                <w:lang w:val="ru-RU"/>
              </w:rPr>
            </w:pPr>
            <w:r w:rsidRPr="007D096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DAB4B" w14:textId="77777777" w:rsidR="00343A18" w:rsidRPr="007D0962" w:rsidRDefault="00343A18" w:rsidP="00BC01DC">
            <w:pPr>
              <w:snapToGrid w:val="0"/>
              <w:spacing w:before="0"/>
              <w:ind w:firstLine="708"/>
              <w:rPr>
                <w:rFonts w:cs="Arial"/>
                <w:b/>
                <w:bCs/>
                <w:i/>
                <w:iCs/>
                <w:lang w:val="ru-RU"/>
              </w:rPr>
            </w:pPr>
          </w:p>
          <w:p w14:paraId="60711F88" w14:textId="77777777" w:rsidR="00343A18" w:rsidRPr="007D0962" w:rsidRDefault="00343A18" w:rsidP="00BC01DC">
            <w:pPr>
              <w:spacing w:before="0"/>
              <w:ind w:firstLine="708"/>
              <w:rPr>
                <w:rFonts w:cs="Arial"/>
                <w:b/>
                <w:bCs/>
                <w:i/>
                <w:iCs/>
                <w:lang w:val="ru-RU"/>
              </w:rPr>
            </w:pPr>
          </w:p>
          <w:p w14:paraId="6ED38297" w14:textId="77777777" w:rsidR="00343A18" w:rsidRPr="007D0962" w:rsidRDefault="00343A18" w:rsidP="00BC01DC">
            <w:pPr>
              <w:spacing w:before="0"/>
              <w:ind w:firstLine="708"/>
              <w:rPr>
                <w:rFonts w:cs="Arial"/>
                <w:b/>
                <w:bCs/>
                <w:i/>
                <w:iCs/>
                <w:lang w:val="ru-RU"/>
              </w:rPr>
            </w:pPr>
          </w:p>
        </w:tc>
      </w:tr>
    </w:tbl>
    <w:p w14:paraId="660C2CFF" w14:textId="77777777" w:rsidR="00CA74E0" w:rsidRPr="007D0962" w:rsidRDefault="00CA74E0" w:rsidP="00343A18">
      <w:pPr>
        <w:spacing w:before="0"/>
        <w:rPr>
          <w:rFonts w:cs="Arial"/>
        </w:rPr>
      </w:pPr>
    </w:p>
    <w:p w14:paraId="7C271696" w14:textId="77777777" w:rsidR="00343A18" w:rsidRPr="007D0962" w:rsidRDefault="00343A18" w:rsidP="00343A18">
      <w:pPr>
        <w:spacing w:before="0"/>
        <w:rPr>
          <w:rFonts w:eastAsia="TimesNewRomanPSMT" w:cs="Arial"/>
          <w:b/>
          <w:bCs/>
          <w:i/>
          <w:iCs/>
        </w:rPr>
      </w:pPr>
      <w:r w:rsidRPr="007D0962">
        <w:rPr>
          <w:rFonts w:eastAsia="TimesNewRomanPSMT" w:cs="Arial"/>
          <w:b/>
          <w:bCs/>
          <w:i/>
          <w:iCs/>
        </w:rPr>
        <w:t xml:space="preserve">2) ПОНУДУ ПОДНОСИ: </w:t>
      </w:r>
    </w:p>
    <w:p w14:paraId="029A848A" w14:textId="77777777" w:rsidR="00343A18" w:rsidRPr="007D096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7D0962" w14:paraId="5B92A81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DB41F9" w14:textId="77777777" w:rsidR="00343A18" w:rsidRPr="007D0962" w:rsidRDefault="00343A18" w:rsidP="00BC01DC">
            <w:pPr>
              <w:snapToGrid w:val="0"/>
              <w:spacing w:before="0"/>
              <w:jc w:val="center"/>
              <w:rPr>
                <w:rFonts w:cs="Arial"/>
              </w:rPr>
            </w:pPr>
          </w:p>
          <w:p w14:paraId="027EF53C" w14:textId="77777777" w:rsidR="00343A18" w:rsidRPr="007D0962" w:rsidRDefault="00343A18" w:rsidP="00BC01DC">
            <w:pPr>
              <w:spacing w:before="0"/>
              <w:jc w:val="center"/>
              <w:rPr>
                <w:rFonts w:eastAsia="TimesNewRomanPSMT" w:cs="Arial"/>
                <w:b/>
                <w:bCs/>
              </w:rPr>
            </w:pPr>
            <w:r w:rsidRPr="007D0962">
              <w:rPr>
                <w:rFonts w:eastAsia="TimesNewRomanPSMT" w:cs="Arial"/>
                <w:b/>
                <w:bCs/>
              </w:rPr>
              <w:t xml:space="preserve">А) САМОСТАЛНО </w:t>
            </w:r>
          </w:p>
        </w:tc>
      </w:tr>
      <w:tr w:rsidR="00343A18" w:rsidRPr="007D0962" w14:paraId="35EB43B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470AB2" w14:textId="77777777" w:rsidR="00343A18" w:rsidRPr="007D0962" w:rsidRDefault="00343A18" w:rsidP="00BC01DC">
            <w:pPr>
              <w:snapToGrid w:val="0"/>
              <w:spacing w:before="0"/>
              <w:jc w:val="center"/>
              <w:rPr>
                <w:rFonts w:eastAsia="TimesNewRomanPSMT" w:cs="Arial"/>
                <w:b/>
                <w:bCs/>
              </w:rPr>
            </w:pPr>
          </w:p>
          <w:p w14:paraId="547209B5" w14:textId="77777777" w:rsidR="00343A18" w:rsidRPr="007D0962" w:rsidRDefault="00343A18" w:rsidP="00BC01DC">
            <w:pPr>
              <w:spacing w:before="0"/>
              <w:jc w:val="center"/>
              <w:rPr>
                <w:rFonts w:eastAsia="TimesNewRomanPSMT" w:cs="Arial"/>
                <w:b/>
                <w:bCs/>
              </w:rPr>
            </w:pPr>
            <w:r w:rsidRPr="007D0962">
              <w:rPr>
                <w:rFonts w:eastAsia="TimesNewRomanPSMT" w:cs="Arial"/>
                <w:b/>
                <w:bCs/>
              </w:rPr>
              <w:t>Б) СА ПОДИЗВОЂАЧЕМ</w:t>
            </w:r>
          </w:p>
        </w:tc>
      </w:tr>
      <w:tr w:rsidR="00343A18" w:rsidRPr="007D0962" w14:paraId="4439825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909619" w14:textId="77777777" w:rsidR="00343A18" w:rsidRPr="007D0962" w:rsidRDefault="00343A18" w:rsidP="00BC01DC">
            <w:pPr>
              <w:snapToGrid w:val="0"/>
              <w:spacing w:before="0"/>
              <w:jc w:val="center"/>
              <w:rPr>
                <w:rFonts w:eastAsia="TimesNewRomanPSMT" w:cs="Arial"/>
                <w:b/>
                <w:bCs/>
              </w:rPr>
            </w:pPr>
          </w:p>
          <w:p w14:paraId="4EDB0AC8" w14:textId="77777777" w:rsidR="00343A18" w:rsidRPr="007D0962" w:rsidRDefault="00343A18" w:rsidP="00BC01DC">
            <w:pPr>
              <w:spacing w:before="0"/>
              <w:jc w:val="center"/>
              <w:rPr>
                <w:rFonts w:cs="Arial"/>
                <w:b/>
                <w:i/>
                <w:iCs/>
                <w:lang w:val="ru-RU"/>
              </w:rPr>
            </w:pPr>
            <w:r w:rsidRPr="007D0962">
              <w:rPr>
                <w:rFonts w:eastAsia="TimesNewRomanPSMT" w:cs="Arial"/>
                <w:b/>
                <w:bCs/>
              </w:rPr>
              <w:t>В) КАО ЗАЈЕДНИЧКУ ПОНУДУ</w:t>
            </w:r>
          </w:p>
        </w:tc>
      </w:tr>
    </w:tbl>
    <w:p w14:paraId="6D4AC5E1" w14:textId="77777777" w:rsidR="00343A18" w:rsidRPr="007D0962" w:rsidRDefault="00343A18" w:rsidP="00343A18">
      <w:pPr>
        <w:spacing w:before="0"/>
        <w:rPr>
          <w:rFonts w:cs="Arial"/>
          <w:b/>
          <w:i/>
          <w:iCs/>
          <w:lang w:val="ru-RU"/>
        </w:rPr>
      </w:pPr>
    </w:p>
    <w:p w14:paraId="68964D5C" w14:textId="77777777" w:rsidR="00343A18" w:rsidRPr="007D0962" w:rsidRDefault="00343A18" w:rsidP="00343A18">
      <w:pPr>
        <w:spacing w:before="0"/>
        <w:rPr>
          <w:rFonts w:eastAsia="TimesNewRomanPSMT" w:cs="Arial"/>
          <w:bCs/>
        </w:rPr>
      </w:pPr>
      <w:r w:rsidRPr="007D0962">
        <w:rPr>
          <w:rFonts w:cs="Arial"/>
          <w:b/>
          <w:i/>
          <w:iCs/>
          <w:lang w:val="ru-RU"/>
        </w:rPr>
        <w:t>Напомена:</w:t>
      </w:r>
      <w:r w:rsidRPr="007D096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22AFBD" w14:textId="77777777" w:rsidR="00343A18" w:rsidRDefault="00343A18" w:rsidP="00343A18">
      <w:pPr>
        <w:spacing w:before="0"/>
        <w:rPr>
          <w:rFonts w:eastAsia="TimesNewRomanPSMT" w:cs="Arial"/>
          <w:bCs/>
        </w:rPr>
      </w:pPr>
    </w:p>
    <w:p w14:paraId="5AFA4758" w14:textId="77777777" w:rsidR="006253F2" w:rsidRPr="007D0962" w:rsidRDefault="006253F2" w:rsidP="00343A18">
      <w:pPr>
        <w:spacing w:before="0"/>
        <w:rPr>
          <w:rFonts w:eastAsia="TimesNewRomanPSMT" w:cs="Arial"/>
          <w:bCs/>
        </w:rPr>
      </w:pPr>
    </w:p>
    <w:p w14:paraId="53DF400D" w14:textId="77777777" w:rsidR="00B56604" w:rsidRPr="007D0962" w:rsidRDefault="00B56604" w:rsidP="00343A18">
      <w:pPr>
        <w:spacing w:before="0"/>
        <w:rPr>
          <w:rFonts w:eastAsia="TimesNewRomanPSMT" w:cs="Arial"/>
          <w:bCs/>
        </w:rPr>
      </w:pPr>
    </w:p>
    <w:p w14:paraId="36A915B4" w14:textId="77777777" w:rsidR="00343A18" w:rsidRPr="007D0962" w:rsidRDefault="00343A18" w:rsidP="00343A18">
      <w:pPr>
        <w:spacing w:before="0"/>
        <w:rPr>
          <w:rFonts w:eastAsia="TimesNewRomanPSMT" w:cs="Arial"/>
          <w:b/>
          <w:bCs/>
          <w:i/>
        </w:rPr>
      </w:pPr>
      <w:r w:rsidRPr="007D0962">
        <w:rPr>
          <w:rFonts w:eastAsia="TimesNewRomanPSMT" w:cs="Arial"/>
          <w:b/>
          <w:bCs/>
          <w:i/>
          <w:lang w:val="sr-Cyrl-CS"/>
        </w:rPr>
        <w:t xml:space="preserve">3) </w:t>
      </w:r>
      <w:r w:rsidRPr="007D0962">
        <w:rPr>
          <w:rFonts w:eastAsia="TimesNewRomanPSMT" w:cs="Arial"/>
          <w:b/>
          <w:bCs/>
          <w:i/>
        </w:rPr>
        <w:t xml:space="preserve">ПОДАЦИ О ПОДИЗВОЂАЧУ </w:t>
      </w:r>
    </w:p>
    <w:p w14:paraId="0FB27236" w14:textId="77777777" w:rsidR="00343A18" w:rsidRPr="007D0962"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7D0962" w14:paraId="1E270DD7" w14:textId="77777777" w:rsidTr="00F52F35">
        <w:tc>
          <w:tcPr>
            <w:tcW w:w="465" w:type="dxa"/>
            <w:tcBorders>
              <w:top w:val="single" w:sz="4" w:space="0" w:color="000000"/>
              <w:left w:val="single" w:sz="4" w:space="0" w:color="000000"/>
              <w:bottom w:val="single" w:sz="4" w:space="0" w:color="000000"/>
            </w:tcBorders>
            <w:shd w:val="clear" w:color="auto" w:fill="auto"/>
          </w:tcPr>
          <w:p w14:paraId="4BD43099" w14:textId="77777777" w:rsidR="00343A18" w:rsidRPr="007D0962" w:rsidRDefault="00343A18" w:rsidP="00BC01DC">
            <w:pPr>
              <w:snapToGrid w:val="0"/>
              <w:spacing w:before="0"/>
              <w:rPr>
                <w:rFonts w:cs="Arial"/>
              </w:rPr>
            </w:pPr>
          </w:p>
          <w:p w14:paraId="26593327" w14:textId="77777777" w:rsidR="00343A18" w:rsidRPr="007D0962" w:rsidRDefault="00343A18" w:rsidP="00BC01DC">
            <w:pPr>
              <w:spacing w:before="0"/>
              <w:rPr>
                <w:rFonts w:eastAsia="TimesNewRomanPSMT" w:cs="Arial"/>
                <w:bCs/>
                <w:i/>
              </w:rPr>
            </w:pPr>
            <w:r w:rsidRPr="007D096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70C2347" w14:textId="77777777" w:rsidR="00343A18" w:rsidRPr="007D0962" w:rsidRDefault="00343A18" w:rsidP="00BC01DC">
            <w:pPr>
              <w:snapToGrid w:val="0"/>
              <w:spacing w:before="0"/>
              <w:rPr>
                <w:rFonts w:eastAsia="TimesNewRomanPSMT" w:cs="Arial"/>
                <w:bCs/>
                <w:i/>
              </w:rPr>
            </w:pPr>
          </w:p>
          <w:p w14:paraId="37B238E7" w14:textId="77777777" w:rsidR="00343A18" w:rsidRPr="007D0962" w:rsidRDefault="00343A18" w:rsidP="00BC01DC">
            <w:pPr>
              <w:spacing w:before="0"/>
              <w:rPr>
                <w:rFonts w:eastAsia="TimesNewRomanPSMT" w:cs="Arial"/>
                <w:b/>
                <w:bCs/>
              </w:rPr>
            </w:pPr>
            <w:r w:rsidRPr="007D096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DD527" w14:textId="77777777" w:rsidR="00343A18" w:rsidRPr="007D0962" w:rsidRDefault="00343A18" w:rsidP="00BC01DC">
            <w:pPr>
              <w:snapToGrid w:val="0"/>
              <w:spacing w:before="0"/>
              <w:rPr>
                <w:rFonts w:eastAsia="TimesNewRomanPSMT" w:cs="Arial"/>
                <w:b/>
                <w:bCs/>
              </w:rPr>
            </w:pPr>
          </w:p>
        </w:tc>
      </w:tr>
      <w:tr w:rsidR="00343A18" w:rsidRPr="007D0962" w14:paraId="2887B8C9" w14:textId="77777777" w:rsidTr="00F52F35">
        <w:tc>
          <w:tcPr>
            <w:tcW w:w="465" w:type="dxa"/>
            <w:tcBorders>
              <w:top w:val="single" w:sz="4" w:space="0" w:color="000000"/>
              <w:left w:val="single" w:sz="4" w:space="0" w:color="000000"/>
              <w:bottom w:val="single" w:sz="4" w:space="0" w:color="000000"/>
            </w:tcBorders>
            <w:shd w:val="clear" w:color="auto" w:fill="auto"/>
          </w:tcPr>
          <w:p w14:paraId="5B4AAE52" w14:textId="77777777" w:rsidR="00343A18" w:rsidRPr="007D0962" w:rsidRDefault="00343A18" w:rsidP="00BC01DC">
            <w:pPr>
              <w:snapToGrid w:val="0"/>
              <w:spacing w:before="0"/>
              <w:rPr>
                <w:rFonts w:eastAsia="TimesNewRomanPSMT" w:cs="Arial"/>
                <w:bCs/>
                <w:i/>
              </w:rPr>
            </w:pPr>
          </w:p>
          <w:p w14:paraId="5B0E68FD"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DE8CA6" w14:textId="77777777" w:rsidR="00343A18" w:rsidRPr="007D0962" w:rsidRDefault="00343A18" w:rsidP="00BC01DC">
            <w:pPr>
              <w:snapToGrid w:val="0"/>
              <w:spacing w:before="0"/>
              <w:rPr>
                <w:rFonts w:eastAsia="TimesNewRomanPSMT" w:cs="Arial"/>
                <w:bCs/>
                <w:i/>
              </w:rPr>
            </w:pPr>
          </w:p>
          <w:p w14:paraId="3EC694DF" w14:textId="77777777" w:rsidR="00343A18" w:rsidRPr="007D0962" w:rsidRDefault="00343A18" w:rsidP="00BC01DC">
            <w:pPr>
              <w:spacing w:before="0"/>
              <w:rPr>
                <w:rFonts w:eastAsia="TimesNewRomanPSMT" w:cs="Arial"/>
                <w:b/>
                <w:bCs/>
              </w:rPr>
            </w:pPr>
            <w:r w:rsidRPr="007D096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9FD4F" w14:textId="77777777" w:rsidR="00343A18" w:rsidRPr="007D0962" w:rsidRDefault="00343A18" w:rsidP="00BC01DC">
            <w:pPr>
              <w:snapToGrid w:val="0"/>
              <w:spacing w:before="0"/>
              <w:rPr>
                <w:rFonts w:eastAsia="TimesNewRomanPSMT" w:cs="Arial"/>
                <w:b/>
                <w:bCs/>
              </w:rPr>
            </w:pPr>
          </w:p>
        </w:tc>
      </w:tr>
      <w:tr w:rsidR="000B2EE9" w:rsidRPr="007D0962" w14:paraId="7813BEF9" w14:textId="77777777" w:rsidTr="00F52F35">
        <w:tc>
          <w:tcPr>
            <w:tcW w:w="465" w:type="dxa"/>
            <w:tcBorders>
              <w:top w:val="single" w:sz="4" w:space="0" w:color="000000"/>
              <w:left w:val="single" w:sz="4" w:space="0" w:color="000000"/>
              <w:bottom w:val="single" w:sz="4" w:space="0" w:color="000000"/>
            </w:tcBorders>
            <w:shd w:val="clear" w:color="auto" w:fill="auto"/>
          </w:tcPr>
          <w:p w14:paraId="79C8BEDF" w14:textId="77777777" w:rsidR="000B2EE9" w:rsidRPr="007D0962"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4F78A2" w14:textId="77777777" w:rsidR="000B2EE9" w:rsidRPr="007D0962" w:rsidRDefault="000B2EE9" w:rsidP="00753B7B">
            <w:pPr>
              <w:snapToGrid w:val="0"/>
              <w:spacing w:before="0"/>
              <w:rPr>
                <w:rFonts w:cs="Arial"/>
                <w:i/>
                <w:iCs/>
              </w:rPr>
            </w:pPr>
            <w:r w:rsidRPr="007D0962">
              <w:rPr>
                <w:rFonts w:cs="Arial"/>
                <w:i/>
                <w:iCs/>
              </w:rPr>
              <w:t>Врста правног лица:</w:t>
            </w:r>
            <w:r w:rsidR="00F52F35" w:rsidRPr="007D0962">
              <w:rPr>
                <w:rFonts w:eastAsia="TimesNewRomanPSMT" w:cs="Arial"/>
                <w:bCs/>
                <w:i/>
                <w:color w:val="00B0F0"/>
              </w:rPr>
              <w:t xml:space="preserve">(микро, </w:t>
            </w:r>
            <w:r w:rsidR="00753B7B" w:rsidRPr="007D0962">
              <w:rPr>
                <w:rFonts w:eastAsia="TimesNewRomanPSMT" w:cs="Arial"/>
                <w:bCs/>
                <w:i/>
                <w:color w:val="00B0F0"/>
              </w:rPr>
              <w:t>мало, средње, велико</w:t>
            </w:r>
            <w:r w:rsidR="003D4137" w:rsidRPr="007D0962">
              <w:rPr>
                <w:rFonts w:eastAsia="TimesNewRomanPSMT" w:cs="Arial"/>
                <w:bCs/>
                <w:i/>
                <w:color w:val="00B0F0"/>
              </w:rPr>
              <w:t>, или физичко лице</w:t>
            </w:r>
            <w:r w:rsidR="00753B7B" w:rsidRPr="007D0962">
              <w:rPr>
                <w:rFonts w:eastAsia="TimesNewRomanPSMT" w:cs="Arial"/>
                <w:bCs/>
                <w:i/>
                <w:color w:val="00B0F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3AFFF" w14:textId="77777777" w:rsidR="000B2EE9" w:rsidRPr="007D0962" w:rsidRDefault="000B2EE9" w:rsidP="00BC01DC">
            <w:pPr>
              <w:snapToGrid w:val="0"/>
              <w:spacing w:before="0"/>
              <w:rPr>
                <w:rFonts w:eastAsia="TimesNewRomanPSMT" w:cs="Arial"/>
                <w:b/>
                <w:bCs/>
              </w:rPr>
            </w:pPr>
          </w:p>
        </w:tc>
      </w:tr>
      <w:tr w:rsidR="00343A18" w:rsidRPr="007D0962" w14:paraId="0B1FF508" w14:textId="77777777" w:rsidTr="00F52F35">
        <w:tc>
          <w:tcPr>
            <w:tcW w:w="465" w:type="dxa"/>
            <w:tcBorders>
              <w:top w:val="single" w:sz="4" w:space="0" w:color="000000"/>
              <w:left w:val="single" w:sz="4" w:space="0" w:color="000000"/>
              <w:bottom w:val="single" w:sz="4" w:space="0" w:color="000000"/>
            </w:tcBorders>
            <w:shd w:val="clear" w:color="auto" w:fill="auto"/>
          </w:tcPr>
          <w:p w14:paraId="289241AE" w14:textId="77777777" w:rsidR="00343A18" w:rsidRPr="007D0962" w:rsidRDefault="00343A18" w:rsidP="00BC01DC">
            <w:pPr>
              <w:snapToGrid w:val="0"/>
              <w:spacing w:before="0"/>
              <w:rPr>
                <w:rFonts w:eastAsia="TimesNewRomanPSMT" w:cs="Arial"/>
                <w:bCs/>
                <w:i/>
              </w:rPr>
            </w:pPr>
          </w:p>
          <w:p w14:paraId="0DEE875B"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CB6B0E" w14:textId="77777777" w:rsidR="00343A18" w:rsidRPr="007D0962" w:rsidRDefault="00343A18" w:rsidP="00BC01DC">
            <w:pPr>
              <w:snapToGrid w:val="0"/>
              <w:spacing w:before="0"/>
              <w:rPr>
                <w:rFonts w:eastAsia="TimesNewRomanPSMT" w:cs="Arial"/>
                <w:bCs/>
                <w:i/>
              </w:rPr>
            </w:pPr>
          </w:p>
          <w:p w14:paraId="20D6A605" w14:textId="77777777" w:rsidR="00343A18" w:rsidRPr="007D0962" w:rsidRDefault="00343A18" w:rsidP="00BC01DC">
            <w:pPr>
              <w:spacing w:before="0"/>
              <w:rPr>
                <w:rFonts w:eastAsia="TimesNewRomanPSMT" w:cs="Arial"/>
                <w:b/>
                <w:bCs/>
              </w:rPr>
            </w:pPr>
            <w:r w:rsidRPr="007D096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BCE8D" w14:textId="77777777" w:rsidR="00343A18" w:rsidRPr="007D0962" w:rsidRDefault="00343A18" w:rsidP="00BC01DC">
            <w:pPr>
              <w:snapToGrid w:val="0"/>
              <w:spacing w:before="0"/>
              <w:rPr>
                <w:rFonts w:eastAsia="TimesNewRomanPSMT" w:cs="Arial"/>
                <w:b/>
                <w:bCs/>
              </w:rPr>
            </w:pPr>
          </w:p>
        </w:tc>
      </w:tr>
      <w:tr w:rsidR="00343A18" w:rsidRPr="007D0962" w14:paraId="4003BCF3" w14:textId="77777777" w:rsidTr="00F52F35">
        <w:tc>
          <w:tcPr>
            <w:tcW w:w="465" w:type="dxa"/>
            <w:tcBorders>
              <w:top w:val="single" w:sz="4" w:space="0" w:color="000000"/>
              <w:left w:val="single" w:sz="4" w:space="0" w:color="000000"/>
              <w:bottom w:val="single" w:sz="4" w:space="0" w:color="000000"/>
            </w:tcBorders>
            <w:shd w:val="clear" w:color="auto" w:fill="auto"/>
          </w:tcPr>
          <w:p w14:paraId="6407E668" w14:textId="77777777" w:rsidR="00343A18" w:rsidRPr="007D0962" w:rsidRDefault="00343A18" w:rsidP="00BC01DC">
            <w:pPr>
              <w:snapToGrid w:val="0"/>
              <w:spacing w:before="0"/>
              <w:rPr>
                <w:rFonts w:eastAsia="TimesNewRomanPSMT" w:cs="Arial"/>
                <w:bCs/>
                <w:i/>
              </w:rPr>
            </w:pPr>
          </w:p>
          <w:p w14:paraId="1E1F0DF5"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67323E" w14:textId="77777777" w:rsidR="00343A18" w:rsidRPr="007D0962" w:rsidRDefault="00343A18" w:rsidP="00BC01DC">
            <w:pPr>
              <w:snapToGrid w:val="0"/>
              <w:spacing w:before="0"/>
              <w:rPr>
                <w:rFonts w:eastAsia="TimesNewRomanPSMT" w:cs="Arial"/>
                <w:bCs/>
                <w:i/>
              </w:rPr>
            </w:pPr>
          </w:p>
          <w:p w14:paraId="19FF3DE2" w14:textId="77777777" w:rsidR="00343A18" w:rsidRPr="007D0962" w:rsidRDefault="00343A18" w:rsidP="00BC01DC">
            <w:pPr>
              <w:spacing w:before="0"/>
              <w:rPr>
                <w:rFonts w:eastAsia="TimesNewRomanPSMT" w:cs="Arial"/>
                <w:b/>
                <w:bCs/>
              </w:rPr>
            </w:pPr>
            <w:r w:rsidRPr="007D096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5B3E8" w14:textId="77777777" w:rsidR="00343A18" w:rsidRPr="007D0962" w:rsidRDefault="00343A18" w:rsidP="00BC01DC">
            <w:pPr>
              <w:snapToGrid w:val="0"/>
              <w:spacing w:before="0"/>
              <w:rPr>
                <w:rFonts w:eastAsia="TimesNewRomanPSMT" w:cs="Arial"/>
                <w:b/>
                <w:bCs/>
              </w:rPr>
            </w:pPr>
          </w:p>
        </w:tc>
      </w:tr>
      <w:tr w:rsidR="00343A18" w:rsidRPr="007D0962" w14:paraId="5DB88A52" w14:textId="77777777" w:rsidTr="00F52F35">
        <w:tc>
          <w:tcPr>
            <w:tcW w:w="465" w:type="dxa"/>
            <w:tcBorders>
              <w:top w:val="single" w:sz="4" w:space="0" w:color="000000"/>
              <w:left w:val="single" w:sz="4" w:space="0" w:color="000000"/>
              <w:bottom w:val="single" w:sz="4" w:space="0" w:color="000000"/>
            </w:tcBorders>
            <w:shd w:val="clear" w:color="auto" w:fill="auto"/>
          </w:tcPr>
          <w:p w14:paraId="6A747EE1" w14:textId="77777777" w:rsidR="00343A18" w:rsidRPr="007D096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347E51" w14:textId="77777777" w:rsidR="00343A18" w:rsidRPr="007D0962" w:rsidRDefault="00343A18" w:rsidP="00BC01DC">
            <w:pPr>
              <w:snapToGrid w:val="0"/>
              <w:spacing w:before="0"/>
              <w:rPr>
                <w:rFonts w:eastAsia="TimesNewRomanPSMT" w:cs="Arial"/>
                <w:bCs/>
                <w:i/>
              </w:rPr>
            </w:pPr>
          </w:p>
          <w:p w14:paraId="02DEB794" w14:textId="77777777" w:rsidR="00343A18" w:rsidRPr="007D0962" w:rsidRDefault="00343A18" w:rsidP="00BC01DC">
            <w:pPr>
              <w:spacing w:before="0"/>
              <w:rPr>
                <w:rFonts w:eastAsia="TimesNewRomanPSMT" w:cs="Arial"/>
                <w:b/>
                <w:bCs/>
              </w:rPr>
            </w:pPr>
            <w:r w:rsidRPr="007D096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356D8D" w14:textId="77777777" w:rsidR="00343A18" w:rsidRPr="007D0962" w:rsidRDefault="00343A18" w:rsidP="00BC01DC">
            <w:pPr>
              <w:snapToGrid w:val="0"/>
              <w:spacing w:before="0"/>
              <w:rPr>
                <w:rFonts w:eastAsia="TimesNewRomanPSMT" w:cs="Arial"/>
                <w:b/>
                <w:bCs/>
              </w:rPr>
            </w:pPr>
          </w:p>
        </w:tc>
      </w:tr>
      <w:tr w:rsidR="00343A18" w:rsidRPr="007D0962" w14:paraId="0FCFF423" w14:textId="77777777" w:rsidTr="00F52F35">
        <w:tc>
          <w:tcPr>
            <w:tcW w:w="465" w:type="dxa"/>
            <w:tcBorders>
              <w:top w:val="single" w:sz="4" w:space="0" w:color="000000"/>
              <w:left w:val="single" w:sz="4" w:space="0" w:color="000000"/>
              <w:bottom w:val="single" w:sz="4" w:space="0" w:color="000000"/>
            </w:tcBorders>
            <w:shd w:val="clear" w:color="auto" w:fill="auto"/>
          </w:tcPr>
          <w:p w14:paraId="0B9F634E" w14:textId="77777777" w:rsidR="00343A18" w:rsidRPr="007D096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B14FF2" w14:textId="77777777" w:rsidR="00343A18" w:rsidRPr="007D0962" w:rsidRDefault="00343A18" w:rsidP="00BC01DC">
            <w:pPr>
              <w:snapToGrid w:val="0"/>
              <w:spacing w:before="0"/>
              <w:rPr>
                <w:rFonts w:eastAsia="TimesNewRomanPSMT" w:cs="Arial"/>
                <w:bCs/>
                <w:i/>
                <w:lang w:val="ru-RU"/>
              </w:rPr>
            </w:pPr>
          </w:p>
          <w:p w14:paraId="3954E1FD" w14:textId="77777777" w:rsidR="00343A18" w:rsidRPr="007D0962" w:rsidRDefault="00343A18" w:rsidP="00BC01DC">
            <w:pPr>
              <w:spacing w:before="0"/>
              <w:rPr>
                <w:rFonts w:eastAsia="TimesNewRomanPSMT" w:cs="Arial"/>
                <w:b/>
                <w:bCs/>
                <w:lang w:val="ru-RU"/>
              </w:rPr>
            </w:pPr>
            <w:r w:rsidRPr="007D096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6E701E" w14:textId="77777777" w:rsidR="00343A18" w:rsidRPr="007D0962" w:rsidRDefault="00343A18" w:rsidP="00BC01DC">
            <w:pPr>
              <w:snapToGrid w:val="0"/>
              <w:spacing w:before="0"/>
              <w:rPr>
                <w:rFonts w:eastAsia="TimesNewRomanPSMT" w:cs="Arial"/>
                <w:b/>
                <w:bCs/>
                <w:lang w:val="ru-RU"/>
              </w:rPr>
            </w:pPr>
          </w:p>
        </w:tc>
      </w:tr>
      <w:tr w:rsidR="00343A18" w:rsidRPr="007D0962" w14:paraId="6EFAF8B4" w14:textId="77777777" w:rsidTr="00F52F35">
        <w:tc>
          <w:tcPr>
            <w:tcW w:w="465" w:type="dxa"/>
            <w:tcBorders>
              <w:top w:val="single" w:sz="4" w:space="0" w:color="000000"/>
              <w:left w:val="single" w:sz="4" w:space="0" w:color="000000"/>
              <w:bottom w:val="single" w:sz="4" w:space="0" w:color="000000"/>
            </w:tcBorders>
            <w:shd w:val="clear" w:color="auto" w:fill="auto"/>
          </w:tcPr>
          <w:p w14:paraId="37D58FE6" w14:textId="77777777" w:rsidR="00343A18" w:rsidRPr="007D0962"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FE3257" w14:textId="77777777" w:rsidR="00343A18" w:rsidRPr="007D0962" w:rsidRDefault="00343A18" w:rsidP="00BC01DC">
            <w:pPr>
              <w:snapToGrid w:val="0"/>
              <w:spacing w:before="0"/>
              <w:rPr>
                <w:rFonts w:eastAsia="TimesNewRomanPSMT" w:cs="Arial"/>
                <w:bCs/>
                <w:i/>
                <w:lang w:val="ru-RU"/>
              </w:rPr>
            </w:pPr>
          </w:p>
          <w:p w14:paraId="30DDE788" w14:textId="77777777" w:rsidR="00343A18" w:rsidRPr="007D0962" w:rsidRDefault="00343A18" w:rsidP="00BC01DC">
            <w:pPr>
              <w:spacing w:before="0"/>
              <w:rPr>
                <w:rFonts w:eastAsia="TimesNewRomanPSMT" w:cs="Arial"/>
                <w:b/>
                <w:bCs/>
                <w:lang w:val="ru-RU"/>
              </w:rPr>
            </w:pPr>
            <w:r w:rsidRPr="007D096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082186" w14:textId="77777777" w:rsidR="00343A18" w:rsidRPr="007D0962" w:rsidRDefault="00343A18" w:rsidP="00BC01DC">
            <w:pPr>
              <w:snapToGrid w:val="0"/>
              <w:spacing w:before="0"/>
              <w:rPr>
                <w:rFonts w:eastAsia="TimesNewRomanPSMT" w:cs="Arial"/>
                <w:b/>
                <w:bCs/>
                <w:lang w:val="ru-RU"/>
              </w:rPr>
            </w:pPr>
          </w:p>
        </w:tc>
      </w:tr>
      <w:tr w:rsidR="00343A18" w:rsidRPr="007D0962" w14:paraId="654EE228" w14:textId="77777777" w:rsidTr="00F52F35">
        <w:tc>
          <w:tcPr>
            <w:tcW w:w="465" w:type="dxa"/>
            <w:tcBorders>
              <w:top w:val="single" w:sz="4" w:space="0" w:color="000000"/>
              <w:left w:val="single" w:sz="4" w:space="0" w:color="000000"/>
              <w:bottom w:val="single" w:sz="4" w:space="0" w:color="000000"/>
            </w:tcBorders>
            <w:shd w:val="clear" w:color="auto" w:fill="auto"/>
          </w:tcPr>
          <w:p w14:paraId="2D24083A" w14:textId="77777777" w:rsidR="00343A18" w:rsidRPr="007D0962" w:rsidRDefault="00343A18" w:rsidP="00BC01DC">
            <w:pPr>
              <w:snapToGrid w:val="0"/>
              <w:spacing w:before="0"/>
              <w:rPr>
                <w:rFonts w:eastAsia="TimesNewRomanPSMT" w:cs="Arial"/>
                <w:bCs/>
                <w:i/>
                <w:lang w:val="ru-RU"/>
              </w:rPr>
            </w:pPr>
          </w:p>
          <w:p w14:paraId="5A5C7634" w14:textId="77777777" w:rsidR="00343A18" w:rsidRPr="007D0962" w:rsidRDefault="00343A18" w:rsidP="00BC01DC">
            <w:pPr>
              <w:spacing w:before="0"/>
              <w:rPr>
                <w:rFonts w:eastAsia="TimesNewRomanPSMT" w:cs="Arial"/>
                <w:bCs/>
                <w:i/>
              </w:rPr>
            </w:pPr>
            <w:r w:rsidRPr="007D096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2FA0A1" w14:textId="77777777" w:rsidR="00343A18" w:rsidRPr="007D0962" w:rsidRDefault="00343A18" w:rsidP="00BC01DC">
            <w:pPr>
              <w:snapToGrid w:val="0"/>
              <w:spacing w:before="0"/>
              <w:rPr>
                <w:rFonts w:eastAsia="TimesNewRomanPSMT" w:cs="Arial"/>
                <w:bCs/>
                <w:i/>
              </w:rPr>
            </w:pPr>
          </w:p>
          <w:p w14:paraId="4631FE01" w14:textId="77777777" w:rsidR="00343A18" w:rsidRPr="007D0962" w:rsidRDefault="00343A18" w:rsidP="00BC01DC">
            <w:pPr>
              <w:spacing w:before="0"/>
              <w:rPr>
                <w:rFonts w:eastAsia="TimesNewRomanPSMT" w:cs="Arial"/>
                <w:b/>
                <w:bCs/>
              </w:rPr>
            </w:pPr>
            <w:r w:rsidRPr="007D096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A4B14" w14:textId="77777777" w:rsidR="00343A18" w:rsidRPr="007D0962" w:rsidRDefault="00343A18" w:rsidP="00BC01DC">
            <w:pPr>
              <w:snapToGrid w:val="0"/>
              <w:spacing w:before="0"/>
              <w:rPr>
                <w:rFonts w:eastAsia="TimesNewRomanPSMT" w:cs="Arial"/>
                <w:b/>
                <w:bCs/>
              </w:rPr>
            </w:pPr>
          </w:p>
        </w:tc>
      </w:tr>
      <w:tr w:rsidR="00F52F35" w:rsidRPr="007D0962" w14:paraId="1D1C2011" w14:textId="77777777" w:rsidTr="00F52F35">
        <w:tc>
          <w:tcPr>
            <w:tcW w:w="465" w:type="dxa"/>
            <w:tcBorders>
              <w:top w:val="single" w:sz="4" w:space="0" w:color="000000"/>
              <w:left w:val="single" w:sz="4" w:space="0" w:color="000000"/>
              <w:bottom w:val="single" w:sz="4" w:space="0" w:color="000000"/>
            </w:tcBorders>
            <w:shd w:val="clear" w:color="auto" w:fill="auto"/>
          </w:tcPr>
          <w:p w14:paraId="1E46F299" w14:textId="77777777" w:rsidR="00F52F35" w:rsidRPr="007D0962"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D597CC" w14:textId="77777777" w:rsidR="00F52F35" w:rsidRPr="007D0962" w:rsidRDefault="00F52F35" w:rsidP="00F52F35">
            <w:pPr>
              <w:pStyle w:val="Standard"/>
              <w:spacing w:before="0"/>
              <w:rPr>
                <w:rFonts w:cs="Arial"/>
                <w:sz w:val="22"/>
                <w:szCs w:val="22"/>
              </w:rPr>
            </w:pPr>
            <w:r w:rsidRPr="007D0962">
              <w:rPr>
                <w:rFonts w:eastAsia="TimesNewRomanPSMT" w:cs="Arial"/>
                <w:bCs/>
                <w:i/>
                <w:sz w:val="22"/>
                <w:szCs w:val="22"/>
              </w:rPr>
              <w:t xml:space="preserve">Врста правног лица: </w:t>
            </w:r>
            <w:r w:rsidR="00753B7B" w:rsidRPr="007D0962">
              <w:rPr>
                <w:rFonts w:eastAsia="TimesNewRomanPSMT" w:cs="Arial"/>
                <w:bCs/>
                <w:i/>
                <w:color w:val="00B0F0"/>
                <w:sz w:val="22"/>
                <w:szCs w:val="22"/>
              </w:rPr>
              <w:t>(микро, мало, средње, велико</w:t>
            </w:r>
            <w:r w:rsidRPr="007D0962">
              <w:rPr>
                <w:rFonts w:eastAsia="TimesNewRomanPSMT" w:cs="Arial"/>
                <w:bCs/>
                <w:i/>
                <w:color w:val="00B0F0"/>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D3A22" w14:textId="77777777" w:rsidR="00F52F35" w:rsidRPr="007D0962" w:rsidRDefault="00F52F35" w:rsidP="00F52F35">
            <w:pPr>
              <w:snapToGrid w:val="0"/>
              <w:spacing w:before="0"/>
              <w:rPr>
                <w:rFonts w:eastAsia="TimesNewRomanPSMT" w:cs="Arial"/>
                <w:b/>
                <w:bCs/>
              </w:rPr>
            </w:pPr>
          </w:p>
        </w:tc>
      </w:tr>
      <w:tr w:rsidR="00F52F35" w:rsidRPr="007D0962" w14:paraId="22F9BD66" w14:textId="77777777" w:rsidTr="00F52F35">
        <w:tc>
          <w:tcPr>
            <w:tcW w:w="465" w:type="dxa"/>
            <w:tcBorders>
              <w:top w:val="single" w:sz="4" w:space="0" w:color="000000"/>
              <w:left w:val="single" w:sz="4" w:space="0" w:color="000000"/>
              <w:bottom w:val="single" w:sz="4" w:space="0" w:color="000000"/>
            </w:tcBorders>
            <w:shd w:val="clear" w:color="auto" w:fill="auto"/>
          </w:tcPr>
          <w:p w14:paraId="5B06ED70" w14:textId="77777777" w:rsidR="00F52F35" w:rsidRPr="007D0962" w:rsidRDefault="00F52F35" w:rsidP="00F52F35">
            <w:pPr>
              <w:snapToGrid w:val="0"/>
              <w:spacing w:before="0"/>
              <w:rPr>
                <w:rFonts w:eastAsia="TimesNewRomanPSMT" w:cs="Arial"/>
                <w:bCs/>
                <w:i/>
              </w:rPr>
            </w:pPr>
          </w:p>
          <w:p w14:paraId="33CFC38B" w14:textId="77777777" w:rsidR="00F52F35" w:rsidRPr="007D0962"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8D8DE1" w14:textId="77777777" w:rsidR="00F52F35" w:rsidRPr="007D0962" w:rsidRDefault="00F52F35" w:rsidP="00F52F35">
            <w:pPr>
              <w:pStyle w:val="Standard"/>
              <w:spacing w:before="0"/>
              <w:rPr>
                <w:rFonts w:eastAsia="TimesNewRomanPSMT" w:cs="Arial"/>
                <w:bCs/>
                <w:i/>
                <w:sz w:val="22"/>
                <w:szCs w:val="22"/>
              </w:rPr>
            </w:pPr>
          </w:p>
          <w:p w14:paraId="0588B72D" w14:textId="77777777" w:rsidR="00F52F35" w:rsidRPr="007D0962" w:rsidRDefault="00F52F35" w:rsidP="00F52F35">
            <w:pPr>
              <w:pStyle w:val="Standard"/>
              <w:spacing w:before="0"/>
              <w:rPr>
                <w:rFonts w:cs="Arial"/>
                <w:sz w:val="22"/>
                <w:szCs w:val="22"/>
              </w:rPr>
            </w:pPr>
            <w:r w:rsidRPr="007D0962">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E7E2EE" w14:textId="77777777" w:rsidR="00F52F35" w:rsidRPr="007D0962" w:rsidRDefault="00F52F35" w:rsidP="00F52F35">
            <w:pPr>
              <w:snapToGrid w:val="0"/>
              <w:spacing w:before="0"/>
              <w:rPr>
                <w:rFonts w:eastAsia="TimesNewRomanPSMT" w:cs="Arial"/>
                <w:b/>
                <w:bCs/>
              </w:rPr>
            </w:pPr>
          </w:p>
        </w:tc>
      </w:tr>
      <w:tr w:rsidR="00F52F35" w:rsidRPr="007D0962" w14:paraId="75BFD7A0" w14:textId="77777777" w:rsidTr="00F52F35">
        <w:tc>
          <w:tcPr>
            <w:tcW w:w="465" w:type="dxa"/>
            <w:tcBorders>
              <w:top w:val="single" w:sz="4" w:space="0" w:color="000000"/>
              <w:left w:val="single" w:sz="4" w:space="0" w:color="000000"/>
              <w:bottom w:val="single" w:sz="4" w:space="0" w:color="000000"/>
            </w:tcBorders>
            <w:shd w:val="clear" w:color="auto" w:fill="auto"/>
          </w:tcPr>
          <w:p w14:paraId="61E3ABF9" w14:textId="77777777" w:rsidR="00F52F35" w:rsidRPr="007D0962" w:rsidRDefault="00F52F35" w:rsidP="00F52F35">
            <w:pPr>
              <w:snapToGrid w:val="0"/>
              <w:spacing w:before="0"/>
              <w:rPr>
                <w:rFonts w:eastAsia="TimesNewRomanPSMT" w:cs="Arial"/>
                <w:bCs/>
                <w:i/>
              </w:rPr>
            </w:pPr>
          </w:p>
          <w:p w14:paraId="764958F4" w14:textId="77777777" w:rsidR="00F52F35" w:rsidRPr="007D0962"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E67F40" w14:textId="77777777" w:rsidR="00F52F35" w:rsidRPr="007D0962" w:rsidRDefault="00F52F35" w:rsidP="00F52F35">
            <w:pPr>
              <w:snapToGrid w:val="0"/>
              <w:spacing w:before="0"/>
              <w:rPr>
                <w:rFonts w:eastAsia="TimesNewRomanPSMT" w:cs="Arial"/>
                <w:bCs/>
                <w:i/>
              </w:rPr>
            </w:pPr>
          </w:p>
          <w:p w14:paraId="03ACA8C6" w14:textId="77777777" w:rsidR="00F52F35" w:rsidRPr="007D0962" w:rsidRDefault="00F52F35" w:rsidP="00F52F35">
            <w:pPr>
              <w:spacing w:before="0"/>
              <w:rPr>
                <w:rFonts w:eastAsia="TimesNewRomanPSMT" w:cs="Arial"/>
                <w:b/>
                <w:bCs/>
              </w:rPr>
            </w:pPr>
            <w:r w:rsidRPr="007D096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36469" w14:textId="77777777" w:rsidR="00F52F35" w:rsidRPr="007D0962" w:rsidRDefault="00F52F35" w:rsidP="00F52F35">
            <w:pPr>
              <w:snapToGrid w:val="0"/>
              <w:spacing w:before="0"/>
              <w:rPr>
                <w:rFonts w:eastAsia="TimesNewRomanPSMT" w:cs="Arial"/>
                <w:b/>
                <w:bCs/>
              </w:rPr>
            </w:pPr>
          </w:p>
        </w:tc>
      </w:tr>
      <w:tr w:rsidR="00F52F35" w:rsidRPr="007D0962" w14:paraId="355E9388" w14:textId="77777777" w:rsidTr="00F52F35">
        <w:tc>
          <w:tcPr>
            <w:tcW w:w="465" w:type="dxa"/>
            <w:tcBorders>
              <w:top w:val="single" w:sz="4" w:space="0" w:color="000000"/>
              <w:left w:val="single" w:sz="4" w:space="0" w:color="000000"/>
              <w:bottom w:val="single" w:sz="4" w:space="0" w:color="000000"/>
            </w:tcBorders>
            <w:shd w:val="clear" w:color="auto" w:fill="auto"/>
          </w:tcPr>
          <w:p w14:paraId="5BBFF9E7" w14:textId="77777777" w:rsidR="00F52F35" w:rsidRPr="007D0962" w:rsidRDefault="00F52F35" w:rsidP="00F52F35">
            <w:pPr>
              <w:snapToGrid w:val="0"/>
              <w:spacing w:before="0"/>
              <w:rPr>
                <w:rFonts w:eastAsia="TimesNewRomanPSMT" w:cs="Arial"/>
                <w:bCs/>
                <w:i/>
              </w:rPr>
            </w:pPr>
          </w:p>
          <w:p w14:paraId="6EE2F898" w14:textId="77777777" w:rsidR="00F52F35" w:rsidRPr="007D0962"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67CBB8" w14:textId="77777777" w:rsidR="00F52F35" w:rsidRPr="007D0962" w:rsidRDefault="00F52F35" w:rsidP="00F52F35">
            <w:pPr>
              <w:snapToGrid w:val="0"/>
              <w:spacing w:before="0"/>
              <w:rPr>
                <w:rFonts w:eastAsia="TimesNewRomanPSMT" w:cs="Arial"/>
                <w:bCs/>
                <w:i/>
              </w:rPr>
            </w:pPr>
          </w:p>
          <w:p w14:paraId="6CFF05EB" w14:textId="77777777" w:rsidR="00F52F35" w:rsidRPr="007D0962" w:rsidRDefault="00F52F35" w:rsidP="00F52F35">
            <w:pPr>
              <w:spacing w:before="0"/>
              <w:rPr>
                <w:rFonts w:eastAsia="TimesNewRomanPSMT" w:cs="Arial"/>
                <w:b/>
                <w:bCs/>
              </w:rPr>
            </w:pPr>
            <w:r w:rsidRPr="007D096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92EB6E" w14:textId="77777777" w:rsidR="00F52F35" w:rsidRPr="007D0962" w:rsidRDefault="00F52F35" w:rsidP="00F52F35">
            <w:pPr>
              <w:snapToGrid w:val="0"/>
              <w:spacing w:before="0"/>
              <w:rPr>
                <w:rFonts w:eastAsia="TimesNewRomanPSMT" w:cs="Arial"/>
                <w:b/>
                <w:bCs/>
              </w:rPr>
            </w:pPr>
          </w:p>
        </w:tc>
      </w:tr>
      <w:tr w:rsidR="00F52F35" w:rsidRPr="007D0962" w14:paraId="31C9D855" w14:textId="77777777" w:rsidTr="00F52F35">
        <w:tc>
          <w:tcPr>
            <w:tcW w:w="465" w:type="dxa"/>
            <w:tcBorders>
              <w:top w:val="single" w:sz="4" w:space="0" w:color="000000"/>
              <w:left w:val="single" w:sz="4" w:space="0" w:color="000000"/>
              <w:bottom w:val="single" w:sz="4" w:space="0" w:color="000000"/>
            </w:tcBorders>
            <w:shd w:val="clear" w:color="auto" w:fill="auto"/>
          </w:tcPr>
          <w:p w14:paraId="084EA792" w14:textId="77777777" w:rsidR="00F52F35" w:rsidRPr="007D0962"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7F3360" w14:textId="77777777" w:rsidR="00F52F35" w:rsidRPr="007D0962" w:rsidRDefault="00F52F35" w:rsidP="00F52F35">
            <w:pPr>
              <w:snapToGrid w:val="0"/>
              <w:spacing w:before="0"/>
              <w:rPr>
                <w:rFonts w:eastAsia="TimesNewRomanPSMT" w:cs="Arial"/>
                <w:bCs/>
                <w:i/>
              </w:rPr>
            </w:pPr>
          </w:p>
          <w:p w14:paraId="46E2D193" w14:textId="77777777" w:rsidR="00F52F35" w:rsidRPr="007D0962" w:rsidRDefault="00F52F35" w:rsidP="00F52F35">
            <w:pPr>
              <w:spacing w:before="0"/>
              <w:rPr>
                <w:rFonts w:eastAsia="TimesNewRomanPSMT" w:cs="Arial"/>
                <w:b/>
                <w:bCs/>
              </w:rPr>
            </w:pPr>
            <w:r w:rsidRPr="007D096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EDD3B" w14:textId="77777777" w:rsidR="00F52F35" w:rsidRPr="007D0962" w:rsidRDefault="00F52F35" w:rsidP="00F52F35">
            <w:pPr>
              <w:snapToGrid w:val="0"/>
              <w:spacing w:before="0"/>
              <w:rPr>
                <w:rFonts w:eastAsia="TimesNewRomanPSMT" w:cs="Arial"/>
                <w:b/>
                <w:bCs/>
              </w:rPr>
            </w:pPr>
          </w:p>
        </w:tc>
      </w:tr>
      <w:tr w:rsidR="00F52F35" w:rsidRPr="007D0962" w14:paraId="0DC3B6A9" w14:textId="77777777" w:rsidTr="00F52F35">
        <w:tc>
          <w:tcPr>
            <w:tcW w:w="465" w:type="dxa"/>
            <w:tcBorders>
              <w:top w:val="single" w:sz="4" w:space="0" w:color="000000"/>
              <w:left w:val="single" w:sz="4" w:space="0" w:color="000000"/>
              <w:bottom w:val="single" w:sz="4" w:space="0" w:color="000000"/>
            </w:tcBorders>
            <w:shd w:val="clear" w:color="auto" w:fill="auto"/>
          </w:tcPr>
          <w:p w14:paraId="277CFBB0" w14:textId="77777777" w:rsidR="00F52F35" w:rsidRPr="007D0962"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05B5E" w14:textId="77777777" w:rsidR="00F52F35" w:rsidRPr="007D0962" w:rsidRDefault="00F52F35" w:rsidP="00F52F35">
            <w:pPr>
              <w:snapToGrid w:val="0"/>
              <w:spacing w:before="0"/>
              <w:rPr>
                <w:rFonts w:eastAsia="TimesNewRomanPSMT" w:cs="Arial"/>
                <w:bCs/>
                <w:i/>
                <w:lang w:val="ru-RU"/>
              </w:rPr>
            </w:pPr>
          </w:p>
          <w:p w14:paraId="544DE31D" w14:textId="77777777" w:rsidR="00F52F35" w:rsidRPr="007D0962" w:rsidRDefault="00F52F35" w:rsidP="00F52F35">
            <w:pPr>
              <w:spacing w:before="0"/>
              <w:rPr>
                <w:rFonts w:eastAsia="TimesNewRomanPSMT" w:cs="Arial"/>
                <w:b/>
                <w:bCs/>
                <w:lang w:val="ru-RU"/>
              </w:rPr>
            </w:pPr>
            <w:r w:rsidRPr="007D096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EB1B1" w14:textId="77777777" w:rsidR="00F52F35" w:rsidRPr="007D0962" w:rsidRDefault="00F52F35" w:rsidP="00F52F35">
            <w:pPr>
              <w:snapToGrid w:val="0"/>
              <w:spacing w:before="0"/>
              <w:rPr>
                <w:rFonts w:eastAsia="TimesNewRomanPSMT" w:cs="Arial"/>
                <w:b/>
                <w:bCs/>
                <w:lang w:val="ru-RU"/>
              </w:rPr>
            </w:pPr>
          </w:p>
        </w:tc>
      </w:tr>
      <w:tr w:rsidR="00F52F35" w:rsidRPr="007D0962" w14:paraId="0BDCE075" w14:textId="77777777" w:rsidTr="00F52F35">
        <w:tc>
          <w:tcPr>
            <w:tcW w:w="465" w:type="dxa"/>
            <w:tcBorders>
              <w:top w:val="single" w:sz="4" w:space="0" w:color="000000"/>
              <w:left w:val="single" w:sz="4" w:space="0" w:color="000000"/>
              <w:bottom w:val="single" w:sz="4" w:space="0" w:color="000000"/>
            </w:tcBorders>
            <w:shd w:val="clear" w:color="auto" w:fill="auto"/>
          </w:tcPr>
          <w:p w14:paraId="28431F54" w14:textId="77777777" w:rsidR="00F52F35" w:rsidRPr="007D0962"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159A41" w14:textId="77777777" w:rsidR="00F52F35" w:rsidRPr="007D0962" w:rsidRDefault="00F52F35" w:rsidP="00F52F35">
            <w:pPr>
              <w:snapToGrid w:val="0"/>
              <w:spacing w:before="0"/>
              <w:rPr>
                <w:rFonts w:eastAsia="TimesNewRomanPSMT" w:cs="Arial"/>
                <w:bCs/>
                <w:i/>
                <w:lang w:val="ru-RU"/>
              </w:rPr>
            </w:pPr>
          </w:p>
          <w:p w14:paraId="01CB870F" w14:textId="77777777" w:rsidR="00F52F35" w:rsidRPr="007D0962" w:rsidRDefault="00F52F35" w:rsidP="00F52F35">
            <w:pPr>
              <w:spacing w:before="0"/>
              <w:rPr>
                <w:rFonts w:eastAsia="TimesNewRomanPSMT" w:cs="Arial"/>
                <w:b/>
                <w:bCs/>
                <w:lang w:val="ru-RU"/>
              </w:rPr>
            </w:pPr>
            <w:r w:rsidRPr="007D096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8FCF3" w14:textId="77777777" w:rsidR="00F52F35" w:rsidRPr="007D0962" w:rsidRDefault="00F52F35" w:rsidP="00F52F35">
            <w:pPr>
              <w:snapToGrid w:val="0"/>
              <w:spacing w:before="0"/>
              <w:rPr>
                <w:rFonts w:eastAsia="TimesNewRomanPSMT" w:cs="Arial"/>
                <w:b/>
                <w:bCs/>
                <w:lang w:val="ru-RU"/>
              </w:rPr>
            </w:pPr>
          </w:p>
        </w:tc>
      </w:tr>
    </w:tbl>
    <w:p w14:paraId="339B9B62" w14:textId="77777777" w:rsidR="00343A18" w:rsidRPr="007D0962" w:rsidRDefault="00343A18" w:rsidP="00343A18">
      <w:pPr>
        <w:spacing w:before="0"/>
        <w:rPr>
          <w:rFonts w:cs="Arial"/>
          <w:b/>
          <w:bCs/>
          <w:i/>
          <w:iCs/>
          <w:u w:val="single"/>
          <w:lang w:val="ru-RU"/>
        </w:rPr>
      </w:pPr>
    </w:p>
    <w:p w14:paraId="73A4BEE3" w14:textId="77777777" w:rsidR="00343A18" w:rsidRPr="007D0962" w:rsidRDefault="00343A18" w:rsidP="00343A18">
      <w:pPr>
        <w:spacing w:before="0"/>
        <w:rPr>
          <w:rFonts w:cs="Arial"/>
          <w:b/>
          <w:bCs/>
          <w:i/>
          <w:iCs/>
          <w:u w:val="single"/>
          <w:lang w:val="ru-RU"/>
        </w:rPr>
      </w:pPr>
    </w:p>
    <w:p w14:paraId="123C04D3" w14:textId="77777777" w:rsidR="00343A18" w:rsidRPr="007D0962" w:rsidRDefault="00343A18" w:rsidP="00343A18">
      <w:pPr>
        <w:spacing w:before="0"/>
        <w:rPr>
          <w:rFonts w:cs="Arial"/>
          <w:i/>
          <w:iCs/>
          <w:lang w:val="ru-RU"/>
        </w:rPr>
      </w:pPr>
      <w:r w:rsidRPr="007D0962">
        <w:rPr>
          <w:rFonts w:cs="Arial"/>
          <w:b/>
          <w:bCs/>
          <w:i/>
          <w:iCs/>
          <w:u w:val="single"/>
          <w:lang w:val="ru-RU"/>
        </w:rPr>
        <w:t>Напомена:</w:t>
      </w:r>
    </w:p>
    <w:p w14:paraId="2391DDF5" w14:textId="77777777" w:rsidR="0038187A" w:rsidRPr="007D0962" w:rsidRDefault="00343A18" w:rsidP="00343A18">
      <w:pPr>
        <w:spacing w:before="0"/>
        <w:rPr>
          <w:rFonts w:cs="Arial"/>
          <w:i/>
          <w:iCs/>
          <w:lang w:val="ru-RU"/>
        </w:rPr>
      </w:pPr>
      <w:r w:rsidRPr="007D096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DFCC889" w14:textId="77777777" w:rsidR="00DC7667" w:rsidRPr="007D0962" w:rsidRDefault="00DC7667" w:rsidP="00343A18">
      <w:pPr>
        <w:spacing w:before="0"/>
        <w:rPr>
          <w:rFonts w:eastAsia="TimesNewRomanPSMT" w:cs="Arial"/>
          <w:b/>
          <w:bCs/>
          <w:lang w:val="ru-RU"/>
        </w:rPr>
      </w:pPr>
    </w:p>
    <w:p w14:paraId="55A60304" w14:textId="77777777" w:rsidR="00B017B1" w:rsidRDefault="00B017B1">
      <w:pPr>
        <w:spacing w:before="0"/>
        <w:jc w:val="left"/>
        <w:rPr>
          <w:rFonts w:eastAsia="TimesNewRomanPSMT" w:cs="Arial"/>
          <w:b/>
          <w:bCs/>
          <w:i/>
          <w:lang w:val="sr-Cyrl-CS"/>
        </w:rPr>
      </w:pPr>
      <w:r>
        <w:rPr>
          <w:rFonts w:eastAsia="TimesNewRomanPSMT" w:cs="Arial"/>
          <w:b/>
          <w:bCs/>
          <w:i/>
          <w:lang w:val="sr-Cyrl-CS"/>
        </w:rPr>
        <w:br w:type="page"/>
      </w:r>
    </w:p>
    <w:p w14:paraId="5CCE82B9" w14:textId="77777777" w:rsidR="00343A18" w:rsidRPr="007D0962" w:rsidRDefault="00343A18" w:rsidP="00343A18">
      <w:pPr>
        <w:spacing w:before="0"/>
        <w:rPr>
          <w:rFonts w:eastAsia="TimesNewRomanPSMT" w:cs="Arial"/>
          <w:b/>
          <w:bCs/>
          <w:i/>
          <w:lang w:val="ru-RU"/>
        </w:rPr>
      </w:pPr>
      <w:r w:rsidRPr="007D0962">
        <w:rPr>
          <w:rFonts w:eastAsia="TimesNewRomanPSMT" w:cs="Arial"/>
          <w:b/>
          <w:bCs/>
          <w:i/>
          <w:lang w:val="sr-Cyrl-CS"/>
        </w:rPr>
        <w:lastRenderedPageBreak/>
        <w:t xml:space="preserve">4) </w:t>
      </w:r>
      <w:r w:rsidRPr="007D0962">
        <w:rPr>
          <w:rFonts w:eastAsia="TimesNewRomanPSMT" w:cs="Arial"/>
          <w:b/>
          <w:bCs/>
          <w:i/>
          <w:lang w:val="ru-RU"/>
        </w:rPr>
        <w:t>ПОДАЦИ ЧЛАНУ ГРУПЕ ПОНУЂАЧА</w:t>
      </w:r>
    </w:p>
    <w:p w14:paraId="7979DDFA" w14:textId="77777777" w:rsidR="00343A18" w:rsidRPr="007D096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D0962" w14:paraId="3EDF7153" w14:textId="77777777" w:rsidTr="00BC01DC">
        <w:tc>
          <w:tcPr>
            <w:tcW w:w="465" w:type="dxa"/>
            <w:tcBorders>
              <w:top w:val="single" w:sz="4" w:space="0" w:color="000000"/>
              <w:left w:val="single" w:sz="4" w:space="0" w:color="000000"/>
              <w:bottom w:val="single" w:sz="4" w:space="0" w:color="000000"/>
            </w:tcBorders>
            <w:shd w:val="clear" w:color="auto" w:fill="auto"/>
          </w:tcPr>
          <w:p w14:paraId="5345B9CD" w14:textId="77777777" w:rsidR="00343A18" w:rsidRPr="007D0962" w:rsidRDefault="00343A18" w:rsidP="00BC01DC">
            <w:pPr>
              <w:snapToGrid w:val="0"/>
              <w:spacing w:before="0"/>
              <w:rPr>
                <w:rFonts w:cs="Arial"/>
              </w:rPr>
            </w:pPr>
          </w:p>
          <w:p w14:paraId="34F5E296" w14:textId="77777777" w:rsidR="00343A18" w:rsidRPr="007D0962" w:rsidRDefault="00343A18" w:rsidP="00BC01DC">
            <w:pPr>
              <w:spacing w:before="0"/>
              <w:rPr>
                <w:rFonts w:eastAsia="TimesNewRomanPSMT" w:cs="Arial"/>
                <w:bCs/>
                <w:i/>
                <w:lang w:val="ru-RU"/>
              </w:rPr>
            </w:pPr>
            <w:r w:rsidRPr="007D096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8026AA9" w14:textId="77777777" w:rsidR="00343A18" w:rsidRPr="007D0962" w:rsidRDefault="00343A18" w:rsidP="00BC01DC">
            <w:pPr>
              <w:snapToGrid w:val="0"/>
              <w:spacing w:before="0"/>
              <w:rPr>
                <w:rFonts w:eastAsia="TimesNewRomanPSMT" w:cs="Arial"/>
                <w:bCs/>
                <w:i/>
                <w:lang w:val="ru-RU"/>
              </w:rPr>
            </w:pPr>
          </w:p>
          <w:p w14:paraId="6FC2AAE3" w14:textId="77777777" w:rsidR="00343A18" w:rsidRPr="007D0962" w:rsidRDefault="00343A18" w:rsidP="00BC01DC">
            <w:pPr>
              <w:spacing w:before="0"/>
              <w:rPr>
                <w:rFonts w:eastAsia="TimesNewRomanPSMT" w:cs="Arial"/>
                <w:b/>
                <w:bCs/>
                <w:lang w:val="ru-RU"/>
              </w:rPr>
            </w:pPr>
            <w:r w:rsidRPr="007D096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2A9F9" w14:textId="77777777" w:rsidR="00343A18" w:rsidRPr="007D0962" w:rsidRDefault="00343A18" w:rsidP="00BC01DC">
            <w:pPr>
              <w:snapToGrid w:val="0"/>
              <w:spacing w:before="0"/>
              <w:rPr>
                <w:rFonts w:eastAsia="TimesNewRomanPSMT" w:cs="Arial"/>
                <w:b/>
                <w:bCs/>
                <w:lang w:val="ru-RU"/>
              </w:rPr>
            </w:pPr>
          </w:p>
        </w:tc>
      </w:tr>
      <w:tr w:rsidR="00343A18" w:rsidRPr="007D0962" w14:paraId="262588E3" w14:textId="77777777" w:rsidTr="00BC01DC">
        <w:tc>
          <w:tcPr>
            <w:tcW w:w="465" w:type="dxa"/>
            <w:tcBorders>
              <w:top w:val="single" w:sz="4" w:space="0" w:color="000000"/>
              <w:left w:val="single" w:sz="4" w:space="0" w:color="000000"/>
              <w:bottom w:val="single" w:sz="4" w:space="0" w:color="000000"/>
            </w:tcBorders>
            <w:shd w:val="clear" w:color="auto" w:fill="auto"/>
          </w:tcPr>
          <w:p w14:paraId="1D0B5C04" w14:textId="77777777" w:rsidR="00343A18" w:rsidRPr="007D0962" w:rsidRDefault="00343A18" w:rsidP="00BC01DC">
            <w:pPr>
              <w:snapToGrid w:val="0"/>
              <w:spacing w:before="0"/>
              <w:rPr>
                <w:rFonts w:eastAsia="TimesNewRomanPSMT" w:cs="Arial"/>
                <w:bCs/>
                <w:i/>
                <w:lang w:val="ru-RU"/>
              </w:rPr>
            </w:pPr>
          </w:p>
          <w:p w14:paraId="57D5B748" w14:textId="77777777" w:rsidR="00343A18" w:rsidRPr="007D096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E516FA" w14:textId="77777777" w:rsidR="00343A18" w:rsidRPr="007D0962" w:rsidRDefault="00343A18" w:rsidP="00BC01DC">
            <w:pPr>
              <w:snapToGrid w:val="0"/>
              <w:spacing w:before="0"/>
              <w:rPr>
                <w:rFonts w:eastAsia="TimesNewRomanPSMT" w:cs="Arial"/>
                <w:bCs/>
                <w:i/>
                <w:lang w:val="ru-RU"/>
              </w:rPr>
            </w:pPr>
          </w:p>
          <w:p w14:paraId="3BAF5C26" w14:textId="77777777" w:rsidR="00343A18" w:rsidRPr="007D0962" w:rsidRDefault="00343A18" w:rsidP="00BC01DC">
            <w:pPr>
              <w:spacing w:before="0"/>
              <w:rPr>
                <w:rFonts w:eastAsia="TimesNewRomanPSMT" w:cs="Arial"/>
                <w:b/>
                <w:bCs/>
              </w:rPr>
            </w:pPr>
            <w:r w:rsidRPr="007D096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EE3C9" w14:textId="77777777" w:rsidR="00343A18" w:rsidRPr="007D0962" w:rsidRDefault="00343A18" w:rsidP="00BC01DC">
            <w:pPr>
              <w:snapToGrid w:val="0"/>
              <w:spacing w:before="0"/>
              <w:rPr>
                <w:rFonts w:eastAsia="TimesNewRomanPSMT" w:cs="Arial"/>
                <w:b/>
                <w:bCs/>
              </w:rPr>
            </w:pPr>
          </w:p>
        </w:tc>
      </w:tr>
      <w:tr w:rsidR="000B2EE9" w:rsidRPr="007D0962" w14:paraId="043F228E" w14:textId="77777777" w:rsidTr="00BC01DC">
        <w:tc>
          <w:tcPr>
            <w:tcW w:w="465" w:type="dxa"/>
            <w:tcBorders>
              <w:top w:val="single" w:sz="4" w:space="0" w:color="000000"/>
              <w:left w:val="single" w:sz="4" w:space="0" w:color="000000"/>
              <w:bottom w:val="single" w:sz="4" w:space="0" w:color="000000"/>
            </w:tcBorders>
            <w:shd w:val="clear" w:color="auto" w:fill="auto"/>
          </w:tcPr>
          <w:p w14:paraId="09013167" w14:textId="77777777" w:rsidR="000B2EE9" w:rsidRPr="007D0962"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D0F418" w14:textId="77777777" w:rsidR="000B2EE9" w:rsidRPr="007D0962" w:rsidRDefault="000B2EE9" w:rsidP="00BC01DC">
            <w:pPr>
              <w:snapToGrid w:val="0"/>
              <w:spacing w:before="0"/>
              <w:rPr>
                <w:rFonts w:cs="Arial"/>
                <w:i/>
                <w:iCs/>
              </w:rPr>
            </w:pPr>
            <w:r w:rsidRPr="007D0962">
              <w:rPr>
                <w:rFonts w:cs="Arial"/>
                <w:i/>
                <w:iCs/>
              </w:rPr>
              <w:t>Врста правног лица:</w:t>
            </w:r>
            <w:r w:rsidR="00753B7B" w:rsidRPr="007D0962">
              <w:rPr>
                <w:rFonts w:eastAsia="TimesNewRomanPSMT" w:cs="Arial"/>
                <w:bCs/>
                <w:i/>
                <w:color w:val="00B0F0"/>
                <w:lang w:val="ru-RU"/>
              </w:rPr>
              <w:t xml:space="preserve"> (микро, мало, средње, велико</w:t>
            </w:r>
            <w:r w:rsidR="003D4137" w:rsidRPr="007D0962">
              <w:rPr>
                <w:rFonts w:eastAsia="TimesNewRomanPSMT" w:cs="Arial"/>
                <w:bCs/>
                <w:i/>
                <w:color w:val="00B0F0"/>
                <w:lang w:val="ru-RU"/>
              </w:rPr>
              <w:t xml:space="preserve"> или физичко лице</w:t>
            </w:r>
            <w:r w:rsidR="00F52F35" w:rsidRPr="007D0962">
              <w:rPr>
                <w:rFonts w:eastAsia="TimesNewRomanPSMT" w:cs="Arial"/>
                <w:bCs/>
                <w:i/>
                <w:color w:val="00B0F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30EE9F" w14:textId="77777777" w:rsidR="000B2EE9" w:rsidRPr="007D0962" w:rsidRDefault="000B2EE9" w:rsidP="00BC01DC">
            <w:pPr>
              <w:snapToGrid w:val="0"/>
              <w:spacing w:before="0"/>
              <w:rPr>
                <w:rFonts w:eastAsia="TimesNewRomanPSMT" w:cs="Arial"/>
                <w:b/>
                <w:bCs/>
              </w:rPr>
            </w:pPr>
          </w:p>
        </w:tc>
      </w:tr>
      <w:tr w:rsidR="00343A18" w:rsidRPr="007D0962" w14:paraId="5ECA201F" w14:textId="77777777" w:rsidTr="00BC01DC">
        <w:tc>
          <w:tcPr>
            <w:tcW w:w="465" w:type="dxa"/>
            <w:tcBorders>
              <w:top w:val="single" w:sz="4" w:space="0" w:color="000000"/>
              <w:left w:val="single" w:sz="4" w:space="0" w:color="000000"/>
              <w:bottom w:val="single" w:sz="4" w:space="0" w:color="000000"/>
            </w:tcBorders>
            <w:shd w:val="clear" w:color="auto" w:fill="auto"/>
          </w:tcPr>
          <w:p w14:paraId="051D5E6E" w14:textId="77777777" w:rsidR="00343A18" w:rsidRPr="007D0962" w:rsidRDefault="00343A18" w:rsidP="00BC01DC">
            <w:pPr>
              <w:snapToGrid w:val="0"/>
              <w:spacing w:before="0"/>
              <w:rPr>
                <w:rFonts w:eastAsia="TimesNewRomanPSMT" w:cs="Arial"/>
                <w:bCs/>
                <w:i/>
              </w:rPr>
            </w:pPr>
          </w:p>
          <w:p w14:paraId="52BC6851"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FADAC5" w14:textId="77777777" w:rsidR="00343A18" w:rsidRPr="007D0962" w:rsidRDefault="00343A18" w:rsidP="00BC01DC">
            <w:pPr>
              <w:snapToGrid w:val="0"/>
              <w:spacing w:before="0"/>
              <w:rPr>
                <w:rFonts w:eastAsia="TimesNewRomanPSMT" w:cs="Arial"/>
                <w:bCs/>
                <w:i/>
              </w:rPr>
            </w:pPr>
          </w:p>
          <w:p w14:paraId="52A78E42" w14:textId="77777777" w:rsidR="00343A18" w:rsidRPr="007D0962" w:rsidRDefault="00343A18" w:rsidP="00BC01DC">
            <w:pPr>
              <w:spacing w:before="0"/>
              <w:rPr>
                <w:rFonts w:eastAsia="TimesNewRomanPSMT" w:cs="Arial"/>
                <w:b/>
                <w:bCs/>
              </w:rPr>
            </w:pPr>
            <w:r w:rsidRPr="007D096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959E4" w14:textId="77777777" w:rsidR="00343A18" w:rsidRPr="007D0962" w:rsidRDefault="00343A18" w:rsidP="00BC01DC">
            <w:pPr>
              <w:snapToGrid w:val="0"/>
              <w:spacing w:before="0"/>
              <w:rPr>
                <w:rFonts w:eastAsia="TimesNewRomanPSMT" w:cs="Arial"/>
                <w:b/>
                <w:bCs/>
              </w:rPr>
            </w:pPr>
          </w:p>
        </w:tc>
      </w:tr>
      <w:tr w:rsidR="00343A18" w:rsidRPr="007D0962" w14:paraId="6827FAC7" w14:textId="77777777" w:rsidTr="00BC01DC">
        <w:tc>
          <w:tcPr>
            <w:tcW w:w="465" w:type="dxa"/>
            <w:tcBorders>
              <w:top w:val="single" w:sz="4" w:space="0" w:color="000000"/>
              <w:left w:val="single" w:sz="4" w:space="0" w:color="000000"/>
              <w:bottom w:val="single" w:sz="4" w:space="0" w:color="000000"/>
            </w:tcBorders>
            <w:shd w:val="clear" w:color="auto" w:fill="auto"/>
          </w:tcPr>
          <w:p w14:paraId="0B3F2A1F" w14:textId="77777777" w:rsidR="00343A18" w:rsidRPr="007D0962" w:rsidRDefault="00343A18" w:rsidP="00BC01DC">
            <w:pPr>
              <w:snapToGrid w:val="0"/>
              <w:spacing w:before="0"/>
              <w:rPr>
                <w:rFonts w:eastAsia="TimesNewRomanPSMT" w:cs="Arial"/>
                <w:bCs/>
                <w:i/>
              </w:rPr>
            </w:pPr>
          </w:p>
          <w:p w14:paraId="113F9293"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E6C46E" w14:textId="77777777" w:rsidR="00343A18" w:rsidRPr="007D0962" w:rsidRDefault="00343A18" w:rsidP="00BC01DC">
            <w:pPr>
              <w:snapToGrid w:val="0"/>
              <w:spacing w:before="0"/>
              <w:rPr>
                <w:rFonts w:eastAsia="TimesNewRomanPSMT" w:cs="Arial"/>
                <w:bCs/>
                <w:i/>
              </w:rPr>
            </w:pPr>
          </w:p>
          <w:p w14:paraId="060A7E31" w14:textId="77777777" w:rsidR="00343A18" w:rsidRPr="007D0962" w:rsidRDefault="00343A18" w:rsidP="00BC01DC">
            <w:pPr>
              <w:spacing w:before="0"/>
              <w:rPr>
                <w:rFonts w:eastAsia="TimesNewRomanPSMT" w:cs="Arial"/>
                <w:b/>
                <w:bCs/>
              </w:rPr>
            </w:pPr>
            <w:r w:rsidRPr="007D096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7C330" w14:textId="77777777" w:rsidR="00343A18" w:rsidRPr="007D0962" w:rsidRDefault="00343A18" w:rsidP="00BC01DC">
            <w:pPr>
              <w:snapToGrid w:val="0"/>
              <w:spacing w:before="0"/>
              <w:rPr>
                <w:rFonts w:eastAsia="TimesNewRomanPSMT" w:cs="Arial"/>
                <w:b/>
                <w:bCs/>
              </w:rPr>
            </w:pPr>
          </w:p>
        </w:tc>
      </w:tr>
      <w:tr w:rsidR="00343A18" w:rsidRPr="007D0962" w14:paraId="62560B24" w14:textId="77777777" w:rsidTr="00BC01DC">
        <w:tc>
          <w:tcPr>
            <w:tcW w:w="465" w:type="dxa"/>
            <w:tcBorders>
              <w:top w:val="single" w:sz="4" w:space="0" w:color="000000"/>
              <w:left w:val="single" w:sz="4" w:space="0" w:color="000000"/>
              <w:bottom w:val="single" w:sz="4" w:space="0" w:color="000000"/>
            </w:tcBorders>
            <w:shd w:val="clear" w:color="auto" w:fill="auto"/>
          </w:tcPr>
          <w:p w14:paraId="60CC852C" w14:textId="77777777" w:rsidR="00343A18" w:rsidRPr="007D096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1DE3DE" w14:textId="77777777" w:rsidR="00343A18" w:rsidRPr="007D0962" w:rsidRDefault="00343A18" w:rsidP="00BC01DC">
            <w:pPr>
              <w:snapToGrid w:val="0"/>
              <w:spacing w:before="0"/>
              <w:rPr>
                <w:rFonts w:eastAsia="TimesNewRomanPSMT" w:cs="Arial"/>
                <w:bCs/>
                <w:i/>
              </w:rPr>
            </w:pPr>
          </w:p>
          <w:p w14:paraId="12BB914B" w14:textId="77777777" w:rsidR="00343A18" w:rsidRPr="007D0962" w:rsidRDefault="00343A18" w:rsidP="00BC01DC">
            <w:pPr>
              <w:spacing w:before="0"/>
              <w:rPr>
                <w:rFonts w:eastAsia="TimesNewRomanPSMT" w:cs="Arial"/>
                <w:b/>
                <w:bCs/>
              </w:rPr>
            </w:pPr>
            <w:r w:rsidRPr="007D096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1B553" w14:textId="77777777" w:rsidR="00343A18" w:rsidRPr="007D0962" w:rsidRDefault="00343A18" w:rsidP="00BC01DC">
            <w:pPr>
              <w:snapToGrid w:val="0"/>
              <w:spacing w:before="0"/>
              <w:rPr>
                <w:rFonts w:eastAsia="TimesNewRomanPSMT" w:cs="Arial"/>
                <w:b/>
                <w:bCs/>
              </w:rPr>
            </w:pPr>
          </w:p>
        </w:tc>
      </w:tr>
      <w:tr w:rsidR="00343A18" w:rsidRPr="007D0962" w14:paraId="434ADB3B" w14:textId="77777777" w:rsidTr="00BC01DC">
        <w:tc>
          <w:tcPr>
            <w:tcW w:w="465" w:type="dxa"/>
            <w:tcBorders>
              <w:top w:val="single" w:sz="4" w:space="0" w:color="000000"/>
              <w:left w:val="single" w:sz="4" w:space="0" w:color="000000"/>
              <w:bottom w:val="single" w:sz="4" w:space="0" w:color="000000"/>
            </w:tcBorders>
            <w:shd w:val="clear" w:color="auto" w:fill="auto"/>
          </w:tcPr>
          <w:p w14:paraId="19F643B0" w14:textId="77777777" w:rsidR="00343A18" w:rsidRPr="007D0962" w:rsidRDefault="00343A18" w:rsidP="00BC01DC">
            <w:pPr>
              <w:snapToGrid w:val="0"/>
              <w:spacing w:before="0"/>
              <w:rPr>
                <w:rFonts w:eastAsia="TimesNewRomanPSMT" w:cs="Arial"/>
                <w:bCs/>
                <w:i/>
              </w:rPr>
            </w:pPr>
          </w:p>
          <w:p w14:paraId="178F8816" w14:textId="77777777" w:rsidR="00343A18" w:rsidRPr="007D0962" w:rsidRDefault="00343A18" w:rsidP="00BC01DC">
            <w:pPr>
              <w:spacing w:before="0"/>
              <w:rPr>
                <w:rFonts w:eastAsia="TimesNewRomanPSMT" w:cs="Arial"/>
                <w:bCs/>
                <w:i/>
                <w:lang w:val="ru-RU"/>
              </w:rPr>
            </w:pPr>
            <w:r w:rsidRPr="007D096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6482F7" w14:textId="77777777" w:rsidR="00343A18" w:rsidRPr="007D0962" w:rsidRDefault="00343A18" w:rsidP="00BC01DC">
            <w:pPr>
              <w:snapToGrid w:val="0"/>
              <w:spacing w:before="0"/>
              <w:rPr>
                <w:rFonts w:eastAsia="TimesNewRomanPSMT" w:cs="Arial"/>
                <w:bCs/>
                <w:i/>
                <w:lang w:val="ru-RU"/>
              </w:rPr>
            </w:pPr>
          </w:p>
          <w:p w14:paraId="430128CE" w14:textId="77777777" w:rsidR="00343A18" w:rsidRPr="007D0962" w:rsidRDefault="00343A18" w:rsidP="00BC01DC">
            <w:pPr>
              <w:spacing w:before="0"/>
              <w:rPr>
                <w:rFonts w:eastAsia="TimesNewRomanPSMT" w:cs="Arial"/>
                <w:b/>
                <w:bCs/>
                <w:lang w:val="ru-RU"/>
              </w:rPr>
            </w:pPr>
            <w:r w:rsidRPr="007D096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87300B" w14:textId="77777777" w:rsidR="00343A18" w:rsidRPr="007D0962" w:rsidRDefault="00343A18" w:rsidP="00BC01DC">
            <w:pPr>
              <w:snapToGrid w:val="0"/>
              <w:spacing w:before="0"/>
              <w:rPr>
                <w:rFonts w:eastAsia="TimesNewRomanPSMT" w:cs="Arial"/>
                <w:b/>
                <w:bCs/>
                <w:lang w:val="ru-RU"/>
              </w:rPr>
            </w:pPr>
          </w:p>
        </w:tc>
      </w:tr>
      <w:tr w:rsidR="00F52F35" w:rsidRPr="007D0962" w14:paraId="0DF9DBF0" w14:textId="77777777" w:rsidTr="00BC01DC">
        <w:tc>
          <w:tcPr>
            <w:tcW w:w="465" w:type="dxa"/>
            <w:tcBorders>
              <w:top w:val="single" w:sz="4" w:space="0" w:color="000000"/>
              <w:left w:val="single" w:sz="4" w:space="0" w:color="000000"/>
              <w:bottom w:val="single" w:sz="4" w:space="0" w:color="000000"/>
            </w:tcBorders>
            <w:shd w:val="clear" w:color="auto" w:fill="auto"/>
          </w:tcPr>
          <w:p w14:paraId="29C939FB" w14:textId="77777777" w:rsidR="00F52F35" w:rsidRPr="007D0962"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C219F7" w14:textId="77777777" w:rsidR="00F52F35" w:rsidRPr="007D0962" w:rsidRDefault="00F52F35" w:rsidP="00BC01DC">
            <w:pPr>
              <w:snapToGrid w:val="0"/>
              <w:spacing w:before="0"/>
              <w:rPr>
                <w:rFonts w:eastAsia="TimesNewRomanPSMT" w:cs="Arial"/>
                <w:bCs/>
                <w:i/>
                <w:lang w:val="ru-RU"/>
              </w:rPr>
            </w:pPr>
            <w:r w:rsidRPr="007D0962">
              <w:rPr>
                <w:rFonts w:cs="Arial"/>
                <w:i/>
                <w:iCs/>
              </w:rPr>
              <w:t>Врста правног лица:</w:t>
            </w:r>
            <w:r w:rsidR="00753B7B" w:rsidRPr="007D0962">
              <w:rPr>
                <w:rFonts w:eastAsia="TimesNewRomanPSMT" w:cs="Arial"/>
                <w:bCs/>
                <w:i/>
                <w:color w:val="00B0F0"/>
                <w:lang w:val="ru-RU"/>
              </w:rPr>
              <w:t xml:space="preserve"> (микро, мало, средње, велико</w:t>
            </w:r>
            <w:r w:rsidRPr="007D0962">
              <w:rPr>
                <w:rFonts w:eastAsia="TimesNewRomanPSMT" w:cs="Arial"/>
                <w:bCs/>
                <w:i/>
                <w:color w:val="00B0F0"/>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AF305" w14:textId="77777777" w:rsidR="00F52F35" w:rsidRPr="007D0962" w:rsidRDefault="00F52F35" w:rsidP="00BC01DC">
            <w:pPr>
              <w:snapToGrid w:val="0"/>
              <w:spacing w:before="0"/>
              <w:rPr>
                <w:rFonts w:eastAsia="TimesNewRomanPSMT" w:cs="Arial"/>
                <w:b/>
                <w:bCs/>
              </w:rPr>
            </w:pPr>
          </w:p>
        </w:tc>
      </w:tr>
      <w:tr w:rsidR="00343A18" w:rsidRPr="007D0962" w14:paraId="5CEF2EEB" w14:textId="77777777" w:rsidTr="00BC01DC">
        <w:tc>
          <w:tcPr>
            <w:tcW w:w="465" w:type="dxa"/>
            <w:tcBorders>
              <w:top w:val="single" w:sz="4" w:space="0" w:color="000000"/>
              <w:left w:val="single" w:sz="4" w:space="0" w:color="000000"/>
              <w:bottom w:val="single" w:sz="4" w:space="0" w:color="000000"/>
            </w:tcBorders>
            <w:shd w:val="clear" w:color="auto" w:fill="auto"/>
          </w:tcPr>
          <w:p w14:paraId="457746DA" w14:textId="77777777" w:rsidR="00343A18" w:rsidRPr="007D0962" w:rsidRDefault="00343A18" w:rsidP="00BC01DC">
            <w:pPr>
              <w:snapToGrid w:val="0"/>
              <w:spacing w:before="0"/>
              <w:rPr>
                <w:rFonts w:eastAsia="TimesNewRomanPSMT" w:cs="Arial"/>
                <w:bCs/>
                <w:i/>
                <w:lang w:val="ru-RU"/>
              </w:rPr>
            </w:pPr>
          </w:p>
          <w:p w14:paraId="0BE5E9AC" w14:textId="77777777" w:rsidR="00343A18" w:rsidRPr="007D096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42221C" w14:textId="77777777" w:rsidR="00343A18" w:rsidRPr="007D0962" w:rsidRDefault="00343A18" w:rsidP="00BC01DC">
            <w:pPr>
              <w:snapToGrid w:val="0"/>
              <w:spacing w:before="0"/>
              <w:rPr>
                <w:rFonts w:eastAsia="TimesNewRomanPSMT" w:cs="Arial"/>
                <w:bCs/>
                <w:i/>
                <w:lang w:val="ru-RU"/>
              </w:rPr>
            </w:pPr>
          </w:p>
          <w:p w14:paraId="1A234F9C" w14:textId="77777777" w:rsidR="00343A18" w:rsidRPr="007D0962" w:rsidRDefault="00343A18" w:rsidP="00BC01DC">
            <w:pPr>
              <w:spacing w:before="0"/>
              <w:rPr>
                <w:rFonts w:eastAsia="TimesNewRomanPSMT" w:cs="Arial"/>
                <w:b/>
                <w:bCs/>
              </w:rPr>
            </w:pPr>
            <w:r w:rsidRPr="007D096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1D96E" w14:textId="77777777" w:rsidR="00343A18" w:rsidRPr="007D0962" w:rsidRDefault="00343A18" w:rsidP="00BC01DC">
            <w:pPr>
              <w:snapToGrid w:val="0"/>
              <w:spacing w:before="0"/>
              <w:rPr>
                <w:rFonts w:eastAsia="TimesNewRomanPSMT" w:cs="Arial"/>
                <w:b/>
                <w:bCs/>
              </w:rPr>
            </w:pPr>
          </w:p>
        </w:tc>
      </w:tr>
      <w:tr w:rsidR="00343A18" w:rsidRPr="007D0962" w14:paraId="1DA44AE9" w14:textId="77777777" w:rsidTr="00BC01DC">
        <w:tc>
          <w:tcPr>
            <w:tcW w:w="465" w:type="dxa"/>
            <w:tcBorders>
              <w:top w:val="single" w:sz="4" w:space="0" w:color="000000"/>
              <w:left w:val="single" w:sz="4" w:space="0" w:color="000000"/>
              <w:bottom w:val="single" w:sz="4" w:space="0" w:color="000000"/>
            </w:tcBorders>
            <w:shd w:val="clear" w:color="auto" w:fill="auto"/>
          </w:tcPr>
          <w:p w14:paraId="5EE7E508" w14:textId="77777777" w:rsidR="00343A18" w:rsidRPr="007D0962" w:rsidRDefault="00343A18" w:rsidP="00BC01DC">
            <w:pPr>
              <w:snapToGrid w:val="0"/>
              <w:spacing w:before="0"/>
              <w:rPr>
                <w:rFonts w:eastAsia="TimesNewRomanPSMT" w:cs="Arial"/>
                <w:bCs/>
                <w:i/>
              </w:rPr>
            </w:pPr>
          </w:p>
          <w:p w14:paraId="014A40D2"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A574C2" w14:textId="77777777" w:rsidR="00343A18" w:rsidRPr="007D0962" w:rsidRDefault="00343A18" w:rsidP="00BC01DC">
            <w:pPr>
              <w:snapToGrid w:val="0"/>
              <w:spacing w:before="0"/>
              <w:rPr>
                <w:rFonts w:eastAsia="TimesNewRomanPSMT" w:cs="Arial"/>
                <w:bCs/>
                <w:i/>
              </w:rPr>
            </w:pPr>
          </w:p>
          <w:p w14:paraId="1E7D005C" w14:textId="77777777" w:rsidR="00343A18" w:rsidRPr="007D0962" w:rsidRDefault="00343A18" w:rsidP="00BC01DC">
            <w:pPr>
              <w:spacing w:before="0"/>
              <w:rPr>
                <w:rFonts w:eastAsia="TimesNewRomanPSMT" w:cs="Arial"/>
                <w:b/>
                <w:bCs/>
              </w:rPr>
            </w:pPr>
            <w:r w:rsidRPr="007D096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38C25" w14:textId="77777777" w:rsidR="00343A18" w:rsidRPr="007D0962" w:rsidRDefault="00343A18" w:rsidP="00BC01DC">
            <w:pPr>
              <w:snapToGrid w:val="0"/>
              <w:spacing w:before="0"/>
              <w:rPr>
                <w:rFonts w:eastAsia="TimesNewRomanPSMT" w:cs="Arial"/>
                <w:b/>
                <w:bCs/>
              </w:rPr>
            </w:pPr>
          </w:p>
        </w:tc>
      </w:tr>
      <w:tr w:rsidR="00343A18" w:rsidRPr="007D0962" w14:paraId="74073AAB" w14:textId="77777777" w:rsidTr="00BC01DC">
        <w:tc>
          <w:tcPr>
            <w:tcW w:w="465" w:type="dxa"/>
            <w:tcBorders>
              <w:top w:val="single" w:sz="4" w:space="0" w:color="000000"/>
              <w:left w:val="single" w:sz="4" w:space="0" w:color="000000"/>
              <w:bottom w:val="single" w:sz="4" w:space="0" w:color="000000"/>
            </w:tcBorders>
            <w:shd w:val="clear" w:color="auto" w:fill="auto"/>
          </w:tcPr>
          <w:p w14:paraId="42DA982C" w14:textId="77777777" w:rsidR="00343A18" w:rsidRPr="007D0962" w:rsidRDefault="00343A18" w:rsidP="00BC01DC">
            <w:pPr>
              <w:snapToGrid w:val="0"/>
              <w:spacing w:before="0"/>
              <w:rPr>
                <w:rFonts w:eastAsia="TimesNewRomanPSMT" w:cs="Arial"/>
                <w:bCs/>
                <w:i/>
              </w:rPr>
            </w:pPr>
          </w:p>
          <w:p w14:paraId="570CAD6B"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65CF1E" w14:textId="77777777" w:rsidR="00343A18" w:rsidRPr="007D0962" w:rsidRDefault="00343A18" w:rsidP="00BC01DC">
            <w:pPr>
              <w:snapToGrid w:val="0"/>
              <w:spacing w:before="0"/>
              <w:rPr>
                <w:rFonts w:eastAsia="TimesNewRomanPSMT" w:cs="Arial"/>
                <w:bCs/>
                <w:i/>
              </w:rPr>
            </w:pPr>
          </w:p>
          <w:p w14:paraId="08C7854C" w14:textId="77777777" w:rsidR="00343A18" w:rsidRPr="007D0962" w:rsidRDefault="00343A18" w:rsidP="00BC01DC">
            <w:pPr>
              <w:spacing w:before="0"/>
              <w:rPr>
                <w:rFonts w:eastAsia="TimesNewRomanPSMT" w:cs="Arial"/>
                <w:b/>
                <w:bCs/>
              </w:rPr>
            </w:pPr>
            <w:r w:rsidRPr="007D096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16E74" w14:textId="77777777" w:rsidR="00343A18" w:rsidRPr="007D0962" w:rsidRDefault="00343A18" w:rsidP="00BC01DC">
            <w:pPr>
              <w:snapToGrid w:val="0"/>
              <w:spacing w:before="0"/>
              <w:rPr>
                <w:rFonts w:eastAsia="TimesNewRomanPSMT" w:cs="Arial"/>
                <w:b/>
                <w:bCs/>
              </w:rPr>
            </w:pPr>
          </w:p>
        </w:tc>
      </w:tr>
      <w:tr w:rsidR="00343A18" w:rsidRPr="007D0962" w14:paraId="19427FEE" w14:textId="77777777" w:rsidTr="00BC01DC">
        <w:tc>
          <w:tcPr>
            <w:tcW w:w="465" w:type="dxa"/>
            <w:tcBorders>
              <w:top w:val="single" w:sz="4" w:space="0" w:color="000000"/>
              <w:left w:val="single" w:sz="4" w:space="0" w:color="000000"/>
              <w:bottom w:val="single" w:sz="4" w:space="0" w:color="000000"/>
            </w:tcBorders>
            <w:shd w:val="clear" w:color="auto" w:fill="auto"/>
          </w:tcPr>
          <w:p w14:paraId="5462ACDA" w14:textId="77777777" w:rsidR="00343A18" w:rsidRPr="007D096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E156A" w14:textId="77777777" w:rsidR="00343A18" w:rsidRPr="007D0962" w:rsidRDefault="00343A18" w:rsidP="00BC01DC">
            <w:pPr>
              <w:snapToGrid w:val="0"/>
              <w:spacing w:before="0"/>
              <w:rPr>
                <w:rFonts w:eastAsia="TimesNewRomanPSMT" w:cs="Arial"/>
                <w:bCs/>
                <w:i/>
              </w:rPr>
            </w:pPr>
          </w:p>
          <w:p w14:paraId="2DD864C4" w14:textId="77777777" w:rsidR="00343A18" w:rsidRPr="007D0962" w:rsidRDefault="00343A18" w:rsidP="00BC01DC">
            <w:pPr>
              <w:spacing w:before="0"/>
              <w:rPr>
                <w:rFonts w:eastAsia="TimesNewRomanPSMT" w:cs="Arial"/>
                <w:b/>
                <w:bCs/>
              </w:rPr>
            </w:pPr>
            <w:r w:rsidRPr="007D096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E8433" w14:textId="77777777" w:rsidR="00343A18" w:rsidRPr="007D0962" w:rsidRDefault="00343A18" w:rsidP="00BC01DC">
            <w:pPr>
              <w:snapToGrid w:val="0"/>
              <w:spacing w:before="0"/>
              <w:rPr>
                <w:rFonts w:eastAsia="TimesNewRomanPSMT" w:cs="Arial"/>
                <w:b/>
                <w:bCs/>
              </w:rPr>
            </w:pPr>
          </w:p>
        </w:tc>
      </w:tr>
      <w:tr w:rsidR="00343A18" w:rsidRPr="007D0962" w14:paraId="78BE6F74" w14:textId="77777777" w:rsidTr="00BC01DC">
        <w:tc>
          <w:tcPr>
            <w:tcW w:w="465" w:type="dxa"/>
            <w:tcBorders>
              <w:top w:val="single" w:sz="4" w:space="0" w:color="000000"/>
              <w:left w:val="single" w:sz="4" w:space="0" w:color="000000"/>
              <w:bottom w:val="single" w:sz="4" w:space="0" w:color="000000"/>
            </w:tcBorders>
            <w:shd w:val="clear" w:color="auto" w:fill="auto"/>
          </w:tcPr>
          <w:p w14:paraId="27329A6A" w14:textId="77777777" w:rsidR="00343A18" w:rsidRPr="007D0962" w:rsidRDefault="00343A18" w:rsidP="00BC01DC">
            <w:pPr>
              <w:snapToGrid w:val="0"/>
              <w:spacing w:before="0"/>
              <w:rPr>
                <w:rFonts w:eastAsia="TimesNewRomanPSMT" w:cs="Arial"/>
                <w:bCs/>
                <w:i/>
              </w:rPr>
            </w:pPr>
          </w:p>
          <w:p w14:paraId="5B5A9CE3" w14:textId="77777777" w:rsidR="00343A18" w:rsidRPr="007D0962" w:rsidRDefault="00343A18" w:rsidP="00BC01DC">
            <w:pPr>
              <w:spacing w:before="0"/>
              <w:rPr>
                <w:rFonts w:eastAsia="TimesNewRomanPSMT" w:cs="Arial"/>
                <w:bCs/>
                <w:i/>
                <w:lang w:val="ru-RU"/>
              </w:rPr>
            </w:pPr>
            <w:r w:rsidRPr="007D096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E419C23" w14:textId="77777777" w:rsidR="00343A18" w:rsidRPr="007D0962" w:rsidRDefault="00343A18" w:rsidP="00BC01DC">
            <w:pPr>
              <w:snapToGrid w:val="0"/>
              <w:spacing w:before="0"/>
              <w:rPr>
                <w:rFonts w:eastAsia="TimesNewRomanPSMT" w:cs="Arial"/>
                <w:bCs/>
                <w:i/>
                <w:lang w:val="ru-RU"/>
              </w:rPr>
            </w:pPr>
          </w:p>
          <w:p w14:paraId="760FC53A" w14:textId="77777777" w:rsidR="00343A18" w:rsidRPr="007D0962" w:rsidRDefault="00343A18" w:rsidP="00BC01DC">
            <w:pPr>
              <w:spacing w:before="0"/>
              <w:rPr>
                <w:rFonts w:eastAsia="TimesNewRomanPSMT" w:cs="Arial"/>
                <w:b/>
                <w:bCs/>
                <w:lang w:val="ru-RU"/>
              </w:rPr>
            </w:pPr>
            <w:r w:rsidRPr="007D096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E2C18" w14:textId="77777777" w:rsidR="00343A18" w:rsidRPr="007D0962" w:rsidRDefault="00343A18" w:rsidP="00BC01DC">
            <w:pPr>
              <w:snapToGrid w:val="0"/>
              <w:spacing w:before="0"/>
              <w:rPr>
                <w:rFonts w:eastAsia="TimesNewRomanPSMT" w:cs="Arial"/>
                <w:b/>
                <w:bCs/>
                <w:lang w:val="ru-RU"/>
              </w:rPr>
            </w:pPr>
          </w:p>
        </w:tc>
      </w:tr>
      <w:tr w:rsidR="00F52F35" w:rsidRPr="007D0962" w14:paraId="7FBF06A6" w14:textId="77777777" w:rsidTr="00BC01DC">
        <w:tc>
          <w:tcPr>
            <w:tcW w:w="465" w:type="dxa"/>
            <w:tcBorders>
              <w:top w:val="single" w:sz="4" w:space="0" w:color="000000"/>
              <w:left w:val="single" w:sz="4" w:space="0" w:color="000000"/>
              <w:bottom w:val="single" w:sz="4" w:space="0" w:color="000000"/>
            </w:tcBorders>
            <w:shd w:val="clear" w:color="auto" w:fill="auto"/>
          </w:tcPr>
          <w:p w14:paraId="3CC6B412" w14:textId="77777777" w:rsidR="00F52F35" w:rsidRPr="007D0962"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F6E4FE" w14:textId="77777777" w:rsidR="00F52F35" w:rsidRPr="007D0962" w:rsidRDefault="00F52F35" w:rsidP="00BC01DC">
            <w:pPr>
              <w:snapToGrid w:val="0"/>
              <w:spacing w:before="0"/>
              <w:rPr>
                <w:rFonts w:eastAsia="TimesNewRomanPSMT" w:cs="Arial"/>
                <w:bCs/>
                <w:i/>
                <w:lang w:val="ru-RU"/>
              </w:rPr>
            </w:pPr>
            <w:r w:rsidRPr="007D0962">
              <w:rPr>
                <w:rFonts w:cs="Arial"/>
                <w:i/>
                <w:iCs/>
              </w:rPr>
              <w:t>Врста правног лица:</w:t>
            </w:r>
            <w:r w:rsidRPr="007D0962">
              <w:rPr>
                <w:rFonts w:eastAsia="TimesNewRomanPSMT" w:cs="Arial"/>
                <w:bCs/>
                <w:i/>
                <w:color w:val="00B0F0"/>
                <w:lang w:val="ru-RU"/>
              </w:rPr>
              <w:t xml:space="preserve"> (микро, мало, средње, велико)</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B9E91" w14:textId="77777777" w:rsidR="00F52F35" w:rsidRPr="007D0962" w:rsidRDefault="00F52F35" w:rsidP="00BC01DC">
            <w:pPr>
              <w:snapToGrid w:val="0"/>
              <w:spacing w:before="0"/>
              <w:rPr>
                <w:rFonts w:eastAsia="TimesNewRomanPSMT" w:cs="Arial"/>
                <w:b/>
                <w:bCs/>
              </w:rPr>
            </w:pPr>
          </w:p>
        </w:tc>
      </w:tr>
      <w:tr w:rsidR="00343A18" w:rsidRPr="007D0962" w14:paraId="59C1726F" w14:textId="77777777" w:rsidTr="00BC01DC">
        <w:tc>
          <w:tcPr>
            <w:tcW w:w="465" w:type="dxa"/>
            <w:tcBorders>
              <w:top w:val="single" w:sz="4" w:space="0" w:color="000000"/>
              <w:left w:val="single" w:sz="4" w:space="0" w:color="000000"/>
              <w:bottom w:val="single" w:sz="4" w:space="0" w:color="000000"/>
            </w:tcBorders>
            <w:shd w:val="clear" w:color="auto" w:fill="auto"/>
          </w:tcPr>
          <w:p w14:paraId="5E6F16BF" w14:textId="77777777" w:rsidR="00343A18" w:rsidRPr="007D0962" w:rsidRDefault="00343A18" w:rsidP="00BC01DC">
            <w:pPr>
              <w:snapToGrid w:val="0"/>
              <w:spacing w:before="0"/>
              <w:rPr>
                <w:rFonts w:eastAsia="TimesNewRomanPSMT" w:cs="Arial"/>
                <w:bCs/>
                <w:i/>
                <w:lang w:val="ru-RU"/>
              </w:rPr>
            </w:pPr>
          </w:p>
          <w:p w14:paraId="66C894BF" w14:textId="77777777" w:rsidR="00343A18" w:rsidRPr="007D0962"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FF4ACA" w14:textId="77777777" w:rsidR="00343A18" w:rsidRPr="007D0962" w:rsidRDefault="00343A18" w:rsidP="00BC01DC">
            <w:pPr>
              <w:snapToGrid w:val="0"/>
              <w:spacing w:before="0"/>
              <w:rPr>
                <w:rFonts w:eastAsia="TimesNewRomanPSMT" w:cs="Arial"/>
                <w:bCs/>
                <w:i/>
                <w:lang w:val="ru-RU"/>
              </w:rPr>
            </w:pPr>
          </w:p>
          <w:p w14:paraId="57E4F455" w14:textId="77777777" w:rsidR="00343A18" w:rsidRPr="007D0962" w:rsidRDefault="00343A18" w:rsidP="00BC01DC">
            <w:pPr>
              <w:spacing w:before="0"/>
              <w:rPr>
                <w:rFonts w:eastAsia="TimesNewRomanPSMT" w:cs="Arial"/>
                <w:b/>
                <w:bCs/>
              </w:rPr>
            </w:pPr>
            <w:r w:rsidRPr="007D096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E4FA0" w14:textId="77777777" w:rsidR="00343A18" w:rsidRPr="007D0962" w:rsidRDefault="00343A18" w:rsidP="00BC01DC">
            <w:pPr>
              <w:snapToGrid w:val="0"/>
              <w:spacing w:before="0"/>
              <w:rPr>
                <w:rFonts w:eastAsia="TimesNewRomanPSMT" w:cs="Arial"/>
                <w:b/>
                <w:bCs/>
              </w:rPr>
            </w:pPr>
          </w:p>
        </w:tc>
      </w:tr>
      <w:tr w:rsidR="00343A18" w:rsidRPr="007D0962" w14:paraId="66CB8C3F" w14:textId="77777777" w:rsidTr="00BC01DC">
        <w:tc>
          <w:tcPr>
            <w:tcW w:w="465" w:type="dxa"/>
            <w:tcBorders>
              <w:top w:val="single" w:sz="4" w:space="0" w:color="000000"/>
              <w:left w:val="single" w:sz="4" w:space="0" w:color="000000"/>
              <w:bottom w:val="single" w:sz="4" w:space="0" w:color="000000"/>
            </w:tcBorders>
            <w:shd w:val="clear" w:color="auto" w:fill="auto"/>
          </w:tcPr>
          <w:p w14:paraId="6D4FE6D6" w14:textId="77777777" w:rsidR="00343A18" w:rsidRPr="007D0962" w:rsidRDefault="00343A18" w:rsidP="00BC01DC">
            <w:pPr>
              <w:snapToGrid w:val="0"/>
              <w:spacing w:before="0"/>
              <w:rPr>
                <w:rFonts w:eastAsia="TimesNewRomanPSMT" w:cs="Arial"/>
                <w:bCs/>
                <w:i/>
              </w:rPr>
            </w:pPr>
          </w:p>
          <w:p w14:paraId="2D5789C4"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4CFEF2" w14:textId="77777777" w:rsidR="00343A18" w:rsidRPr="007D0962" w:rsidRDefault="00343A18" w:rsidP="00BC01DC">
            <w:pPr>
              <w:snapToGrid w:val="0"/>
              <w:spacing w:before="0"/>
              <w:rPr>
                <w:rFonts w:eastAsia="TimesNewRomanPSMT" w:cs="Arial"/>
                <w:bCs/>
                <w:i/>
              </w:rPr>
            </w:pPr>
          </w:p>
          <w:p w14:paraId="2EDD3C1E" w14:textId="77777777" w:rsidR="00343A18" w:rsidRPr="007D0962" w:rsidRDefault="00343A18" w:rsidP="00BC01DC">
            <w:pPr>
              <w:spacing w:before="0"/>
              <w:rPr>
                <w:rFonts w:eastAsia="TimesNewRomanPSMT" w:cs="Arial"/>
                <w:b/>
                <w:bCs/>
              </w:rPr>
            </w:pPr>
            <w:r w:rsidRPr="007D096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81932" w14:textId="77777777" w:rsidR="00343A18" w:rsidRPr="007D0962" w:rsidRDefault="00343A18" w:rsidP="00BC01DC">
            <w:pPr>
              <w:snapToGrid w:val="0"/>
              <w:spacing w:before="0"/>
              <w:rPr>
                <w:rFonts w:eastAsia="TimesNewRomanPSMT" w:cs="Arial"/>
                <w:b/>
                <w:bCs/>
              </w:rPr>
            </w:pPr>
          </w:p>
        </w:tc>
      </w:tr>
      <w:tr w:rsidR="00343A18" w:rsidRPr="007D0962" w14:paraId="68937DC0" w14:textId="77777777" w:rsidTr="00BC01DC">
        <w:tc>
          <w:tcPr>
            <w:tcW w:w="465" w:type="dxa"/>
            <w:tcBorders>
              <w:top w:val="single" w:sz="4" w:space="0" w:color="000000"/>
              <w:left w:val="single" w:sz="4" w:space="0" w:color="000000"/>
              <w:bottom w:val="single" w:sz="4" w:space="0" w:color="000000"/>
            </w:tcBorders>
            <w:shd w:val="clear" w:color="auto" w:fill="auto"/>
          </w:tcPr>
          <w:p w14:paraId="29D03B1C" w14:textId="77777777" w:rsidR="00343A18" w:rsidRPr="007D0962" w:rsidRDefault="00343A18" w:rsidP="00BC01DC">
            <w:pPr>
              <w:snapToGrid w:val="0"/>
              <w:spacing w:before="0"/>
              <w:rPr>
                <w:rFonts w:eastAsia="TimesNewRomanPSMT" w:cs="Arial"/>
                <w:bCs/>
                <w:i/>
              </w:rPr>
            </w:pPr>
          </w:p>
          <w:p w14:paraId="34785C11" w14:textId="77777777" w:rsidR="00343A18" w:rsidRPr="007D0962"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70C92D" w14:textId="77777777" w:rsidR="00343A18" w:rsidRPr="007D0962" w:rsidRDefault="00343A18" w:rsidP="00BC01DC">
            <w:pPr>
              <w:snapToGrid w:val="0"/>
              <w:spacing w:before="0"/>
              <w:rPr>
                <w:rFonts w:eastAsia="TimesNewRomanPSMT" w:cs="Arial"/>
                <w:bCs/>
                <w:i/>
              </w:rPr>
            </w:pPr>
          </w:p>
          <w:p w14:paraId="69E28462" w14:textId="77777777" w:rsidR="00343A18" w:rsidRPr="007D0962" w:rsidRDefault="00343A18" w:rsidP="00BC01DC">
            <w:pPr>
              <w:spacing w:before="0"/>
              <w:rPr>
                <w:rFonts w:eastAsia="TimesNewRomanPSMT" w:cs="Arial"/>
                <w:b/>
                <w:bCs/>
              </w:rPr>
            </w:pPr>
            <w:r w:rsidRPr="007D096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FD96EB" w14:textId="77777777" w:rsidR="00343A18" w:rsidRPr="007D0962" w:rsidRDefault="00343A18" w:rsidP="00BC01DC">
            <w:pPr>
              <w:snapToGrid w:val="0"/>
              <w:spacing w:before="0"/>
              <w:rPr>
                <w:rFonts w:eastAsia="TimesNewRomanPSMT" w:cs="Arial"/>
                <w:b/>
                <w:bCs/>
              </w:rPr>
            </w:pPr>
          </w:p>
        </w:tc>
      </w:tr>
      <w:tr w:rsidR="00343A18" w:rsidRPr="007D0962" w14:paraId="32C72CAB" w14:textId="77777777" w:rsidTr="00BC01DC">
        <w:tc>
          <w:tcPr>
            <w:tcW w:w="465" w:type="dxa"/>
            <w:tcBorders>
              <w:top w:val="single" w:sz="4" w:space="0" w:color="000000"/>
              <w:left w:val="single" w:sz="4" w:space="0" w:color="000000"/>
              <w:bottom w:val="single" w:sz="4" w:space="0" w:color="000000"/>
            </w:tcBorders>
            <w:shd w:val="clear" w:color="auto" w:fill="auto"/>
          </w:tcPr>
          <w:p w14:paraId="7D4C1A6B" w14:textId="77777777" w:rsidR="00343A18" w:rsidRPr="007D0962"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E7BBF" w14:textId="77777777" w:rsidR="00343A18" w:rsidRPr="007D0962" w:rsidRDefault="00343A18" w:rsidP="00BC01DC">
            <w:pPr>
              <w:snapToGrid w:val="0"/>
              <w:spacing w:before="0"/>
              <w:rPr>
                <w:rFonts w:eastAsia="TimesNewRomanPSMT" w:cs="Arial"/>
                <w:bCs/>
                <w:i/>
              </w:rPr>
            </w:pPr>
          </w:p>
          <w:p w14:paraId="39FE3869" w14:textId="77777777" w:rsidR="00343A18" w:rsidRPr="007D0962" w:rsidRDefault="00343A18" w:rsidP="00BC01DC">
            <w:pPr>
              <w:spacing w:before="0"/>
              <w:rPr>
                <w:rFonts w:eastAsia="TimesNewRomanPSMT" w:cs="Arial"/>
                <w:b/>
                <w:bCs/>
              </w:rPr>
            </w:pPr>
            <w:r w:rsidRPr="007D096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C6EEE1" w14:textId="77777777" w:rsidR="00343A18" w:rsidRPr="007D0962" w:rsidRDefault="00343A18" w:rsidP="00BC01DC">
            <w:pPr>
              <w:snapToGrid w:val="0"/>
              <w:spacing w:before="0"/>
              <w:rPr>
                <w:rFonts w:eastAsia="TimesNewRomanPSMT" w:cs="Arial"/>
                <w:b/>
                <w:bCs/>
              </w:rPr>
            </w:pPr>
          </w:p>
        </w:tc>
      </w:tr>
    </w:tbl>
    <w:p w14:paraId="1E096A6C" w14:textId="77777777" w:rsidR="00343A18" w:rsidRPr="007D0962" w:rsidRDefault="00343A18" w:rsidP="00343A18">
      <w:pPr>
        <w:spacing w:before="0"/>
        <w:rPr>
          <w:rFonts w:cs="Arial"/>
          <w:b/>
          <w:bCs/>
          <w:i/>
          <w:iCs/>
          <w:u w:val="single"/>
        </w:rPr>
      </w:pPr>
    </w:p>
    <w:p w14:paraId="6A4483F4" w14:textId="77777777" w:rsidR="00343A18" w:rsidRPr="007D0962" w:rsidRDefault="00343A18" w:rsidP="00343A18">
      <w:pPr>
        <w:spacing w:before="0"/>
        <w:rPr>
          <w:rFonts w:cs="Arial"/>
          <w:i/>
          <w:iCs/>
          <w:lang w:val="ru-RU"/>
        </w:rPr>
      </w:pPr>
      <w:r w:rsidRPr="007D0962">
        <w:rPr>
          <w:rFonts w:cs="Arial"/>
          <w:b/>
          <w:bCs/>
          <w:i/>
          <w:iCs/>
          <w:u w:val="single"/>
        </w:rPr>
        <w:t>Напомена:</w:t>
      </w:r>
    </w:p>
    <w:p w14:paraId="618715DC" w14:textId="77777777" w:rsidR="00F2311C" w:rsidRPr="007D0962" w:rsidRDefault="00343A18" w:rsidP="00343A18">
      <w:pPr>
        <w:spacing w:before="0"/>
        <w:rPr>
          <w:rFonts w:cs="Arial"/>
          <w:i/>
          <w:iCs/>
          <w:lang w:val="ru-RU"/>
        </w:rPr>
      </w:pPr>
      <w:r w:rsidRPr="007D096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5E7A2F" w14:textId="77777777" w:rsidR="00DD7B1C" w:rsidRDefault="00DD7B1C">
      <w:pPr>
        <w:spacing w:before="0"/>
        <w:jc w:val="left"/>
        <w:rPr>
          <w:rFonts w:eastAsia="TimesNewRomanPSMT" w:cs="Arial"/>
          <w:b/>
          <w:bCs/>
          <w:i/>
          <w:lang w:val="sr-Cyrl-CS"/>
        </w:rPr>
      </w:pPr>
      <w:r>
        <w:rPr>
          <w:rFonts w:eastAsia="TimesNewRomanPSMT" w:cs="Arial"/>
          <w:b/>
          <w:bCs/>
          <w:i/>
          <w:lang w:val="sr-Cyrl-CS"/>
        </w:rPr>
        <w:br w:type="page"/>
      </w:r>
    </w:p>
    <w:p w14:paraId="418207B5" w14:textId="77777777" w:rsidR="008B0F44" w:rsidRPr="007D0962" w:rsidRDefault="00BA2C2D" w:rsidP="008B0F44">
      <w:pPr>
        <w:spacing w:before="0"/>
        <w:rPr>
          <w:rFonts w:eastAsia="TimesNewRomanPSMT" w:cs="Arial"/>
          <w:b/>
          <w:bCs/>
          <w:i/>
          <w:lang w:val="sr-Cyrl-CS"/>
        </w:rPr>
      </w:pPr>
      <w:r w:rsidRPr="007D0962">
        <w:rPr>
          <w:rFonts w:eastAsia="TimesNewRomanPSMT" w:cs="Arial"/>
          <w:b/>
          <w:bCs/>
          <w:i/>
          <w:lang w:val="sr-Cyrl-CS"/>
        </w:rPr>
        <w:lastRenderedPageBreak/>
        <w:t>5</w:t>
      </w:r>
      <w:bookmarkStart w:id="250" w:name="_Toc442559925"/>
      <w:r w:rsidR="008B0F44" w:rsidRPr="007D0962">
        <w:rPr>
          <w:rFonts w:eastAsia="TimesNewRomanPSMT" w:cs="Arial"/>
          <w:b/>
          <w:bCs/>
          <w:i/>
          <w:lang w:val="sr-Cyrl-CS"/>
        </w:rPr>
        <w:t xml:space="preserve"> ЦЕНА И КОМЕРЦИЈАЛНИ УСЛОВИ ПОНУДЕ</w:t>
      </w:r>
    </w:p>
    <w:p w14:paraId="346E9228" w14:textId="77777777" w:rsidR="008B0F44" w:rsidRPr="0025359E" w:rsidRDefault="008B0F44" w:rsidP="0025359E">
      <w:pPr>
        <w:spacing w:after="120"/>
        <w:jc w:val="center"/>
        <w:rPr>
          <w:rFonts w:cs="Arial"/>
          <w:b/>
          <w:bCs/>
          <w:iCs/>
          <w:u w:val="single"/>
          <w:lang w:val="sr-Cyrl-CS"/>
        </w:rPr>
      </w:pPr>
      <w:r w:rsidRPr="0025359E">
        <w:rPr>
          <w:rFonts w:cs="Arial"/>
          <w:b/>
          <w:bCs/>
          <w:iCs/>
          <w:u w:val="single"/>
          <w:lang w:val="sr-Cyrl-CS"/>
        </w:rPr>
        <w:t>ЦЕНА</w:t>
      </w:r>
    </w:p>
    <w:p w14:paraId="10E9D57C" w14:textId="77777777" w:rsidR="008B0F44" w:rsidRPr="007D0962" w:rsidRDefault="008B0F44" w:rsidP="008B0F44">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4312"/>
      </w:tblGrid>
      <w:tr w:rsidR="008B0F44" w:rsidRPr="007D0962" w14:paraId="349FFCA8" w14:textId="77777777" w:rsidTr="008B0F44">
        <w:trPr>
          <w:trHeight w:val="485"/>
        </w:trPr>
        <w:tc>
          <w:tcPr>
            <w:tcW w:w="5920" w:type="dxa"/>
            <w:shd w:val="clear" w:color="auto" w:fill="C6D9F1"/>
            <w:vAlign w:val="center"/>
          </w:tcPr>
          <w:p w14:paraId="75AFBE6D" w14:textId="77777777" w:rsidR="008B0F44" w:rsidRPr="007D0962" w:rsidRDefault="00DF66AF" w:rsidP="00DF66AF">
            <w:pPr>
              <w:spacing w:before="0"/>
              <w:jc w:val="center"/>
              <w:rPr>
                <w:rFonts w:cs="Arial"/>
                <w:b/>
                <w:bCs/>
                <w:i/>
                <w:iCs/>
              </w:rPr>
            </w:pPr>
            <w:r w:rsidRPr="00DF66AF">
              <w:rPr>
                <w:rFonts w:eastAsia="TimesNewRomanPSMT" w:cs="Arial"/>
                <w:b/>
                <w:bCs/>
              </w:rPr>
              <w:t xml:space="preserve">БРОЈ И НАЗИВ ЈАВНЕ НАБАВКЕ </w:t>
            </w:r>
          </w:p>
        </w:tc>
        <w:tc>
          <w:tcPr>
            <w:tcW w:w="4394" w:type="dxa"/>
            <w:shd w:val="clear" w:color="auto" w:fill="C6D9F1"/>
            <w:vAlign w:val="center"/>
          </w:tcPr>
          <w:p w14:paraId="72294744" w14:textId="77777777" w:rsidR="008B0F44" w:rsidRPr="007D0962" w:rsidRDefault="008B0F44" w:rsidP="008B0F44">
            <w:pPr>
              <w:spacing w:before="0"/>
              <w:jc w:val="center"/>
              <w:rPr>
                <w:rFonts w:cs="Arial"/>
                <w:b/>
                <w:bCs/>
                <w:i/>
                <w:iCs/>
                <w:lang w:val="sr-Cyrl-CS"/>
              </w:rPr>
            </w:pPr>
            <w:r w:rsidRPr="007D0962">
              <w:rPr>
                <w:rFonts w:cs="Arial"/>
                <w:b/>
                <w:bCs/>
                <w:i/>
                <w:iCs/>
                <w:lang w:val="sr-Cyrl-CS"/>
              </w:rPr>
              <w:t xml:space="preserve">УКУПНА ЦЕНА </w:t>
            </w:r>
            <w:r w:rsidRPr="007D0962">
              <w:rPr>
                <w:rFonts w:eastAsia="Arial Unicode MS" w:cs="Arial"/>
                <w:b/>
                <w:bCs/>
                <w:i/>
                <w:iCs/>
                <w:kern w:val="1"/>
                <w:lang w:val="sr-Cyrl-CS" w:eastAsia="ar-SA"/>
              </w:rPr>
              <w:t xml:space="preserve">дин. </w:t>
            </w:r>
            <w:r w:rsidRPr="007D0962">
              <w:rPr>
                <w:rFonts w:cs="Arial"/>
                <w:b/>
                <w:bCs/>
                <w:i/>
                <w:iCs/>
                <w:lang w:val="sr-Cyrl-CS"/>
              </w:rPr>
              <w:t>без ПДВ-а</w:t>
            </w:r>
          </w:p>
        </w:tc>
      </w:tr>
      <w:tr w:rsidR="008B0F44" w:rsidRPr="007D0962" w14:paraId="6993F30C" w14:textId="77777777" w:rsidTr="000C719B">
        <w:trPr>
          <w:trHeight w:val="431"/>
        </w:trPr>
        <w:tc>
          <w:tcPr>
            <w:tcW w:w="5920" w:type="dxa"/>
            <w:vAlign w:val="center"/>
          </w:tcPr>
          <w:p w14:paraId="78AC83BB" w14:textId="4F1A7B51" w:rsidR="008B0F44" w:rsidRPr="007D0962" w:rsidRDefault="00CB409A" w:rsidP="00DD7B1C">
            <w:pPr>
              <w:tabs>
                <w:tab w:val="left" w:pos="3885"/>
              </w:tabs>
              <w:rPr>
                <w:rFonts w:cs="Arial"/>
                <w:b/>
                <w:i/>
                <w:lang w:val="sr-Cyrl-CS"/>
              </w:rPr>
            </w:pPr>
            <w:r>
              <w:rPr>
                <w:rFonts w:eastAsia="TimesNewRomanPSMT" w:cs="Arial"/>
                <w:b/>
                <w:bCs/>
                <w:lang w:val="sr-Cyrl-CS"/>
              </w:rPr>
              <w:t>ЈН/4000/0822/2020, ЈАНА БР. 624/2020</w:t>
            </w:r>
            <w:r w:rsidR="00DF66AF">
              <w:rPr>
                <w:rFonts w:eastAsia="TimesNewRomanPSMT" w:cs="Arial"/>
                <w:b/>
                <w:bCs/>
                <w:lang w:val="sr-Cyrl-CS"/>
              </w:rPr>
              <w:t xml:space="preserve">– </w:t>
            </w:r>
            <w:r>
              <w:rPr>
                <w:rFonts w:eastAsia="TimesNewRomanPSMT" w:cs="Arial"/>
                <w:b/>
                <w:bCs/>
                <w:lang w:val="sr-Cyrl-CS"/>
              </w:rPr>
              <w:t>Набавка и уградња мерно-регулационе опреме на акумулатору паре у топлани</w:t>
            </w:r>
          </w:p>
        </w:tc>
        <w:tc>
          <w:tcPr>
            <w:tcW w:w="4394" w:type="dxa"/>
          </w:tcPr>
          <w:p w14:paraId="0D46A0D0" w14:textId="77777777" w:rsidR="008B0F44" w:rsidRPr="007D0962" w:rsidRDefault="008B0F44" w:rsidP="008B0F44">
            <w:pPr>
              <w:spacing w:before="0"/>
              <w:jc w:val="center"/>
              <w:rPr>
                <w:rFonts w:cs="Arial"/>
                <w:b/>
                <w:bCs/>
                <w:i/>
                <w:iCs/>
                <w:lang w:val="sr-Cyrl-CS"/>
              </w:rPr>
            </w:pPr>
          </w:p>
        </w:tc>
      </w:tr>
    </w:tbl>
    <w:p w14:paraId="6BE008FF" w14:textId="77777777" w:rsidR="008B0F44" w:rsidRPr="007D0962" w:rsidRDefault="008B0F44" w:rsidP="008B0F44">
      <w:pPr>
        <w:spacing w:before="0"/>
        <w:rPr>
          <w:rFonts w:cs="Arial"/>
          <w:b/>
          <w:bCs/>
          <w:i/>
          <w:iCs/>
          <w:lang w:val="sr-Cyrl-CS"/>
        </w:rPr>
      </w:pPr>
    </w:p>
    <w:p w14:paraId="0CC5FF39" w14:textId="77777777" w:rsidR="008B0F44" w:rsidRPr="007D0962" w:rsidRDefault="008B0F44" w:rsidP="008B0F44">
      <w:pPr>
        <w:spacing w:before="0"/>
        <w:rPr>
          <w:rFonts w:cs="Arial"/>
          <w:b/>
          <w:bCs/>
          <w:i/>
          <w:iCs/>
          <w:lang w:val="sr-Cyrl-CS"/>
        </w:rPr>
      </w:pPr>
    </w:p>
    <w:p w14:paraId="22DCE66E" w14:textId="77777777" w:rsidR="008B0F44" w:rsidRDefault="008B0F44" w:rsidP="00835EDB">
      <w:pPr>
        <w:spacing w:before="0"/>
        <w:jc w:val="center"/>
        <w:rPr>
          <w:rFonts w:cs="Arial"/>
          <w:b/>
          <w:bCs/>
          <w:iCs/>
          <w:u w:val="single"/>
          <w:lang w:val="sr-Cyrl-CS"/>
        </w:rPr>
      </w:pPr>
      <w:r w:rsidRPr="007D0962">
        <w:rPr>
          <w:rFonts w:cs="Arial"/>
          <w:b/>
          <w:bCs/>
          <w:iCs/>
          <w:u w:val="single"/>
          <w:lang w:val="sr-Cyrl-CS"/>
        </w:rPr>
        <w:t>КОМЕРЦИЈАЛНИ УСЛОВИ</w:t>
      </w:r>
    </w:p>
    <w:p w14:paraId="0F80D0B2" w14:textId="77777777" w:rsidR="00835EDB" w:rsidRPr="007D0962" w:rsidRDefault="00835EDB" w:rsidP="00835ED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4336"/>
      </w:tblGrid>
      <w:tr w:rsidR="008B0F44" w:rsidRPr="007D0962" w14:paraId="6A9CF2E5" w14:textId="77777777" w:rsidTr="008B0F44">
        <w:trPr>
          <w:trHeight w:val="647"/>
        </w:trPr>
        <w:tc>
          <w:tcPr>
            <w:tcW w:w="5920" w:type="dxa"/>
            <w:shd w:val="clear" w:color="auto" w:fill="C6D9F1"/>
            <w:vAlign w:val="center"/>
          </w:tcPr>
          <w:p w14:paraId="5BD3021F" w14:textId="77777777" w:rsidR="008B0F44" w:rsidRPr="007D0962" w:rsidRDefault="008B0F44" w:rsidP="008B0F44">
            <w:pPr>
              <w:spacing w:before="0"/>
              <w:jc w:val="center"/>
              <w:rPr>
                <w:rFonts w:cs="Arial"/>
                <w:b/>
                <w:bCs/>
                <w:iCs/>
                <w:lang w:val="sr-Cyrl-CS"/>
              </w:rPr>
            </w:pPr>
            <w:r w:rsidRPr="007D0962">
              <w:rPr>
                <w:rFonts w:cs="Arial"/>
                <w:b/>
                <w:bCs/>
                <w:iCs/>
                <w:lang w:val="sr-Cyrl-CS"/>
              </w:rPr>
              <w:t>УСЛОВ НАРУЧИОЦА</w:t>
            </w:r>
          </w:p>
        </w:tc>
        <w:tc>
          <w:tcPr>
            <w:tcW w:w="4394" w:type="dxa"/>
            <w:shd w:val="clear" w:color="auto" w:fill="C6D9F1"/>
            <w:vAlign w:val="center"/>
          </w:tcPr>
          <w:p w14:paraId="490547B6" w14:textId="77777777" w:rsidR="008B0F44" w:rsidRPr="007D0962" w:rsidRDefault="008B0F44" w:rsidP="008B0F44">
            <w:pPr>
              <w:spacing w:before="0"/>
              <w:jc w:val="center"/>
              <w:rPr>
                <w:rFonts w:cs="Arial"/>
                <w:b/>
                <w:bCs/>
                <w:iCs/>
                <w:lang w:val="sr-Cyrl-CS"/>
              </w:rPr>
            </w:pPr>
            <w:r w:rsidRPr="007D0962">
              <w:rPr>
                <w:rFonts w:cs="Arial"/>
                <w:b/>
                <w:bCs/>
                <w:iCs/>
                <w:lang w:val="sr-Cyrl-CS"/>
              </w:rPr>
              <w:t>ПОНУДА ПОНУЂАЧА</w:t>
            </w:r>
          </w:p>
        </w:tc>
      </w:tr>
      <w:tr w:rsidR="008B0F44" w:rsidRPr="007D0962" w14:paraId="2F0B19E8" w14:textId="77777777" w:rsidTr="008B0F44">
        <w:trPr>
          <w:trHeight w:val="835"/>
        </w:trPr>
        <w:tc>
          <w:tcPr>
            <w:tcW w:w="5920" w:type="dxa"/>
            <w:vAlign w:val="center"/>
          </w:tcPr>
          <w:p w14:paraId="221F3CF8" w14:textId="77777777" w:rsidR="008B0F44" w:rsidRPr="007D0962" w:rsidRDefault="008B0F44" w:rsidP="008B0F44">
            <w:pPr>
              <w:spacing w:before="0"/>
              <w:jc w:val="center"/>
              <w:rPr>
                <w:rFonts w:cs="Arial"/>
                <w:b/>
                <w:bCs/>
                <w:iCs/>
                <w:lang w:val="sr-Cyrl-CS"/>
              </w:rPr>
            </w:pPr>
            <w:r w:rsidRPr="007D0962">
              <w:rPr>
                <w:rFonts w:cs="Arial"/>
                <w:b/>
                <w:bCs/>
                <w:iCs/>
                <w:lang w:val="sr-Cyrl-CS"/>
              </w:rPr>
              <w:t>РОК И НАЧИН ПЛАЋАЊА:</w:t>
            </w:r>
          </w:p>
          <w:p w14:paraId="2372C0A6" w14:textId="1FC0E7B7" w:rsidR="008B0F44" w:rsidRPr="00504B66" w:rsidRDefault="00504B66" w:rsidP="00504B66">
            <w:pPr>
              <w:tabs>
                <w:tab w:val="left" w:pos="567"/>
              </w:tabs>
              <w:spacing w:before="0"/>
              <w:rPr>
                <w:rFonts w:cs="Arial"/>
              </w:rPr>
            </w:pPr>
            <w:r w:rsidRPr="00504B66">
              <w:rPr>
                <w:rFonts w:cs="Arial"/>
              </w:rPr>
              <w:t>Плаћање добара</w:t>
            </w:r>
            <w:r w:rsidRPr="00504B66">
              <w:rPr>
                <w:rFonts w:cs="Arial"/>
                <w:lang w:val="sr-Cyrl-RS"/>
              </w:rPr>
              <w:t xml:space="preserve"> са уградњом</w:t>
            </w:r>
            <w:r w:rsidRPr="00504B66">
              <w:rPr>
                <w:rFonts w:cs="Arial"/>
              </w:rPr>
              <w:t xml:space="preserve"> која су предмет ове набавке Купац ће извршити на текући рачун Продавца</w:t>
            </w:r>
            <w:r w:rsidRPr="00504B66">
              <w:rPr>
                <w:rFonts w:cs="Arial"/>
                <w:lang w:val="sr-Cyrl-RS"/>
              </w:rPr>
              <w:t xml:space="preserve"> на основу Записника о квантитативном и квалитативном пријему предметног добра са уградњом</w:t>
            </w:r>
            <w:r w:rsidRPr="00504B66">
              <w:rPr>
                <w:rFonts w:cs="Arial"/>
              </w:rPr>
              <w:t>, по испоруци добара</w:t>
            </w:r>
            <w:r w:rsidRPr="00504B66">
              <w:rPr>
                <w:rFonts w:cs="Arial"/>
                <w:lang w:val="sr-Cyrl-RS"/>
              </w:rPr>
              <w:t xml:space="preserve"> и уградњи</w:t>
            </w:r>
            <w:r w:rsidRPr="00504B66">
              <w:rPr>
                <w:rFonts w:cs="Arial"/>
              </w:rPr>
              <w:t xml:space="preserve"> у року који не може бити дужи од 45 дана од дана пријема исправног рачуна на писарници Купца</w:t>
            </w:r>
            <w:r>
              <w:rPr>
                <w:rFonts w:cs="Arial"/>
              </w:rPr>
              <w:t>.</w:t>
            </w:r>
          </w:p>
        </w:tc>
        <w:tc>
          <w:tcPr>
            <w:tcW w:w="4394" w:type="dxa"/>
            <w:vAlign w:val="center"/>
          </w:tcPr>
          <w:p w14:paraId="04556FE2" w14:textId="77777777" w:rsidR="00584CDF" w:rsidRDefault="003C0572" w:rsidP="003C0572">
            <w:pPr>
              <w:pStyle w:val="KDParagraf"/>
              <w:spacing w:before="0"/>
              <w:jc w:val="center"/>
              <w:rPr>
                <w:rFonts w:cs="Arial"/>
                <w:bCs/>
                <w:iCs/>
                <w:lang w:val="sr-Cyrl-CS"/>
              </w:rPr>
            </w:pPr>
            <w:r w:rsidRPr="007D0962">
              <w:rPr>
                <w:rFonts w:cs="Arial"/>
                <w:b/>
                <w:bCs/>
                <w:iCs/>
                <w:lang w:val="sr-Cyrl-CS"/>
              </w:rPr>
              <w:t>РОК И НАЧИН ПЛАЋАЊА:</w:t>
            </w:r>
          </w:p>
          <w:p w14:paraId="5CB1E0D4" w14:textId="5206CDE6" w:rsidR="008B0F44" w:rsidRPr="007D0962" w:rsidRDefault="00504B66" w:rsidP="00DD7B1C">
            <w:pPr>
              <w:pStyle w:val="KDParagraf"/>
              <w:spacing w:before="0"/>
              <w:rPr>
                <w:rFonts w:cs="Arial"/>
                <w:bCs/>
                <w:iCs/>
                <w:lang w:val="sr-Cyrl-CS"/>
              </w:rPr>
            </w:pPr>
            <w:r w:rsidRPr="00504B66">
              <w:rPr>
                <w:rFonts w:cs="Arial"/>
              </w:rPr>
              <w:t>Плаћање добара</w:t>
            </w:r>
            <w:r w:rsidRPr="00504B66">
              <w:rPr>
                <w:rFonts w:cs="Arial"/>
                <w:lang w:val="sr-Cyrl-RS"/>
              </w:rPr>
              <w:t xml:space="preserve"> са уградњом</w:t>
            </w:r>
            <w:r w:rsidRPr="00504B66">
              <w:rPr>
                <w:rFonts w:cs="Arial"/>
              </w:rPr>
              <w:t xml:space="preserve"> која су предмет ове набавке Купац ће извршити на текући рачун Продавца</w:t>
            </w:r>
            <w:r w:rsidRPr="00504B66">
              <w:rPr>
                <w:rFonts w:cs="Arial"/>
                <w:lang w:val="sr-Cyrl-RS"/>
              </w:rPr>
              <w:t xml:space="preserve"> на основу Записника о квантитативном и квалитативном пријему предметног добра са уградњом</w:t>
            </w:r>
            <w:r w:rsidRPr="00504B66">
              <w:rPr>
                <w:rFonts w:cs="Arial"/>
              </w:rPr>
              <w:t>, по испоруци добара</w:t>
            </w:r>
            <w:r w:rsidRPr="00504B66">
              <w:rPr>
                <w:rFonts w:cs="Arial"/>
                <w:lang w:val="sr-Cyrl-RS"/>
              </w:rPr>
              <w:t xml:space="preserve"> и уградњи</w:t>
            </w:r>
            <w:r w:rsidRPr="00504B66">
              <w:rPr>
                <w:rFonts w:cs="Arial"/>
              </w:rPr>
              <w:t xml:space="preserve"> у року који не може бити дужи од 45 дана од дана пријема исправног рачуна на писарници Купца</w:t>
            </w:r>
            <w:r>
              <w:rPr>
                <w:rFonts w:cs="Arial"/>
              </w:rPr>
              <w:t>.</w:t>
            </w:r>
          </w:p>
        </w:tc>
      </w:tr>
      <w:tr w:rsidR="008B0F44" w:rsidRPr="007D0962" w14:paraId="4520E12C" w14:textId="77777777" w:rsidTr="008B0F44">
        <w:trPr>
          <w:trHeight w:val="840"/>
        </w:trPr>
        <w:tc>
          <w:tcPr>
            <w:tcW w:w="5920" w:type="dxa"/>
            <w:vAlign w:val="center"/>
          </w:tcPr>
          <w:p w14:paraId="57ED9A8B" w14:textId="6776BD64" w:rsidR="008B0F44" w:rsidRPr="00C31BBF" w:rsidRDefault="008B0F44" w:rsidP="008B0F44">
            <w:pPr>
              <w:spacing w:before="0"/>
              <w:jc w:val="center"/>
              <w:rPr>
                <w:rFonts w:cs="Arial"/>
                <w:b/>
                <w:bCs/>
                <w:iCs/>
                <w:color w:val="000000" w:themeColor="text1"/>
                <w:lang w:val="sr-Cyrl-CS"/>
              </w:rPr>
            </w:pPr>
            <w:r w:rsidRPr="00C31BBF">
              <w:rPr>
                <w:rFonts w:cs="Arial"/>
                <w:b/>
                <w:bCs/>
                <w:iCs/>
                <w:color w:val="000000" w:themeColor="text1"/>
                <w:lang w:val="sr-Cyrl-CS"/>
              </w:rPr>
              <w:t>РОК ИСПОРУКЕ</w:t>
            </w:r>
            <w:r w:rsidR="003D4046" w:rsidRPr="00C31BBF">
              <w:rPr>
                <w:rFonts w:cs="Arial"/>
                <w:b/>
                <w:bCs/>
                <w:iCs/>
                <w:color w:val="000000" w:themeColor="text1"/>
                <w:lang w:val="sr-Latn-RS"/>
              </w:rPr>
              <w:t xml:space="preserve"> </w:t>
            </w:r>
            <w:r w:rsidR="00231A5D" w:rsidRPr="00C31BBF">
              <w:rPr>
                <w:rFonts w:cs="Arial"/>
                <w:b/>
                <w:bCs/>
                <w:iCs/>
                <w:color w:val="000000" w:themeColor="text1"/>
                <w:lang w:val="sr-Cyrl-RS"/>
              </w:rPr>
              <w:t>И УГРАДЊЕ</w:t>
            </w:r>
            <w:r w:rsidRPr="00C31BBF">
              <w:rPr>
                <w:rFonts w:cs="Arial"/>
                <w:b/>
                <w:bCs/>
                <w:iCs/>
                <w:color w:val="000000" w:themeColor="text1"/>
                <w:lang w:val="sr-Cyrl-CS"/>
              </w:rPr>
              <w:t>:</w:t>
            </w:r>
          </w:p>
          <w:p w14:paraId="519D6713" w14:textId="01447E78" w:rsidR="008B0F44" w:rsidRPr="00C31BBF" w:rsidRDefault="00C31BBF" w:rsidP="00C31BBF">
            <w:pPr>
              <w:rPr>
                <w:rFonts w:eastAsia="Calibri"/>
                <w:color w:val="000000" w:themeColor="text1"/>
              </w:rPr>
            </w:pPr>
            <w:r w:rsidRPr="00C31BBF">
              <w:rPr>
                <w:rFonts w:eastAsia="Calibri"/>
                <w:color w:val="000000" w:themeColor="text1"/>
                <w:lang w:val="sr-Cyrl-RS"/>
              </w:rPr>
              <w:t>Рок за испоруку и уградњу,</w:t>
            </w:r>
            <w:r w:rsidRPr="00C31BBF">
              <w:rPr>
                <w:rFonts w:eastAsia="Calibri"/>
                <w:color w:val="000000" w:themeColor="text1"/>
                <w:lang w:val="sr-Latn-RS"/>
              </w:rPr>
              <w:t xml:space="preserve"> </w:t>
            </w:r>
            <w:r w:rsidRPr="00C31BBF">
              <w:rPr>
                <w:rFonts w:eastAsia="Calibri"/>
                <w:color w:val="000000" w:themeColor="text1"/>
                <w:lang w:val="sr-Cyrl-RS"/>
              </w:rPr>
              <w:t xml:space="preserve">испитивање, подешавање, пуштање у рад, обука корисника за рад и елаборат предметних добара је </w:t>
            </w:r>
            <w:r w:rsidRPr="00C31BBF">
              <w:rPr>
                <w:rFonts w:eastAsia="Calibri"/>
                <w:color w:val="000000" w:themeColor="text1"/>
              </w:rPr>
              <w:t xml:space="preserve">максимално </w:t>
            </w:r>
            <w:r w:rsidRPr="00C31BBF">
              <w:rPr>
                <w:rFonts w:eastAsia="Calibri"/>
                <w:color w:val="000000" w:themeColor="text1"/>
                <w:lang w:val="sr-Cyrl-RS"/>
              </w:rPr>
              <w:t>1</w:t>
            </w:r>
            <w:r w:rsidRPr="00C31BBF">
              <w:rPr>
                <w:rFonts w:eastAsia="Calibri"/>
                <w:color w:val="000000" w:themeColor="text1"/>
                <w:lang w:val="sr-Latn-RS"/>
              </w:rPr>
              <w:t>8</w:t>
            </w:r>
            <w:r w:rsidRPr="00C31BBF">
              <w:rPr>
                <w:rFonts w:eastAsia="Calibri"/>
                <w:color w:val="000000" w:themeColor="text1"/>
                <w:lang w:val="sr-Cyrl-RS"/>
              </w:rPr>
              <w:t>0</w:t>
            </w:r>
            <w:r w:rsidRPr="00C31BBF">
              <w:rPr>
                <w:rFonts w:eastAsia="Calibri"/>
                <w:color w:val="000000" w:themeColor="text1"/>
                <w:lang w:val="sr-Latn-RS"/>
              </w:rPr>
              <w:t xml:space="preserve"> </w:t>
            </w:r>
            <w:r w:rsidRPr="00C31BBF">
              <w:rPr>
                <w:rFonts w:eastAsia="Calibri"/>
                <w:color w:val="000000" w:themeColor="text1"/>
              </w:rPr>
              <w:t>(</w:t>
            </w:r>
            <w:r w:rsidRPr="00C31BBF">
              <w:rPr>
                <w:color w:val="000000" w:themeColor="text1"/>
                <w:lang w:eastAsia="zh-CN"/>
              </w:rPr>
              <w:t>словима:</w:t>
            </w:r>
            <w:r w:rsidRPr="00C31BBF">
              <w:rPr>
                <w:color w:val="000000" w:themeColor="text1"/>
                <w:lang w:val="sr-Cyrl-RS" w:eastAsia="zh-CN"/>
              </w:rPr>
              <w:t xml:space="preserve"> стоосамдесет</w:t>
            </w:r>
            <w:r w:rsidRPr="00C31BBF">
              <w:rPr>
                <w:color w:val="000000" w:themeColor="text1"/>
                <w:lang w:eastAsia="zh-CN"/>
              </w:rPr>
              <w:t>)</w:t>
            </w:r>
            <w:r w:rsidRPr="00C31BBF">
              <w:rPr>
                <w:color w:val="000000" w:themeColor="text1"/>
                <w:lang w:val="sr-Cyrl-RS" w:eastAsia="zh-CN"/>
              </w:rPr>
              <w:t xml:space="preserve"> </w:t>
            </w:r>
            <w:r w:rsidRPr="00C31BBF">
              <w:rPr>
                <w:rFonts w:eastAsia="Calibri"/>
                <w:color w:val="000000" w:themeColor="text1"/>
              </w:rPr>
              <w:t>дана од дана ступања уговора на снагу.</w:t>
            </w:r>
          </w:p>
        </w:tc>
        <w:tc>
          <w:tcPr>
            <w:tcW w:w="4394" w:type="dxa"/>
            <w:vAlign w:val="center"/>
          </w:tcPr>
          <w:p w14:paraId="1E8830B3" w14:textId="5689DF5C" w:rsidR="003C0572" w:rsidRPr="00C31BBF" w:rsidRDefault="003C0572" w:rsidP="003C0572">
            <w:pPr>
              <w:spacing w:before="0"/>
              <w:jc w:val="center"/>
              <w:rPr>
                <w:rFonts w:cs="Arial"/>
                <w:b/>
                <w:bCs/>
                <w:iCs/>
                <w:color w:val="000000" w:themeColor="text1"/>
                <w:lang w:val="sr-Cyrl-CS"/>
              </w:rPr>
            </w:pPr>
            <w:r w:rsidRPr="00C31BBF">
              <w:rPr>
                <w:rFonts w:cs="Arial"/>
                <w:b/>
                <w:bCs/>
                <w:iCs/>
                <w:color w:val="000000" w:themeColor="text1"/>
                <w:lang w:val="sr-Cyrl-CS"/>
              </w:rPr>
              <w:t>РОК ИСПОРУКЕ</w:t>
            </w:r>
            <w:r w:rsidR="00231A5D" w:rsidRPr="00C31BBF">
              <w:rPr>
                <w:rFonts w:cs="Arial"/>
                <w:b/>
                <w:bCs/>
                <w:iCs/>
                <w:color w:val="000000" w:themeColor="text1"/>
                <w:lang w:val="sr-Cyrl-CS"/>
              </w:rPr>
              <w:t xml:space="preserve"> </w:t>
            </w:r>
            <w:r w:rsidR="00231A5D" w:rsidRPr="00C31BBF">
              <w:rPr>
                <w:rFonts w:cs="Arial"/>
                <w:b/>
                <w:bCs/>
                <w:iCs/>
                <w:color w:val="000000" w:themeColor="text1"/>
                <w:lang w:val="sr-Cyrl-RS"/>
              </w:rPr>
              <w:t>И УГРАДЊЕ</w:t>
            </w:r>
            <w:r w:rsidRPr="00C31BBF">
              <w:rPr>
                <w:rFonts w:cs="Arial"/>
                <w:b/>
                <w:bCs/>
                <w:iCs/>
                <w:color w:val="000000" w:themeColor="text1"/>
                <w:lang w:val="sr-Cyrl-CS"/>
              </w:rPr>
              <w:t>:</w:t>
            </w:r>
          </w:p>
          <w:p w14:paraId="7FB6C768" w14:textId="5DC426B3" w:rsidR="00C31BBF" w:rsidRPr="00C31BBF" w:rsidRDefault="00C31BBF" w:rsidP="00C31BBF">
            <w:pPr>
              <w:rPr>
                <w:rFonts w:eastAsia="Calibri"/>
                <w:color w:val="000000" w:themeColor="text1"/>
              </w:rPr>
            </w:pPr>
            <w:r w:rsidRPr="00C31BBF">
              <w:rPr>
                <w:rFonts w:eastAsia="Calibri"/>
                <w:color w:val="000000" w:themeColor="text1"/>
                <w:lang w:val="sr-Cyrl-RS"/>
              </w:rPr>
              <w:t>Рок за испоруку и уградњу,</w:t>
            </w:r>
            <w:r w:rsidRPr="00C31BBF">
              <w:rPr>
                <w:rFonts w:eastAsia="Calibri"/>
                <w:color w:val="000000" w:themeColor="text1"/>
                <w:lang w:val="sr-Latn-RS"/>
              </w:rPr>
              <w:t xml:space="preserve"> </w:t>
            </w:r>
            <w:r w:rsidRPr="00C31BBF">
              <w:rPr>
                <w:rFonts w:eastAsia="Calibri"/>
                <w:color w:val="000000" w:themeColor="text1"/>
                <w:lang w:val="sr-Cyrl-RS"/>
              </w:rPr>
              <w:t xml:space="preserve">испитивање, подешавање, пуштање у рад, обука корисника за рад и елаборат предметних добара је </w:t>
            </w:r>
            <w:r w:rsidRPr="00C31BBF">
              <w:rPr>
                <w:rFonts w:eastAsia="Calibri"/>
                <w:color w:val="000000" w:themeColor="text1"/>
              </w:rPr>
              <w:t xml:space="preserve">максимално </w:t>
            </w:r>
            <w:r w:rsidRPr="00C31BBF">
              <w:rPr>
                <w:rFonts w:eastAsia="Calibri"/>
                <w:color w:val="000000" w:themeColor="text1"/>
                <w:lang w:val="sr-Cyrl-RS"/>
              </w:rPr>
              <w:t>____</w:t>
            </w:r>
            <w:r w:rsidRPr="00C31BBF">
              <w:rPr>
                <w:rFonts w:eastAsia="Calibri"/>
                <w:color w:val="000000" w:themeColor="text1"/>
                <w:lang w:val="sr-Latn-RS"/>
              </w:rPr>
              <w:t xml:space="preserve"> </w:t>
            </w:r>
            <w:r w:rsidRPr="00C31BBF">
              <w:rPr>
                <w:rFonts w:eastAsia="Calibri"/>
                <w:color w:val="000000" w:themeColor="text1"/>
              </w:rPr>
              <w:t>(</w:t>
            </w:r>
            <w:r w:rsidRPr="00C31BBF">
              <w:rPr>
                <w:color w:val="000000" w:themeColor="text1"/>
                <w:lang w:eastAsia="zh-CN"/>
              </w:rPr>
              <w:t>словима:</w:t>
            </w:r>
            <w:r w:rsidRPr="00C31BBF">
              <w:rPr>
                <w:color w:val="000000" w:themeColor="text1"/>
                <w:lang w:val="sr-Cyrl-RS" w:eastAsia="zh-CN"/>
              </w:rPr>
              <w:t xml:space="preserve"> ______________</w:t>
            </w:r>
            <w:r w:rsidRPr="00C31BBF">
              <w:rPr>
                <w:color w:val="000000" w:themeColor="text1"/>
                <w:lang w:eastAsia="zh-CN"/>
              </w:rPr>
              <w:t>)</w:t>
            </w:r>
            <w:r w:rsidRPr="00C31BBF">
              <w:rPr>
                <w:color w:val="000000" w:themeColor="text1"/>
                <w:lang w:val="sr-Cyrl-RS" w:eastAsia="zh-CN"/>
              </w:rPr>
              <w:t xml:space="preserve"> </w:t>
            </w:r>
            <w:r w:rsidRPr="00C31BBF">
              <w:rPr>
                <w:rFonts w:eastAsia="Calibri"/>
                <w:color w:val="000000" w:themeColor="text1"/>
              </w:rPr>
              <w:t>дана од дана ступања уговора на снагу.</w:t>
            </w:r>
          </w:p>
          <w:p w14:paraId="7417839C" w14:textId="652B4477" w:rsidR="008B0F44" w:rsidRPr="00C31BBF" w:rsidRDefault="008B0F44" w:rsidP="008B0F44">
            <w:pPr>
              <w:tabs>
                <w:tab w:val="left" w:pos="567"/>
              </w:tabs>
              <w:spacing w:before="0"/>
              <w:rPr>
                <w:rFonts w:cs="Arial"/>
                <w:i/>
                <w:color w:val="000000" w:themeColor="text1"/>
              </w:rPr>
            </w:pPr>
          </w:p>
        </w:tc>
      </w:tr>
      <w:tr w:rsidR="008B0F44" w:rsidRPr="007D0962" w14:paraId="2FD7AB8F" w14:textId="77777777" w:rsidTr="008B0F44">
        <w:trPr>
          <w:trHeight w:val="841"/>
        </w:trPr>
        <w:tc>
          <w:tcPr>
            <w:tcW w:w="5920" w:type="dxa"/>
            <w:vAlign w:val="center"/>
          </w:tcPr>
          <w:p w14:paraId="196B253C" w14:textId="0BE74D51" w:rsidR="008B0F44" w:rsidRDefault="008B0F44" w:rsidP="008B0F44">
            <w:pPr>
              <w:spacing w:before="0"/>
              <w:jc w:val="center"/>
              <w:rPr>
                <w:rFonts w:cs="Arial"/>
                <w:b/>
                <w:bCs/>
                <w:iCs/>
                <w:color w:val="000000" w:themeColor="text1"/>
                <w:lang w:val="sr-Cyrl-CS"/>
              </w:rPr>
            </w:pPr>
            <w:r w:rsidRPr="000B78FA">
              <w:rPr>
                <w:rFonts w:cs="Arial"/>
                <w:b/>
                <w:bCs/>
                <w:iCs/>
                <w:color w:val="000000" w:themeColor="text1"/>
                <w:lang w:val="sr-Cyrl-CS"/>
              </w:rPr>
              <w:t>ГАРАНТНИ РОК</w:t>
            </w:r>
            <w:r w:rsidR="00504B66">
              <w:rPr>
                <w:rFonts w:cs="Arial"/>
                <w:b/>
                <w:bCs/>
                <w:iCs/>
                <w:color w:val="000000" w:themeColor="text1"/>
                <w:lang w:val="sr-Latn-RS"/>
              </w:rPr>
              <w:t xml:space="preserve"> </w:t>
            </w:r>
            <w:r w:rsidR="00504B66">
              <w:rPr>
                <w:rFonts w:cs="Arial"/>
                <w:b/>
                <w:bCs/>
                <w:iCs/>
                <w:color w:val="000000" w:themeColor="text1"/>
                <w:lang w:val="sr-Cyrl-RS"/>
              </w:rPr>
              <w:t>ЗА ИСПОРУЧЕНА И УГРАЂЕНА ДОБРА</w:t>
            </w:r>
            <w:r w:rsidRPr="000B78FA">
              <w:rPr>
                <w:rFonts w:cs="Arial"/>
                <w:b/>
                <w:bCs/>
                <w:iCs/>
                <w:color w:val="000000" w:themeColor="text1"/>
                <w:lang w:val="sr-Cyrl-CS"/>
              </w:rPr>
              <w:t>:</w:t>
            </w:r>
          </w:p>
          <w:p w14:paraId="0E39BF79" w14:textId="464880BE" w:rsidR="00504B66" w:rsidRPr="000B78FA" w:rsidRDefault="00504B66" w:rsidP="00504B66">
            <w:pPr>
              <w:rPr>
                <w:color w:val="000000" w:themeColor="text1"/>
                <w:lang w:eastAsia="zh-CN"/>
              </w:rPr>
            </w:pPr>
            <w:r w:rsidRPr="000B78FA">
              <w:rPr>
                <w:color w:val="000000" w:themeColor="text1"/>
                <w:lang w:val="sr-Cyrl-CS"/>
              </w:rPr>
              <w:t xml:space="preserve">минимум 12 (словима: </w:t>
            </w:r>
            <w:r w:rsidRPr="000B78FA">
              <w:rPr>
                <w:color w:val="000000" w:themeColor="text1"/>
                <w:lang w:val="sr-Cyrl-RS"/>
              </w:rPr>
              <w:t>дванаест</w:t>
            </w:r>
            <w:r w:rsidRPr="000B78FA">
              <w:rPr>
                <w:color w:val="000000" w:themeColor="text1"/>
                <w:lang w:val="sr-Cyrl-CS"/>
              </w:rPr>
              <w:t xml:space="preserve">) </w:t>
            </w:r>
            <w:r w:rsidRPr="000B78FA">
              <w:rPr>
                <w:color w:val="000000" w:themeColor="text1"/>
                <w:lang w:eastAsia="zh-CN"/>
              </w:rPr>
              <w:t xml:space="preserve">месеци од </w:t>
            </w:r>
            <w:r w:rsidRPr="000B78FA">
              <w:rPr>
                <w:color w:val="000000" w:themeColor="text1"/>
                <w:lang w:val="sr-Cyrl-RS" w:eastAsia="zh-CN"/>
              </w:rPr>
              <w:t xml:space="preserve">дана потписивања записника о </w:t>
            </w:r>
            <w:r>
              <w:rPr>
                <w:color w:val="000000" w:themeColor="text1"/>
                <w:lang w:val="sr-Cyrl-RS" w:eastAsia="zh-CN"/>
              </w:rPr>
              <w:t>квантитативном и квалитативном пријему предметног добра са уградњом</w:t>
            </w:r>
            <w:r w:rsidRPr="000B78FA">
              <w:rPr>
                <w:color w:val="000000" w:themeColor="text1"/>
                <w:lang w:eastAsia="zh-CN"/>
              </w:rPr>
              <w:t>.</w:t>
            </w:r>
          </w:p>
          <w:p w14:paraId="57C62589" w14:textId="21B9BB0B" w:rsidR="008B0F44" w:rsidRPr="000B78FA" w:rsidRDefault="008B0F44" w:rsidP="00504B66">
            <w:pPr>
              <w:rPr>
                <w:rFonts w:eastAsia="Calibri" w:cs="Arial"/>
                <w:b/>
                <w:color w:val="000000" w:themeColor="text1"/>
                <w:lang w:val="sr-Cyrl-CS" w:eastAsia="ar-SA"/>
              </w:rPr>
            </w:pPr>
          </w:p>
        </w:tc>
        <w:tc>
          <w:tcPr>
            <w:tcW w:w="4394" w:type="dxa"/>
            <w:vAlign w:val="center"/>
          </w:tcPr>
          <w:p w14:paraId="72244157" w14:textId="77777777" w:rsidR="00504B66" w:rsidRDefault="00504B66" w:rsidP="00504B66">
            <w:pPr>
              <w:spacing w:before="0"/>
              <w:jc w:val="center"/>
              <w:rPr>
                <w:rFonts w:cs="Arial"/>
                <w:b/>
                <w:bCs/>
                <w:iCs/>
                <w:color w:val="000000" w:themeColor="text1"/>
                <w:lang w:val="sr-Cyrl-CS"/>
              </w:rPr>
            </w:pPr>
            <w:r w:rsidRPr="000B78FA">
              <w:rPr>
                <w:rFonts w:cs="Arial"/>
                <w:b/>
                <w:bCs/>
                <w:iCs/>
                <w:color w:val="000000" w:themeColor="text1"/>
                <w:lang w:val="sr-Cyrl-CS"/>
              </w:rPr>
              <w:t>ГАРАНТНИ РОК</w:t>
            </w:r>
            <w:r>
              <w:rPr>
                <w:rFonts w:cs="Arial"/>
                <w:b/>
                <w:bCs/>
                <w:iCs/>
                <w:color w:val="000000" w:themeColor="text1"/>
                <w:lang w:val="sr-Latn-RS"/>
              </w:rPr>
              <w:t xml:space="preserve"> </w:t>
            </w:r>
            <w:r>
              <w:rPr>
                <w:rFonts w:cs="Arial"/>
                <w:b/>
                <w:bCs/>
                <w:iCs/>
                <w:color w:val="000000" w:themeColor="text1"/>
                <w:lang w:val="sr-Cyrl-RS"/>
              </w:rPr>
              <w:t>ЗА ИСПОРУЧЕНА И УГРАЂЕНА ДОБРА</w:t>
            </w:r>
            <w:r w:rsidRPr="000B78FA">
              <w:rPr>
                <w:rFonts w:cs="Arial"/>
                <w:b/>
                <w:bCs/>
                <w:iCs/>
                <w:color w:val="000000" w:themeColor="text1"/>
                <w:lang w:val="sr-Cyrl-CS"/>
              </w:rPr>
              <w:t>:</w:t>
            </w:r>
          </w:p>
          <w:p w14:paraId="53B83FF7" w14:textId="1BC85734" w:rsidR="00504B66" w:rsidRPr="000B78FA" w:rsidRDefault="00504B66" w:rsidP="00504B66">
            <w:pPr>
              <w:rPr>
                <w:color w:val="000000" w:themeColor="text1"/>
                <w:lang w:eastAsia="zh-CN"/>
              </w:rPr>
            </w:pPr>
            <w:r>
              <w:rPr>
                <w:color w:val="000000" w:themeColor="text1"/>
                <w:lang w:val="sr-Cyrl-CS"/>
              </w:rPr>
              <w:t>___</w:t>
            </w:r>
            <w:r w:rsidRPr="000B78FA">
              <w:rPr>
                <w:color w:val="000000" w:themeColor="text1"/>
                <w:lang w:val="sr-Cyrl-CS"/>
              </w:rPr>
              <w:t xml:space="preserve"> </w:t>
            </w:r>
            <w:r>
              <w:rPr>
                <w:color w:val="000000" w:themeColor="text1"/>
                <w:lang w:val="sr-Cyrl-CS"/>
              </w:rPr>
              <w:t>(словима:_________</w:t>
            </w:r>
            <w:r w:rsidRPr="000B78FA">
              <w:rPr>
                <w:color w:val="000000" w:themeColor="text1"/>
                <w:lang w:val="sr-Cyrl-CS"/>
              </w:rPr>
              <w:t xml:space="preserve">) </w:t>
            </w:r>
            <w:r w:rsidRPr="000B78FA">
              <w:rPr>
                <w:color w:val="000000" w:themeColor="text1"/>
                <w:lang w:eastAsia="zh-CN"/>
              </w:rPr>
              <w:t xml:space="preserve">месеци од </w:t>
            </w:r>
            <w:r w:rsidRPr="000B78FA">
              <w:rPr>
                <w:color w:val="000000" w:themeColor="text1"/>
                <w:lang w:val="sr-Cyrl-RS" w:eastAsia="zh-CN"/>
              </w:rPr>
              <w:t xml:space="preserve">дана потписивања записника о </w:t>
            </w:r>
            <w:r>
              <w:rPr>
                <w:color w:val="000000" w:themeColor="text1"/>
                <w:lang w:val="sr-Cyrl-RS" w:eastAsia="zh-CN"/>
              </w:rPr>
              <w:t>квантитативном и квалитативном пријему предметног добра са уградњом</w:t>
            </w:r>
            <w:r w:rsidRPr="000B78FA">
              <w:rPr>
                <w:color w:val="000000" w:themeColor="text1"/>
                <w:lang w:eastAsia="zh-CN"/>
              </w:rPr>
              <w:t>.</w:t>
            </w:r>
          </w:p>
          <w:p w14:paraId="2A94F715" w14:textId="48D1A644" w:rsidR="008B0F44" w:rsidRPr="000B78FA" w:rsidRDefault="008B0F44" w:rsidP="0093190A">
            <w:pPr>
              <w:rPr>
                <w:rFonts w:eastAsia="Calibri" w:cs="Arial"/>
                <w:b/>
                <w:color w:val="000000" w:themeColor="text1"/>
                <w:lang w:val="sr-Cyrl-CS" w:eastAsia="ar-SA"/>
              </w:rPr>
            </w:pPr>
          </w:p>
        </w:tc>
      </w:tr>
      <w:tr w:rsidR="008B0F44" w:rsidRPr="007D0962" w14:paraId="7934FFA1" w14:textId="77777777" w:rsidTr="008B0F44">
        <w:trPr>
          <w:trHeight w:val="1407"/>
        </w:trPr>
        <w:tc>
          <w:tcPr>
            <w:tcW w:w="5920" w:type="dxa"/>
            <w:vAlign w:val="center"/>
          </w:tcPr>
          <w:p w14:paraId="7FDD58FF" w14:textId="021799B1" w:rsidR="008B0F44" w:rsidRDefault="00231A5D" w:rsidP="00231A5D">
            <w:pPr>
              <w:spacing w:before="0"/>
              <w:rPr>
                <w:rFonts w:cs="Arial"/>
                <w:b/>
                <w:bCs/>
                <w:iCs/>
                <w:lang w:val="sr-Cyrl-CS"/>
              </w:rPr>
            </w:pPr>
            <w:r>
              <w:rPr>
                <w:rFonts w:cs="Arial"/>
                <w:b/>
                <w:bCs/>
                <w:iCs/>
                <w:lang w:val="sr-Cyrl-CS"/>
              </w:rPr>
              <w:t xml:space="preserve">                     </w:t>
            </w:r>
            <w:r w:rsidR="00504B66">
              <w:rPr>
                <w:rFonts w:cs="Arial"/>
                <w:b/>
                <w:bCs/>
                <w:iCs/>
                <w:lang w:val="sr-Cyrl-CS"/>
              </w:rPr>
              <w:t xml:space="preserve">МЕСТО ИСПОРУКЕ И </w:t>
            </w:r>
            <w:r w:rsidRPr="00231A5D">
              <w:rPr>
                <w:rFonts w:cs="Arial"/>
                <w:b/>
                <w:bCs/>
                <w:iCs/>
                <w:lang w:val="sr-Cyrl-CS"/>
              </w:rPr>
              <w:t>УГРАДЊЕ</w:t>
            </w:r>
          </w:p>
          <w:p w14:paraId="53C31C06" w14:textId="77777777" w:rsidR="00FB0265" w:rsidRPr="00BA2C15" w:rsidRDefault="00FB0265" w:rsidP="00231A5D">
            <w:pPr>
              <w:spacing w:before="0"/>
              <w:rPr>
                <w:rFonts w:cs="Arial"/>
                <w:bCs/>
                <w:iCs/>
                <w:color w:val="FF0000"/>
                <w:lang w:val="sr-Cyrl-CS"/>
              </w:rPr>
            </w:pPr>
          </w:p>
          <w:p w14:paraId="4237B765" w14:textId="77777777" w:rsidR="00FB0265" w:rsidRPr="006277F4" w:rsidRDefault="00FB0265" w:rsidP="00FB0265">
            <w:pPr>
              <w:tabs>
                <w:tab w:val="left" w:pos="567"/>
              </w:tabs>
              <w:spacing w:before="0"/>
              <w:rPr>
                <w:rFonts w:cs="Arial"/>
                <w:b/>
                <w:color w:val="000000" w:themeColor="text1"/>
              </w:rPr>
            </w:pPr>
            <w:r w:rsidRPr="00231A5D">
              <w:rPr>
                <w:color w:val="000000" w:themeColor="text1"/>
                <w:lang w:val="sr-Cyrl-CS"/>
              </w:rPr>
              <w:t>на акумулатор паре у РЈ Топлана, ОЦ Прерада, Вреоци</w:t>
            </w:r>
          </w:p>
          <w:p w14:paraId="0FA747BF" w14:textId="3C21EAB6" w:rsidR="008B0F44" w:rsidRPr="00231A5D" w:rsidRDefault="008B0F44" w:rsidP="00231A5D">
            <w:pPr>
              <w:tabs>
                <w:tab w:val="left" w:pos="567"/>
              </w:tabs>
              <w:spacing w:before="0"/>
              <w:rPr>
                <w:rFonts w:cs="Arial"/>
                <w:b/>
                <w:color w:val="000000" w:themeColor="text1"/>
              </w:rPr>
            </w:pPr>
          </w:p>
        </w:tc>
        <w:tc>
          <w:tcPr>
            <w:tcW w:w="4394" w:type="dxa"/>
            <w:vAlign w:val="center"/>
          </w:tcPr>
          <w:p w14:paraId="0D102DCF" w14:textId="0A867093" w:rsidR="008B0F44" w:rsidRDefault="00504B66" w:rsidP="00D1486D">
            <w:pPr>
              <w:jc w:val="center"/>
              <w:rPr>
                <w:rFonts w:cs="Arial"/>
                <w:b/>
                <w:bCs/>
                <w:iCs/>
                <w:lang w:val="sr-Cyrl-CS"/>
              </w:rPr>
            </w:pPr>
            <w:r>
              <w:rPr>
                <w:rFonts w:cs="Arial"/>
                <w:b/>
                <w:bCs/>
                <w:iCs/>
                <w:lang w:val="sr-Cyrl-CS"/>
              </w:rPr>
              <w:t xml:space="preserve">МЕСТО ИСПОРУКЕ И </w:t>
            </w:r>
            <w:r w:rsidR="00231A5D" w:rsidRPr="00231A5D">
              <w:rPr>
                <w:rFonts w:cs="Arial"/>
                <w:b/>
                <w:bCs/>
                <w:iCs/>
                <w:lang w:val="sr-Cyrl-CS"/>
              </w:rPr>
              <w:t>УГРАДЊЕ</w:t>
            </w:r>
          </w:p>
          <w:p w14:paraId="21259618" w14:textId="77777777" w:rsidR="00FB0265" w:rsidRDefault="00FB0265" w:rsidP="00D1486D">
            <w:pPr>
              <w:jc w:val="center"/>
              <w:rPr>
                <w:rFonts w:cs="Arial"/>
                <w:b/>
                <w:bCs/>
                <w:iCs/>
                <w:lang w:val="sr-Cyrl-CS"/>
              </w:rPr>
            </w:pPr>
          </w:p>
          <w:p w14:paraId="05864437" w14:textId="77777777" w:rsidR="00FB0265" w:rsidRPr="006277F4" w:rsidRDefault="00FB0265" w:rsidP="00FB0265">
            <w:pPr>
              <w:tabs>
                <w:tab w:val="left" w:pos="567"/>
              </w:tabs>
              <w:spacing w:before="0"/>
              <w:rPr>
                <w:rFonts w:cs="Arial"/>
                <w:b/>
                <w:color w:val="000000" w:themeColor="text1"/>
              </w:rPr>
            </w:pPr>
            <w:r w:rsidRPr="00231A5D">
              <w:rPr>
                <w:color w:val="000000" w:themeColor="text1"/>
                <w:lang w:val="sr-Cyrl-CS"/>
              </w:rPr>
              <w:t>на акумулатор паре у РЈ Топлана, ОЦ Прерада, Вреоци</w:t>
            </w:r>
          </w:p>
          <w:p w14:paraId="5FA2877F" w14:textId="0514E134" w:rsidR="00231A5D" w:rsidRPr="00D1486D" w:rsidRDefault="00231A5D" w:rsidP="00D1486D">
            <w:pPr>
              <w:jc w:val="center"/>
              <w:rPr>
                <w:rFonts w:cs="Arial"/>
                <w:bCs/>
                <w:color w:val="FF0000"/>
                <w:lang w:val="sr-Cyrl-RS" w:eastAsia="ar-SA"/>
              </w:rPr>
            </w:pPr>
          </w:p>
        </w:tc>
      </w:tr>
      <w:tr w:rsidR="008B0F44" w:rsidRPr="007D0962" w14:paraId="6DCB6289" w14:textId="77777777" w:rsidTr="008B0F44">
        <w:trPr>
          <w:trHeight w:val="800"/>
        </w:trPr>
        <w:tc>
          <w:tcPr>
            <w:tcW w:w="5920" w:type="dxa"/>
            <w:vAlign w:val="center"/>
          </w:tcPr>
          <w:p w14:paraId="013FC44B" w14:textId="77777777" w:rsidR="008B0F44" w:rsidRPr="007D0962" w:rsidRDefault="008B0F44" w:rsidP="008B0F44">
            <w:pPr>
              <w:spacing w:before="0"/>
              <w:jc w:val="center"/>
              <w:rPr>
                <w:rFonts w:cs="Arial"/>
                <w:b/>
                <w:bCs/>
                <w:iCs/>
                <w:lang w:val="sr-Cyrl-CS"/>
              </w:rPr>
            </w:pPr>
            <w:r w:rsidRPr="007D0962">
              <w:rPr>
                <w:rFonts w:cs="Arial"/>
                <w:b/>
                <w:bCs/>
                <w:iCs/>
                <w:lang w:val="sr-Cyrl-CS"/>
              </w:rPr>
              <w:t>РОК ВАЖЕЊА ПОНУДЕ:</w:t>
            </w:r>
          </w:p>
          <w:p w14:paraId="065A2E04" w14:textId="77777777" w:rsidR="008B0F44" w:rsidRPr="007D0962" w:rsidRDefault="008B0F44" w:rsidP="001C438A">
            <w:pPr>
              <w:spacing w:before="0"/>
              <w:jc w:val="center"/>
              <w:rPr>
                <w:rFonts w:cs="Arial"/>
                <w:b/>
                <w:bCs/>
                <w:iCs/>
                <w:lang w:val="sr-Cyrl-CS"/>
              </w:rPr>
            </w:pPr>
            <w:r w:rsidRPr="007D0962">
              <w:rPr>
                <w:rFonts w:cs="Arial"/>
                <w:bCs/>
                <w:iCs/>
                <w:lang w:val="sr-Cyrl-CS"/>
              </w:rPr>
              <w:t>не може бити краћ</w:t>
            </w:r>
            <w:r w:rsidRPr="007D0962">
              <w:rPr>
                <w:rFonts w:cs="Arial"/>
                <w:bCs/>
                <w:iCs/>
              </w:rPr>
              <w:t>и</w:t>
            </w:r>
            <w:r w:rsidRPr="007D0962">
              <w:rPr>
                <w:rFonts w:cs="Arial"/>
                <w:bCs/>
                <w:iCs/>
                <w:lang w:val="sr-Cyrl-CS"/>
              </w:rPr>
              <w:t xml:space="preserve"> од </w:t>
            </w:r>
            <w:r w:rsidR="003216C7" w:rsidRPr="007D0962">
              <w:rPr>
                <w:rFonts w:cs="Arial"/>
                <w:bCs/>
                <w:iCs/>
              </w:rPr>
              <w:t>90</w:t>
            </w:r>
            <w:r w:rsidR="00EE6BD5" w:rsidRPr="007D0962">
              <w:rPr>
                <w:rFonts w:cs="Arial"/>
                <w:bCs/>
                <w:iCs/>
                <w:lang w:val="sr-Cyrl-CS"/>
              </w:rPr>
              <w:t xml:space="preserve"> (словима: деведесет)</w:t>
            </w:r>
            <w:r w:rsidRPr="007D0962">
              <w:rPr>
                <w:rFonts w:cs="Arial"/>
                <w:bCs/>
                <w:iCs/>
                <w:lang w:val="sr-Cyrl-CS"/>
              </w:rPr>
              <w:t xml:space="preserve"> дана од дана отварања понуда</w:t>
            </w:r>
          </w:p>
        </w:tc>
        <w:tc>
          <w:tcPr>
            <w:tcW w:w="4394" w:type="dxa"/>
            <w:vAlign w:val="center"/>
          </w:tcPr>
          <w:p w14:paraId="4CA40ED8" w14:textId="77777777" w:rsidR="008B0F44" w:rsidRPr="007D0962" w:rsidRDefault="00DD7B1C" w:rsidP="008B0F44">
            <w:pPr>
              <w:spacing w:before="0"/>
              <w:jc w:val="center"/>
              <w:rPr>
                <w:rFonts w:cs="Arial"/>
                <w:b/>
                <w:bCs/>
                <w:iCs/>
                <w:lang w:val="sr-Cyrl-CS"/>
              </w:rPr>
            </w:pPr>
            <w:r w:rsidRPr="00DD7B1C">
              <w:rPr>
                <w:rFonts w:cs="Arial"/>
                <w:b/>
                <w:bCs/>
                <w:iCs/>
                <w:lang w:val="sr-Cyrl-CS"/>
              </w:rPr>
              <w:t>РОК ВАЖЕЊА ПОНУДЕ:</w:t>
            </w:r>
          </w:p>
          <w:p w14:paraId="4CDA4D11" w14:textId="77777777" w:rsidR="008B0F44" w:rsidRPr="007D0962" w:rsidRDefault="008B0F44" w:rsidP="008B0F44">
            <w:pPr>
              <w:spacing w:before="0"/>
              <w:jc w:val="center"/>
              <w:rPr>
                <w:rFonts w:cs="Arial"/>
                <w:b/>
                <w:bCs/>
                <w:iCs/>
                <w:lang w:val="sr-Cyrl-CS"/>
              </w:rPr>
            </w:pPr>
            <w:r w:rsidRPr="007D0962">
              <w:rPr>
                <w:rFonts w:cs="Arial"/>
                <w:bCs/>
                <w:iCs/>
                <w:lang w:val="sr-Cyrl-CS"/>
              </w:rPr>
              <w:t>_____ дана од дана отварања понуда</w:t>
            </w:r>
          </w:p>
        </w:tc>
      </w:tr>
      <w:tr w:rsidR="008B0F44" w:rsidRPr="007D0962" w14:paraId="66918BF3" w14:textId="77777777" w:rsidTr="008B0F44">
        <w:tc>
          <w:tcPr>
            <w:tcW w:w="10314" w:type="dxa"/>
            <w:gridSpan w:val="2"/>
          </w:tcPr>
          <w:p w14:paraId="2E90080C" w14:textId="77777777" w:rsidR="008B0F44" w:rsidRPr="007D0962" w:rsidRDefault="008B0F44" w:rsidP="008B0F44">
            <w:pPr>
              <w:spacing w:before="0"/>
              <w:rPr>
                <w:rFonts w:cs="Arial"/>
                <w:bCs/>
                <w:iCs/>
                <w:lang w:val="sr-Cyrl-CS"/>
              </w:rPr>
            </w:pPr>
            <w:r w:rsidRPr="007D096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D94796F" w14:textId="79ABA524" w:rsidR="0093190A" w:rsidRDefault="0093190A" w:rsidP="008B0F44">
      <w:pPr>
        <w:spacing w:before="0"/>
        <w:rPr>
          <w:rFonts w:eastAsia="TimesNewRomanPSMT" w:cs="Arial"/>
          <w:bCs/>
        </w:rPr>
      </w:pPr>
    </w:p>
    <w:p w14:paraId="028ADEF4" w14:textId="77777777" w:rsidR="0093190A" w:rsidRDefault="0093190A" w:rsidP="008B0F44">
      <w:pPr>
        <w:spacing w:before="0"/>
        <w:rPr>
          <w:rFonts w:eastAsia="TimesNewRomanPSMT" w:cs="Arial"/>
          <w:bCs/>
        </w:rPr>
      </w:pPr>
    </w:p>
    <w:p w14:paraId="4DE4DA4F" w14:textId="77777777" w:rsidR="00EB71A1" w:rsidRDefault="00EB71A1" w:rsidP="008B0F44">
      <w:pPr>
        <w:spacing w:before="0"/>
        <w:rPr>
          <w:rFonts w:eastAsia="TimesNewRomanPSMT" w:cs="Arial"/>
          <w:bCs/>
        </w:rPr>
      </w:pPr>
    </w:p>
    <w:p w14:paraId="7EE57132" w14:textId="3EDE2979" w:rsidR="008B0F44" w:rsidRPr="007D0962" w:rsidRDefault="008B0F44" w:rsidP="008B0F44">
      <w:pPr>
        <w:spacing w:before="0"/>
        <w:rPr>
          <w:rFonts w:eastAsia="TimesNewRomanPSMT" w:cs="Arial"/>
          <w:bCs/>
          <w:lang w:val="sr-Cyrl-CS"/>
        </w:rPr>
      </w:pPr>
      <w:r w:rsidRPr="007D0962">
        <w:rPr>
          <w:rFonts w:eastAsia="TimesNewRomanPSMT" w:cs="Arial"/>
          <w:bCs/>
        </w:rPr>
        <w:t xml:space="preserve">Датум </w:t>
      </w:r>
      <w:r w:rsidRPr="007D0962">
        <w:rPr>
          <w:rFonts w:eastAsia="TimesNewRomanPSMT" w:cs="Arial"/>
          <w:bCs/>
        </w:rPr>
        <w:tab/>
      </w:r>
      <w:r w:rsidRPr="007D0962">
        <w:rPr>
          <w:rFonts w:eastAsia="TimesNewRomanPSMT" w:cs="Arial"/>
          <w:bCs/>
        </w:rPr>
        <w:tab/>
      </w:r>
      <w:r w:rsidRPr="007D0962">
        <w:rPr>
          <w:rFonts w:eastAsia="TimesNewRomanPSMT" w:cs="Arial"/>
          <w:bCs/>
        </w:rPr>
        <w:tab/>
      </w:r>
      <w:r w:rsidRPr="007D0962">
        <w:rPr>
          <w:rFonts w:eastAsia="TimesNewRomanPSMT" w:cs="Arial"/>
          <w:bCs/>
        </w:rPr>
        <w:tab/>
      </w:r>
      <w:r w:rsidR="00EB71A1">
        <w:rPr>
          <w:rFonts w:eastAsia="TimesNewRomanPSMT" w:cs="Arial"/>
          <w:bCs/>
        </w:rPr>
        <w:t xml:space="preserve">                                                 </w:t>
      </w:r>
      <w:r w:rsidRPr="007D0962">
        <w:rPr>
          <w:rFonts w:eastAsia="TimesNewRomanPSMT" w:cs="Arial"/>
          <w:bCs/>
        </w:rPr>
        <w:t>Понуђач</w:t>
      </w:r>
    </w:p>
    <w:p w14:paraId="43347497" w14:textId="77777777" w:rsidR="008B0F44" w:rsidRPr="007D0962" w:rsidRDefault="008B0F44" w:rsidP="008B0F44">
      <w:pPr>
        <w:spacing w:before="0"/>
        <w:rPr>
          <w:rFonts w:eastAsia="TimesNewRomanPSMT" w:cs="Arial"/>
          <w:bCs/>
          <w:lang w:val="sr-Cyrl-CS"/>
        </w:rPr>
      </w:pPr>
    </w:p>
    <w:p w14:paraId="4E698E36" w14:textId="77777777" w:rsidR="008B0F44" w:rsidRPr="007D0962" w:rsidRDefault="008B0F44" w:rsidP="008B0F44">
      <w:pPr>
        <w:spacing w:before="0"/>
        <w:rPr>
          <w:rFonts w:eastAsia="TimesNewRomanPS-BoldMT" w:cs="Arial"/>
          <w:b/>
          <w:bCs/>
          <w:i/>
          <w:iCs/>
          <w:lang w:val="sr-Cyrl-CS"/>
        </w:rPr>
      </w:pPr>
      <w:r w:rsidRPr="007D0962">
        <w:rPr>
          <w:rFonts w:eastAsia="TimesNewRomanPS-BoldMT" w:cs="Arial"/>
          <w:b/>
          <w:bCs/>
          <w:i/>
          <w:iCs/>
        </w:rPr>
        <w:t>________________________</w:t>
      </w:r>
      <w:r w:rsidRPr="007D0962">
        <w:rPr>
          <w:rFonts w:eastAsia="TimesNewRomanPS-BoldMT" w:cs="Arial"/>
          <w:b/>
          <w:bCs/>
          <w:i/>
          <w:iCs/>
          <w:lang w:val="sr-Cyrl-CS"/>
        </w:rPr>
        <w:t xml:space="preserve">                  М.П.</w:t>
      </w:r>
      <w:r w:rsidRPr="007D0962">
        <w:rPr>
          <w:rFonts w:eastAsia="TimesNewRomanPS-BoldMT" w:cs="Arial"/>
          <w:b/>
          <w:bCs/>
          <w:i/>
          <w:iCs/>
        </w:rPr>
        <w:tab/>
      </w:r>
      <w:r w:rsidRPr="007D0962">
        <w:rPr>
          <w:rFonts w:eastAsia="TimesNewRomanPS-BoldMT" w:cs="Arial"/>
          <w:b/>
          <w:bCs/>
          <w:i/>
          <w:iCs/>
          <w:lang w:val="sr-Cyrl-CS"/>
        </w:rPr>
        <w:t xml:space="preserve">              _____________________                                      </w:t>
      </w:r>
    </w:p>
    <w:p w14:paraId="428180CA" w14:textId="77777777" w:rsidR="008B0F44" w:rsidRPr="007D0962" w:rsidRDefault="008B0F44" w:rsidP="008B0F44">
      <w:pPr>
        <w:spacing w:before="0"/>
        <w:rPr>
          <w:rFonts w:cs="Arial"/>
          <w:b/>
          <w:bCs/>
          <w:i/>
          <w:iCs/>
          <w:u w:val="single"/>
        </w:rPr>
      </w:pPr>
    </w:p>
    <w:p w14:paraId="35004CD9" w14:textId="5F4786C4" w:rsidR="00EB71A1" w:rsidRDefault="00EB71A1" w:rsidP="008B0F44">
      <w:pPr>
        <w:spacing w:before="0"/>
        <w:rPr>
          <w:rFonts w:cs="Arial"/>
          <w:b/>
          <w:bCs/>
          <w:iCs/>
          <w:u w:val="single"/>
        </w:rPr>
      </w:pPr>
    </w:p>
    <w:p w14:paraId="5609F701" w14:textId="357CAF82" w:rsidR="00FB0265" w:rsidRDefault="00FB0265" w:rsidP="008B0F44">
      <w:pPr>
        <w:spacing w:before="0"/>
        <w:rPr>
          <w:rFonts w:cs="Arial"/>
          <w:b/>
          <w:bCs/>
          <w:iCs/>
          <w:u w:val="single"/>
        </w:rPr>
      </w:pPr>
    </w:p>
    <w:p w14:paraId="0B65D723" w14:textId="317262EE" w:rsidR="00FB0265" w:rsidRDefault="00FB0265" w:rsidP="008B0F44">
      <w:pPr>
        <w:spacing w:before="0"/>
        <w:rPr>
          <w:rFonts w:cs="Arial"/>
          <w:b/>
          <w:bCs/>
          <w:iCs/>
          <w:u w:val="single"/>
        </w:rPr>
      </w:pPr>
    </w:p>
    <w:p w14:paraId="0C4A2413" w14:textId="7758163B" w:rsidR="00FB0265" w:rsidRDefault="00FB0265" w:rsidP="008B0F44">
      <w:pPr>
        <w:spacing w:before="0"/>
        <w:rPr>
          <w:rFonts w:cs="Arial"/>
          <w:b/>
          <w:bCs/>
          <w:iCs/>
          <w:u w:val="single"/>
        </w:rPr>
      </w:pPr>
    </w:p>
    <w:p w14:paraId="0959C634" w14:textId="59D0B4D5" w:rsidR="00FB0265" w:rsidRDefault="00FB0265" w:rsidP="008B0F44">
      <w:pPr>
        <w:spacing w:before="0"/>
        <w:rPr>
          <w:rFonts w:cs="Arial"/>
          <w:b/>
          <w:bCs/>
          <w:iCs/>
          <w:u w:val="single"/>
        </w:rPr>
      </w:pPr>
    </w:p>
    <w:p w14:paraId="36B6350F" w14:textId="77777777" w:rsidR="00FB0265" w:rsidRDefault="00FB0265" w:rsidP="008B0F44">
      <w:pPr>
        <w:spacing w:before="0"/>
        <w:rPr>
          <w:rFonts w:cs="Arial"/>
          <w:b/>
          <w:bCs/>
          <w:iCs/>
          <w:u w:val="single"/>
        </w:rPr>
      </w:pPr>
    </w:p>
    <w:p w14:paraId="7D3690AF" w14:textId="69AD3612" w:rsidR="008B0F44" w:rsidRPr="007D0962" w:rsidRDefault="008B0F44" w:rsidP="008B0F44">
      <w:pPr>
        <w:spacing w:before="0"/>
        <w:rPr>
          <w:rFonts w:cs="Arial"/>
          <w:b/>
          <w:bCs/>
          <w:iCs/>
          <w:u w:val="single"/>
        </w:rPr>
      </w:pPr>
      <w:r w:rsidRPr="007D0962">
        <w:rPr>
          <w:rFonts w:cs="Arial"/>
          <w:b/>
          <w:bCs/>
          <w:iCs/>
          <w:u w:val="single"/>
        </w:rPr>
        <w:t>Напомене:</w:t>
      </w:r>
    </w:p>
    <w:p w14:paraId="31597878" w14:textId="77777777" w:rsidR="008B0F44" w:rsidRPr="007D0962" w:rsidRDefault="008B0F44" w:rsidP="008B0F44">
      <w:pPr>
        <w:autoSpaceDE w:val="0"/>
        <w:autoSpaceDN w:val="0"/>
        <w:adjustRightInd w:val="0"/>
        <w:rPr>
          <w:rFonts w:eastAsia="TimesNewRomanPS-BoldMT" w:cs="Arial"/>
          <w:bCs/>
          <w:iCs/>
        </w:rPr>
      </w:pPr>
      <w:r w:rsidRPr="007D0962">
        <w:rPr>
          <w:rFonts w:eastAsia="TimesNewRomanPS-BoldMT" w:cs="Arial"/>
          <w:bCs/>
          <w:iCs/>
        </w:rPr>
        <w:t>- Понуђач је обавезан да у обрасцу понуде попуни све комерцијалне услове (сва празна поља).</w:t>
      </w:r>
    </w:p>
    <w:p w14:paraId="506F66D7" w14:textId="77777777" w:rsidR="008B0F44" w:rsidRPr="007D0962" w:rsidRDefault="008B0F44" w:rsidP="008B0F44">
      <w:pPr>
        <w:autoSpaceDE w:val="0"/>
        <w:autoSpaceDN w:val="0"/>
        <w:adjustRightInd w:val="0"/>
        <w:rPr>
          <w:rFonts w:eastAsia="TimesNewRomanPS-BoldMT" w:cs="Arial"/>
          <w:bCs/>
          <w:iCs/>
        </w:rPr>
      </w:pPr>
      <w:r w:rsidRPr="007D0962">
        <w:rPr>
          <w:rFonts w:eastAsia="TimesNewRomanPS-BoldMT" w:cs="Arial"/>
          <w:bCs/>
          <w:iCs/>
        </w:rPr>
        <w:t xml:space="preserve">- </w:t>
      </w:r>
      <w:r w:rsidRPr="007D0962">
        <w:rPr>
          <w:rFonts w:eastAsia="TimesNewRomanPS-BoldMT" w:cs="Arial"/>
          <w:bCs/>
          <w:iCs/>
          <w:lang w:val="ru-RU"/>
        </w:rPr>
        <w:t>Уколико понуђачи подносе заједничку понуду,група понуђача може да о</w:t>
      </w:r>
      <w:r w:rsidRPr="007D0962">
        <w:rPr>
          <w:rFonts w:eastAsia="TimesNewRomanPS-BoldMT" w:cs="Arial"/>
          <w:bCs/>
          <w:iCs/>
        </w:rPr>
        <w:t>власти</w:t>
      </w:r>
      <w:r w:rsidRPr="007D096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C91860" w14:textId="77777777" w:rsidR="008B0F44" w:rsidRPr="007D0962" w:rsidRDefault="008B0F44" w:rsidP="008B0F44">
      <w:pPr>
        <w:spacing w:before="0" w:after="200" w:line="276" w:lineRule="auto"/>
        <w:jc w:val="left"/>
        <w:rPr>
          <w:rFonts w:eastAsia="TimesNewRomanPS-BoldMT" w:cs="Arial"/>
          <w:bCs/>
          <w:i/>
          <w:iCs/>
        </w:rPr>
        <w:sectPr w:rsidR="008B0F44" w:rsidRPr="007D0962" w:rsidSect="005F2E34">
          <w:headerReference w:type="default" r:id="rId174"/>
          <w:footerReference w:type="default" r:id="rId175"/>
          <w:headerReference w:type="first" r:id="rId176"/>
          <w:footerReference w:type="first" r:id="rId177"/>
          <w:pgSz w:w="11906" w:h="16838"/>
          <w:pgMar w:top="1247" w:right="992" w:bottom="1134" w:left="992" w:header="340" w:footer="340" w:gutter="0"/>
          <w:cols w:space="708"/>
          <w:docGrid w:linePitch="360"/>
        </w:sectPr>
      </w:pPr>
    </w:p>
    <w:p w14:paraId="29B905A6" w14:textId="77777777" w:rsidR="00B10BD1" w:rsidRPr="00E1620F" w:rsidRDefault="00E1620F" w:rsidP="00E1620F">
      <w:pPr>
        <w:pStyle w:val="KDObrazac"/>
        <w:spacing w:before="0"/>
        <w:ind w:left="7200"/>
      </w:pPr>
      <w:r w:rsidRPr="00E1620F">
        <w:lastRenderedPageBreak/>
        <w:t xml:space="preserve">ОБРАЗАЦ </w:t>
      </w:r>
      <w:r w:rsidR="00B10BD1" w:rsidRPr="00E1620F">
        <w:t>2</w:t>
      </w:r>
      <w:r>
        <w:t>.</w:t>
      </w:r>
    </w:p>
    <w:p w14:paraId="3A1A84ED" w14:textId="77777777" w:rsidR="008B0F44" w:rsidRPr="00DD7B1C" w:rsidRDefault="008B0F44" w:rsidP="00DD7B1C">
      <w:pPr>
        <w:pStyle w:val="Heading3"/>
        <w:widowControl w:val="0"/>
        <w:tabs>
          <w:tab w:val="clear" w:pos="0"/>
        </w:tabs>
        <w:rPr>
          <w:rFonts w:ascii="Arial" w:eastAsiaTheme="minorHAnsi" w:hAnsi="Arial" w:cs="Arial"/>
          <w:bCs w:val="0"/>
          <w:smallCaps/>
          <w:sz w:val="24"/>
        </w:rPr>
      </w:pPr>
      <w:r w:rsidRPr="00DD7B1C">
        <w:rPr>
          <w:rFonts w:ascii="Arial" w:eastAsiaTheme="minorHAnsi" w:hAnsi="Arial" w:cs="Arial"/>
          <w:bCs w:val="0"/>
          <w:smallCaps/>
          <w:sz w:val="24"/>
        </w:rPr>
        <w:t>Образац структуре понуђене цене са упутством како да се попуни:</w:t>
      </w:r>
    </w:p>
    <w:p w14:paraId="266A46D9" w14:textId="77777777" w:rsidR="008B0F44" w:rsidRPr="00DD7B1C" w:rsidRDefault="008B0F44" w:rsidP="00DD7B1C">
      <w:pPr>
        <w:pStyle w:val="Heading2"/>
        <w:ind w:left="0" w:firstLine="0"/>
        <w:jc w:val="left"/>
        <w:rPr>
          <w:caps/>
          <w:sz w:val="24"/>
          <w:szCs w:val="24"/>
        </w:rPr>
      </w:pPr>
    </w:p>
    <w:tbl>
      <w:tblPr>
        <w:tblpPr w:leftFromText="180" w:rightFromText="180" w:vertAnchor="text" w:horzAnchor="margin" w:tblpXSpec="center" w:tblpY="165"/>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635"/>
        <w:gridCol w:w="1901"/>
        <w:gridCol w:w="851"/>
        <w:gridCol w:w="991"/>
        <w:gridCol w:w="1982"/>
        <w:gridCol w:w="1417"/>
        <w:gridCol w:w="1274"/>
        <w:gridCol w:w="1277"/>
        <w:gridCol w:w="1417"/>
      </w:tblGrid>
      <w:tr w:rsidR="00A16693" w:rsidRPr="007D0962" w14:paraId="3F7FD5EC" w14:textId="77777777" w:rsidTr="00A16693">
        <w:trPr>
          <w:trHeight w:val="1368"/>
        </w:trPr>
        <w:tc>
          <w:tcPr>
            <w:tcW w:w="188" w:type="pct"/>
            <w:shd w:val="clear" w:color="auto" w:fill="C6D9F1"/>
          </w:tcPr>
          <w:p w14:paraId="562CC900" w14:textId="77777777" w:rsidR="00D55FB4" w:rsidRPr="00D7175B" w:rsidRDefault="00D55FB4" w:rsidP="008B0F44">
            <w:pPr>
              <w:spacing w:before="0"/>
              <w:jc w:val="center"/>
              <w:rPr>
                <w:rFonts w:cs="Arial"/>
                <w:b/>
                <w:bCs/>
                <w:iCs/>
                <w:color w:val="000000" w:themeColor="text1"/>
                <w:sz w:val="20"/>
                <w:szCs w:val="20"/>
                <w:lang w:val="sr-Cyrl-CS"/>
              </w:rPr>
            </w:pPr>
          </w:p>
          <w:p w14:paraId="0F27DA7F" w14:textId="77777777" w:rsidR="00D55FB4" w:rsidRPr="00D7175B" w:rsidRDefault="00D55FB4" w:rsidP="008B0F44">
            <w:pPr>
              <w:spacing w:before="0"/>
              <w:jc w:val="center"/>
              <w:rPr>
                <w:rFonts w:cs="Arial"/>
                <w:b/>
                <w:bCs/>
                <w:iCs/>
                <w:color w:val="000000" w:themeColor="text1"/>
                <w:sz w:val="20"/>
                <w:szCs w:val="20"/>
                <w:lang w:val="sr-Cyrl-CS"/>
              </w:rPr>
            </w:pPr>
          </w:p>
          <w:p w14:paraId="06F5F748" w14:textId="77777777" w:rsidR="00D55FB4" w:rsidRPr="00D7175B" w:rsidRDefault="00D55FB4" w:rsidP="008B0F44">
            <w:pPr>
              <w:spacing w:before="0"/>
              <w:jc w:val="center"/>
              <w:rPr>
                <w:rFonts w:cs="Arial"/>
                <w:b/>
                <w:bCs/>
                <w:iCs/>
                <w:color w:val="000000" w:themeColor="text1"/>
                <w:sz w:val="20"/>
                <w:szCs w:val="20"/>
                <w:lang w:val="sr-Cyrl-CS"/>
              </w:rPr>
            </w:pPr>
            <w:r w:rsidRPr="00D7175B">
              <w:rPr>
                <w:rFonts w:cs="Arial"/>
                <w:b/>
                <w:bCs/>
                <w:iCs/>
                <w:color w:val="000000" w:themeColor="text1"/>
                <w:sz w:val="20"/>
                <w:szCs w:val="20"/>
                <w:lang w:val="sr-Cyrl-CS"/>
              </w:rPr>
              <w:t>Ред. Бр.</w:t>
            </w:r>
          </w:p>
        </w:tc>
        <w:tc>
          <w:tcPr>
            <w:tcW w:w="922" w:type="pct"/>
            <w:shd w:val="clear" w:color="auto" w:fill="C6D9F1"/>
            <w:vAlign w:val="center"/>
          </w:tcPr>
          <w:p w14:paraId="52E1FD79" w14:textId="77777777" w:rsidR="00D55FB4" w:rsidRPr="00D7175B" w:rsidRDefault="00D55FB4" w:rsidP="00050BA4">
            <w:pPr>
              <w:spacing w:before="0"/>
              <w:ind w:left="31"/>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Назив захтеваног добра</w:t>
            </w:r>
          </w:p>
        </w:tc>
        <w:tc>
          <w:tcPr>
            <w:tcW w:w="665" w:type="pct"/>
            <w:shd w:val="clear" w:color="auto" w:fill="C6D9F1"/>
          </w:tcPr>
          <w:p w14:paraId="42C5F249" w14:textId="77777777" w:rsidR="00D55FB4" w:rsidRPr="00D7175B" w:rsidRDefault="00D55FB4" w:rsidP="008B0F44">
            <w:pPr>
              <w:spacing w:before="0"/>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Назив</w:t>
            </w:r>
          </w:p>
          <w:p w14:paraId="3EECA081" w14:textId="77777777" w:rsidR="00D55FB4" w:rsidRPr="00D7175B" w:rsidRDefault="00D55FB4" w:rsidP="008B0F44">
            <w:pPr>
              <w:spacing w:before="0"/>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понуђеног добра</w:t>
            </w:r>
          </w:p>
          <w:p w14:paraId="16D6415E" w14:textId="77777777" w:rsidR="00D55FB4" w:rsidRPr="00D7175B" w:rsidRDefault="00D55FB4" w:rsidP="008B0F44">
            <w:pPr>
              <w:spacing w:before="0"/>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Произвођач и земља порекла</w:t>
            </w:r>
          </w:p>
        </w:tc>
        <w:tc>
          <w:tcPr>
            <w:tcW w:w="298" w:type="pct"/>
            <w:shd w:val="clear" w:color="auto" w:fill="C6D9F1"/>
            <w:vAlign w:val="center"/>
          </w:tcPr>
          <w:p w14:paraId="34967815" w14:textId="77777777" w:rsidR="00D55FB4" w:rsidRPr="00D7175B" w:rsidRDefault="00D55FB4" w:rsidP="008B0F44">
            <w:pPr>
              <w:spacing w:before="0"/>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Јед.</w:t>
            </w:r>
          </w:p>
          <w:p w14:paraId="0B899BAB" w14:textId="77777777" w:rsidR="00D55FB4" w:rsidRPr="00D7175B" w:rsidRDefault="00D55FB4" w:rsidP="008B0F44">
            <w:pPr>
              <w:spacing w:before="0"/>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мере</w:t>
            </w:r>
          </w:p>
        </w:tc>
        <w:tc>
          <w:tcPr>
            <w:tcW w:w="347" w:type="pct"/>
            <w:shd w:val="clear" w:color="auto" w:fill="C6D9F1"/>
            <w:vAlign w:val="center"/>
          </w:tcPr>
          <w:p w14:paraId="3925A106" w14:textId="77777777" w:rsidR="00D55FB4" w:rsidRPr="00D7175B" w:rsidRDefault="00D55FB4" w:rsidP="008B0F44">
            <w:pPr>
              <w:spacing w:before="0"/>
              <w:ind w:left="-164" w:right="-106"/>
              <w:jc w:val="center"/>
              <w:rPr>
                <w:rFonts w:cs="Arial"/>
                <w:b/>
                <w:bCs/>
                <w:i/>
                <w:iCs/>
                <w:color w:val="000000" w:themeColor="text1"/>
                <w:sz w:val="20"/>
                <w:szCs w:val="20"/>
                <w:lang w:val="sr-Cyrl-CS"/>
              </w:rPr>
            </w:pPr>
            <w:r w:rsidRPr="00D7175B">
              <w:rPr>
                <w:rFonts w:cs="Arial"/>
                <w:b/>
                <w:bCs/>
                <w:i/>
                <w:iCs/>
                <w:color w:val="000000" w:themeColor="text1"/>
                <w:sz w:val="20"/>
                <w:szCs w:val="20"/>
                <w:lang w:val="sr-Cyrl-CS"/>
              </w:rPr>
              <w:t xml:space="preserve">  количина</w:t>
            </w:r>
          </w:p>
        </w:tc>
        <w:tc>
          <w:tcPr>
            <w:tcW w:w="694" w:type="pct"/>
            <w:shd w:val="clear" w:color="auto" w:fill="C6D9F1"/>
          </w:tcPr>
          <w:p w14:paraId="739F3BF8" w14:textId="77777777" w:rsidR="00D55FB4" w:rsidRPr="00231A5D" w:rsidRDefault="00D55FB4" w:rsidP="008B0F44">
            <w:pPr>
              <w:spacing w:before="0"/>
              <w:jc w:val="center"/>
              <w:rPr>
                <w:rFonts w:cs="Arial"/>
                <w:b/>
                <w:bCs/>
                <w:i/>
                <w:iCs/>
                <w:color w:val="000000" w:themeColor="text1"/>
                <w:sz w:val="20"/>
                <w:szCs w:val="20"/>
                <w:lang w:val="sr-Cyrl-CS"/>
              </w:rPr>
            </w:pPr>
          </w:p>
          <w:p w14:paraId="3ECC7C4D" w14:textId="77777777" w:rsidR="00D55FB4" w:rsidRPr="00231A5D" w:rsidRDefault="00D55FB4" w:rsidP="008B0F44">
            <w:pPr>
              <w:spacing w:before="0"/>
              <w:jc w:val="center"/>
              <w:rPr>
                <w:rFonts w:cs="Arial"/>
                <w:b/>
                <w:bCs/>
                <w:i/>
                <w:iCs/>
                <w:color w:val="000000" w:themeColor="text1"/>
                <w:sz w:val="20"/>
                <w:szCs w:val="20"/>
                <w:lang w:val="sr-Cyrl-CS"/>
              </w:rPr>
            </w:pPr>
          </w:p>
          <w:p w14:paraId="45C95C55" w14:textId="29460ED5" w:rsidR="00D55FB4" w:rsidRPr="00231A5D" w:rsidRDefault="00A16693" w:rsidP="008B0F44">
            <w:pPr>
              <w:spacing w:before="0"/>
              <w:jc w:val="center"/>
              <w:rPr>
                <w:rFonts w:cs="Arial"/>
                <w:b/>
                <w:bCs/>
                <w:i/>
                <w:iCs/>
                <w:color w:val="000000" w:themeColor="text1"/>
                <w:sz w:val="20"/>
                <w:szCs w:val="20"/>
                <w:lang w:val="sr-Cyrl-CS"/>
              </w:rPr>
            </w:pPr>
            <w:r>
              <w:rPr>
                <w:rFonts w:cs="Arial"/>
                <w:b/>
                <w:bCs/>
                <w:i/>
                <w:iCs/>
                <w:color w:val="000000" w:themeColor="text1"/>
                <w:sz w:val="20"/>
                <w:szCs w:val="20"/>
                <w:lang w:val="sr-Cyrl-CS"/>
              </w:rPr>
              <w:t>Место испоруке и уградње</w:t>
            </w:r>
          </w:p>
        </w:tc>
        <w:tc>
          <w:tcPr>
            <w:tcW w:w="496" w:type="pct"/>
            <w:shd w:val="clear" w:color="auto" w:fill="C6D9F1"/>
            <w:vAlign w:val="center"/>
          </w:tcPr>
          <w:p w14:paraId="58E7F1DC"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Јед.</w:t>
            </w:r>
          </w:p>
          <w:p w14:paraId="55365B9D"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цена без ПДВ</w:t>
            </w:r>
          </w:p>
          <w:p w14:paraId="216575F2"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дин.</w:t>
            </w:r>
          </w:p>
        </w:tc>
        <w:tc>
          <w:tcPr>
            <w:tcW w:w="446" w:type="pct"/>
            <w:shd w:val="clear" w:color="auto" w:fill="C6D9F1"/>
            <w:vAlign w:val="center"/>
          </w:tcPr>
          <w:p w14:paraId="4C6A8B92"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Јед.</w:t>
            </w:r>
          </w:p>
          <w:p w14:paraId="2E7944E5"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цена са ПДВ</w:t>
            </w:r>
          </w:p>
          <w:p w14:paraId="7D54CB65"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дин.</w:t>
            </w:r>
          </w:p>
        </w:tc>
        <w:tc>
          <w:tcPr>
            <w:tcW w:w="447" w:type="pct"/>
            <w:shd w:val="clear" w:color="auto" w:fill="C6D9F1"/>
            <w:vAlign w:val="center"/>
          </w:tcPr>
          <w:p w14:paraId="390BE976"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Укупна цена без ПДВ</w:t>
            </w:r>
          </w:p>
          <w:p w14:paraId="190832CE"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дин.</w:t>
            </w:r>
          </w:p>
        </w:tc>
        <w:tc>
          <w:tcPr>
            <w:tcW w:w="496" w:type="pct"/>
            <w:shd w:val="clear" w:color="auto" w:fill="C6D9F1"/>
            <w:vAlign w:val="center"/>
          </w:tcPr>
          <w:p w14:paraId="6A91C1A1"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Укупна цена са ПДВ</w:t>
            </w:r>
          </w:p>
          <w:p w14:paraId="74BE318D" w14:textId="77777777" w:rsidR="00D55FB4" w:rsidRPr="00835EDB" w:rsidRDefault="00D55FB4" w:rsidP="008B0F44">
            <w:pPr>
              <w:spacing w:before="0"/>
              <w:jc w:val="center"/>
              <w:rPr>
                <w:rFonts w:cs="Arial"/>
                <w:b/>
                <w:bCs/>
                <w:i/>
                <w:iCs/>
                <w:sz w:val="20"/>
                <w:szCs w:val="20"/>
                <w:lang w:val="sr-Cyrl-CS"/>
              </w:rPr>
            </w:pPr>
            <w:r w:rsidRPr="00835EDB">
              <w:rPr>
                <w:rFonts w:cs="Arial"/>
                <w:b/>
                <w:bCs/>
                <w:i/>
                <w:iCs/>
                <w:sz w:val="20"/>
                <w:szCs w:val="20"/>
                <w:lang w:val="sr-Cyrl-CS"/>
              </w:rPr>
              <w:t>дин.</w:t>
            </w:r>
          </w:p>
        </w:tc>
      </w:tr>
      <w:tr w:rsidR="00A16693" w:rsidRPr="007D0962" w14:paraId="77A0210C" w14:textId="77777777" w:rsidTr="00A16693">
        <w:trPr>
          <w:trHeight w:val="159"/>
        </w:trPr>
        <w:tc>
          <w:tcPr>
            <w:tcW w:w="188" w:type="pct"/>
          </w:tcPr>
          <w:p w14:paraId="263EA790" w14:textId="77777777" w:rsidR="00D55FB4" w:rsidRPr="00D7175B" w:rsidRDefault="00D55FB4" w:rsidP="008B0F44">
            <w:pPr>
              <w:spacing w:before="0"/>
              <w:jc w:val="center"/>
              <w:rPr>
                <w:rFonts w:cs="Arial"/>
                <w:b/>
                <w:bCs/>
                <w:iCs/>
                <w:color w:val="000000" w:themeColor="text1"/>
                <w:sz w:val="12"/>
                <w:szCs w:val="12"/>
                <w:lang w:val="sr-Cyrl-CS"/>
              </w:rPr>
            </w:pPr>
            <w:r w:rsidRPr="00D7175B">
              <w:rPr>
                <w:rFonts w:cs="Arial"/>
                <w:b/>
                <w:bCs/>
                <w:iCs/>
                <w:color w:val="000000" w:themeColor="text1"/>
                <w:sz w:val="12"/>
                <w:szCs w:val="12"/>
                <w:lang w:val="sr-Cyrl-CS"/>
              </w:rPr>
              <w:t>(1)</w:t>
            </w:r>
          </w:p>
        </w:tc>
        <w:tc>
          <w:tcPr>
            <w:tcW w:w="922" w:type="pct"/>
            <w:shd w:val="clear" w:color="auto" w:fill="auto"/>
          </w:tcPr>
          <w:p w14:paraId="6F4E996C" w14:textId="0187AC18" w:rsidR="00D55FB4" w:rsidRPr="00D7175B" w:rsidRDefault="00D55FB4" w:rsidP="008B0F44">
            <w:pPr>
              <w:spacing w:before="0"/>
              <w:jc w:val="center"/>
              <w:rPr>
                <w:rFonts w:cs="Arial"/>
                <w:b/>
                <w:bCs/>
                <w:i/>
                <w:iCs/>
                <w:color w:val="000000" w:themeColor="text1"/>
                <w:sz w:val="12"/>
                <w:szCs w:val="12"/>
                <w:lang w:val="sr-Cyrl-CS"/>
              </w:rPr>
            </w:pPr>
            <w:r w:rsidRPr="00D7175B">
              <w:rPr>
                <w:rFonts w:cs="Arial"/>
                <w:b/>
                <w:bCs/>
                <w:i/>
                <w:iCs/>
                <w:color w:val="000000" w:themeColor="text1"/>
                <w:sz w:val="12"/>
                <w:szCs w:val="12"/>
                <w:lang w:val="sr-Cyrl-CS"/>
              </w:rPr>
              <w:t>(2)</w:t>
            </w:r>
          </w:p>
        </w:tc>
        <w:tc>
          <w:tcPr>
            <w:tcW w:w="665" w:type="pct"/>
          </w:tcPr>
          <w:p w14:paraId="3560B707" w14:textId="738C4C07" w:rsidR="00D55FB4" w:rsidRPr="00D7175B" w:rsidRDefault="00D55FB4" w:rsidP="008B0F44">
            <w:pPr>
              <w:spacing w:before="0"/>
              <w:jc w:val="center"/>
              <w:rPr>
                <w:rFonts w:cs="Arial"/>
                <w:b/>
                <w:bCs/>
                <w:i/>
                <w:iCs/>
                <w:color w:val="000000" w:themeColor="text1"/>
                <w:sz w:val="12"/>
                <w:szCs w:val="12"/>
                <w:lang w:val="sr-Cyrl-CS"/>
              </w:rPr>
            </w:pPr>
            <w:r w:rsidRPr="00D7175B">
              <w:rPr>
                <w:rFonts w:cs="Arial"/>
                <w:b/>
                <w:bCs/>
                <w:i/>
                <w:iCs/>
                <w:color w:val="000000" w:themeColor="text1"/>
                <w:sz w:val="12"/>
                <w:szCs w:val="12"/>
                <w:lang w:val="sr-Cyrl-CS"/>
              </w:rPr>
              <w:t>(3)</w:t>
            </w:r>
          </w:p>
        </w:tc>
        <w:tc>
          <w:tcPr>
            <w:tcW w:w="298" w:type="pct"/>
            <w:shd w:val="clear" w:color="auto" w:fill="auto"/>
          </w:tcPr>
          <w:p w14:paraId="5A5A4582" w14:textId="06DB161C" w:rsidR="00D55FB4" w:rsidRPr="00D7175B" w:rsidRDefault="00D55FB4" w:rsidP="008B0F44">
            <w:pPr>
              <w:spacing w:before="0"/>
              <w:jc w:val="center"/>
              <w:rPr>
                <w:rFonts w:cs="Arial"/>
                <w:b/>
                <w:bCs/>
                <w:i/>
                <w:iCs/>
                <w:color w:val="000000" w:themeColor="text1"/>
                <w:sz w:val="12"/>
                <w:szCs w:val="12"/>
                <w:lang w:val="sr-Cyrl-CS"/>
              </w:rPr>
            </w:pPr>
            <w:r w:rsidRPr="00D7175B">
              <w:rPr>
                <w:rFonts w:cs="Arial"/>
                <w:b/>
                <w:bCs/>
                <w:i/>
                <w:iCs/>
                <w:color w:val="000000" w:themeColor="text1"/>
                <w:sz w:val="12"/>
                <w:szCs w:val="12"/>
                <w:lang w:val="sr-Cyrl-CS"/>
              </w:rPr>
              <w:t>(4)</w:t>
            </w:r>
          </w:p>
        </w:tc>
        <w:tc>
          <w:tcPr>
            <w:tcW w:w="347" w:type="pct"/>
            <w:shd w:val="clear" w:color="auto" w:fill="auto"/>
          </w:tcPr>
          <w:p w14:paraId="54296E62" w14:textId="37462315" w:rsidR="00D55FB4" w:rsidRPr="00D7175B" w:rsidRDefault="00D55FB4" w:rsidP="008B0F44">
            <w:pPr>
              <w:spacing w:before="0"/>
              <w:ind w:left="-164" w:right="-106"/>
              <w:jc w:val="center"/>
              <w:rPr>
                <w:rFonts w:cs="Arial"/>
                <w:b/>
                <w:bCs/>
                <w:i/>
                <w:iCs/>
                <w:color w:val="000000" w:themeColor="text1"/>
                <w:sz w:val="12"/>
                <w:szCs w:val="12"/>
                <w:lang w:val="sr-Cyrl-CS"/>
              </w:rPr>
            </w:pPr>
            <w:r w:rsidRPr="00D7175B">
              <w:rPr>
                <w:rFonts w:cs="Arial"/>
                <w:b/>
                <w:bCs/>
                <w:i/>
                <w:iCs/>
                <w:color w:val="000000" w:themeColor="text1"/>
                <w:sz w:val="12"/>
                <w:szCs w:val="12"/>
                <w:lang w:val="sr-Cyrl-CS"/>
              </w:rPr>
              <w:t>(5)</w:t>
            </w:r>
          </w:p>
        </w:tc>
        <w:tc>
          <w:tcPr>
            <w:tcW w:w="694" w:type="pct"/>
          </w:tcPr>
          <w:p w14:paraId="547C7D7E" w14:textId="4E32902D" w:rsidR="00D55FB4" w:rsidRPr="00231A5D" w:rsidRDefault="00D55FB4" w:rsidP="008B0F44">
            <w:pPr>
              <w:spacing w:before="0"/>
              <w:jc w:val="center"/>
              <w:rPr>
                <w:rFonts w:cs="Arial"/>
                <w:b/>
                <w:bCs/>
                <w:i/>
                <w:iCs/>
                <w:color w:val="000000" w:themeColor="text1"/>
                <w:sz w:val="12"/>
                <w:szCs w:val="12"/>
                <w:lang w:val="sr-Cyrl-CS"/>
              </w:rPr>
            </w:pPr>
            <w:r w:rsidRPr="00231A5D">
              <w:rPr>
                <w:rFonts w:cs="Arial"/>
                <w:b/>
                <w:bCs/>
                <w:i/>
                <w:iCs/>
                <w:color w:val="000000" w:themeColor="text1"/>
                <w:sz w:val="12"/>
                <w:szCs w:val="12"/>
                <w:lang w:val="sr-Cyrl-CS"/>
              </w:rPr>
              <w:t>(6)</w:t>
            </w:r>
          </w:p>
        </w:tc>
        <w:tc>
          <w:tcPr>
            <w:tcW w:w="496" w:type="pct"/>
            <w:shd w:val="clear" w:color="auto" w:fill="auto"/>
          </w:tcPr>
          <w:p w14:paraId="46E72716" w14:textId="4B309EB1" w:rsidR="00D55FB4" w:rsidRPr="00835EDB" w:rsidRDefault="00D55FB4" w:rsidP="008B0F44">
            <w:pPr>
              <w:spacing w:before="0"/>
              <w:jc w:val="center"/>
              <w:rPr>
                <w:rFonts w:cs="Arial"/>
                <w:b/>
                <w:bCs/>
                <w:i/>
                <w:iCs/>
                <w:sz w:val="12"/>
                <w:szCs w:val="12"/>
                <w:lang w:val="sr-Cyrl-CS"/>
              </w:rPr>
            </w:pPr>
            <w:r>
              <w:rPr>
                <w:rFonts w:cs="Arial"/>
                <w:b/>
                <w:bCs/>
                <w:i/>
                <w:iCs/>
                <w:sz w:val="12"/>
                <w:szCs w:val="12"/>
                <w:lang w:val="sr-Cyrl-CS"/>
              </w:rPr>
              <w:t>(7</w:t>
            </w:r>
            <w:r w:rsidRPr="00835EDB">
              <w:rPr>
                <w:rFonts w:cs="Arial"/>
                <w:b/>
                <w:bCs/>
                <w:i/>
                <w:iCs/>
                <w:sz w:val="12"/>
                <w:szCs w:val="12"/>
                <w:lang w:val="sr-Cyrl-CS"/>
              </w:rPr>
              <w:t>)</w:t>
            </w:r>
          </w:p>
        </w:tc>
        <w:tc>
          <w:tcPr>
            <w:tcW w:w="446" w:type="pct"/>
            <w:shd w:val="clear" w:color="auto" w:fill="auto"/>
          </w:tcPr>
          <w:p w14:paraId="2CD34871" w14:textId="1D8D0C6A" w:rsidR="00D55FB4" w:rsidRPr="00835EDB" w:rsidRDefault="00D55FB4" w:rsidP="008B0F44">
            <w:pPr>
              <w:spacing w:before="0"/>
              <w:jc w:val="center"/>
              <w:rPr>
                <w:rFonts w:cs="Arial"/>
                <w:b/>
                <w:bCs/>
                <w:i/>
                <w:iCs/>
                <w:sz w:val="12"/>
                <w:szCs w:val="12"/>
                <w:lang w:val="sr-Cyrl-CS"/>
              </w:rPr>
            </w:pPr>
            <w:r>
              <w:rPr>
                <w:rFonts w:cs="Arial"/>
                <w:b/>
                <w:bCs/>
                <w:i/>
                <w:iCs/>
                <w:sz w:val="12"/>
                <w:szCs w:val="12"/>
                <w:lang w:val="sr-Cyrl-CS"/>
              </w:rPr>
              <w:t>(8</w:t>
            </w:r>
            <w:r w:rsidRPr="00835EDB">
              <w:rPr>
                <w:rFonts w:cs="Arial"/>
                <w:b/>
                <w:bCs/>
                <w:i/>
                <w:iCs/>
                <w:sz w:val="12"/>
                <w:szCs w:val="12"/>
                <w:lang w:val="sr-Cyrl-CS"/>
              </w:rPr>
              <w:t>)</w:t>
            </w:r>
          </w:p>
        </w:tc>
        <w:tc>
          <w:tcPr>
            <w:tcW w:w="447" w:type="pct"/>
            <w:shd w:val="clear" w:color="auto" w:fill="auto"/>
          </w:tcPr>
          <w:p w14:paraId="408EDB89" w14:textId="2246181D" w:rsidR="00D55FB4" w:rsidRPr="00835EDB" w:rsidRDefault="00D55FB4" w:rsidP="008B0F44">
            <w:pPr>
              <w:spacing w:before="0"/>
              <w:jc w:val="center"/>
              <w:rPr>
                <w:rFonts w:cs="Arial"/>
                <w:b/>
                <w:bCs/>
                <w:i/>
                <w:iCs/>
                <w:sz w:val="12"/>
                <w:szCs w:val="12"/>
                <w:lang w:val="sr-Cyrl-CS"/>
              </w:rPr>
            </w:pPr>
            <w:r>
              <w:rPr>
                <w:rFonts w:cs="Arial"/>
                <w:b/>
                <w:bCs/>
                <w:i/>
                <w:iCs/>
                <w:sz w:val="12"/>
                <w:szCs w:val="12"/>
                <w:lang w:val="sr-Cyrl-CS"/>
              </w:rPr>
              <w:t>(9</w:t>
            </w:r>
            <w:r w:rsidRPr="00835EDB">
              <w:rPr>
                <w:rFonts w:cs="Arial"/>
                <w:b/>
                <w:bCs/>
                <w:i/>
                <w:iCs/>
                <w:sz w:val="12"/>
                <w:szCs w:val="12"/>
                <w:lang w:val="sr-Cyrl-CS"/>
              </w:rPr>
              <w:t>)</w:t>
            </w:r>
          </w:p>
        </w:tc>
        <w:tc>
          <w:tcPr>
            <w:tcW w:w="496" w:type="pct"/>
            <w:shd w:val="clear" w:color="auto" w:fill="auto"/>
          </w:tcPr>
          <w:p w14:paraId="4388F15C" w14:textId="2F2FAE29" w:rsidR="00D55FB4" w:rsidRPr="00835EDB" w:rsidRDefault="00D55FB4" w:rsidP="008B0F44">
            <w:pPr>
              <w:spacing w:before="0"/>
              <w:jc w:val="center"/>
              <w:rPr>
                <w:rFonts w:cs="Arial"/>
                <w:b/>
                <w:bCs/>
                <w:i/>
                <w:iCs/>
                <w:sz w:val="12"/>
                <w:szCs w:val="12"/>
                <w:lang w:val="sr-Cyrl-CS"/>
              </w:rPr>
            </w:pPr>
            <w:r>
              <w:rPr>
                <w:rFonts w:cs="Arial"/>
                <w:b/>
                <w:bCs/>
                <w:i/>
                <w:iCs/>
                <w:sz w:val="12"/>
                <w:szCs w:val="12"/>
                <w:lang w:val="sr-Cyrl-CS"/>
              </w:rPr>
              <w:t>(10</w:t>
            </w:r>
            <w:r w:rsidRPr="00835EDB">
              <w:rPr>
                <w:rFonts w:cs="Arial"/>
                <w:b/>
                <w:bCs/>
                <w:i/>
                <w:iCs/>
                <w:sz w:val="12"/>
                <w:szCs w:val="12"/>
                <w:lang w:val="sr-Cyrl-CS"/>
              </w:rPr>
              <w:t>)</w:t>
            </w:r>
          </w:p>
        </w:tc>
      </w:tr>
      <w:tr w:rsidR="00A16693" w:rsidRPr="007D0962" w14:paraId="7C214BAE" w14:textId="77777777" w:rsidTr="00A16693">
        <w:trPr>
          <w:trHeight w:val="277"/>
        </w:trPr>
        <w:tc>
          <w:tcPr>
            <w:tcW w:w="188" w:type="pct"/>
            <w:vAlign w:val="center"/>
          </w:tcPr>
          <w:p w14:paraId="5520C644" w14:textId="0CE80F92" w:rsidR="00BD3596" w:rsidRPr="00D7175B" w:rsidRDefault="00BD3596" w:rsidP="00BA2C15">
            <w:pPr>
              <w:spacing w:before="0"/>
              <w:jc w:val="center"/>
              <w:rPr>
                <w:rFonts w:cs="Arial"/>
                <w:bCs/>
                <w:iCs/>
                <w:color w:val="000000" w:themeColor="text1"/>
                <w:lang w:val="sr-Cyrl-CS"/>
              </w:rPr>
            </w:pPr>
            <w:r w:rsidRPr="00D7175B">
              <w:rPr>
                <w:rFonts w:cs="Arial"/>
                <w:bCs/>
                <w:iCs/>
                <w:color w:val="000000" w:themeColor="text1"/>
                <w:sz w:val="18"/>
                <w:szCs w:val="18"/>
                <w:lang w:val="sr-Latn-CS"/>
              </w:rPr>
              <w:t>1.</w:t>
            </w:r>
          </w:p>
        </w:tc>
        <w:tc>
          <w:tcPr>
            <w:tcW w:w="922" w:type="pct"/>
            <w:vAlign w:val="center"/>
          </w:tcPr>
          <w:p w14:paraId="470886DC" w14:textId="77777777" w:rsidR="00BA2C15" w:rsidRPr="00BA2C15" w:rsidRDefault="00BA2C15" w:rsidP="00BA2C15">
            <w:pPr>
              <w:spacing w:before="0" w:line="276" w:lineRule="auto"/>
              <w:jc w:val="center"/>
              <w:rPr>
                <w:rFonts w:ascii="Calibri" w:eastAsia="Calibri" w:hAnsi="Calibri" w:cs="Arial"/>
                <w:lang w:val="sr-Cyrl-RS"/>
              </w:rPr>
            </w:pPr>
            <w:r w:rsidRPr="00BA2C15">
              <w:rPr>
                <w:rFonts w:ascii="Calibri" w:eastAsia="Calibri" w:hAnsi="Calibri" w:cs="Arial"/>
                <w:lang w:val="sr-Cyrl-RS"/>
              </w:rPr>
              <w:t>Набавка и уградња</w:t>
            </w:r>
            <w:r w:rsidRPr="00BA2C15">
              <w:rPr>
                <w:rFonts w:ascii="Calibri" w:eastAsia="Calibri" w:hAnsi="Calibri" w:cs="Arial"/>
              </w:rPr>
              <w:t xml:space="preserve"> мерно-регулационе опреме на акумулатору</w:t>
            </w:r>
          </w:p>
          <w:p w14:paraId="0D0B633C" w14:textId="2D2A8502" w:rsidR="00BD3596" w:rsidRPr="00D7175B" w:rsidRDefault="00BA2C15" w:rsidP="00BA2C15">
            <w:pPr>
              <w:spacing w:before="0"/>
              <w:jc w:val="center"/>
              <w:rPr>
                <w:rFonts w:eastAsia="Calibri" w:cs="Arial"/>
                <w:color w:val="000000" w:themeColor="text1"/>
                <w:lang w:val="sr-Cyrl-RS"/>
              </w:rPr>
            </w:pPr>
            <w:r w:rsidRPr="00BA2C15">
              <w:rPr>
                <w:rFonts w:ascii="Calibri" w:eastAsia="Calibri" w:hAnsi="Calibri" w:cs="Arial"/>
              </w:rPr>
              <w:t xml:space="preserve"> паре у топлани</w:t>
            </w:r>
          </w:p>
        </w:tc>
        <w:tc>
          <w:tcPr>
            <w:tcW w:w="665" w:type="pct"/>
            <w:vAlign w:val="center"/>
          </w:tcPr>
          <w:p w14:paraId="08EAA714" w14:textId="77777777" w:rsidR="00BD3596" w:rsidRPr="00D7175B" w:rsidRDefault="00BD3596" w:rsidP="00BA2C15">
            <w:pPr>
              <w:spacing w:before="0"/>
              <w:jc w:val="center"/>
              <w:rPr>
                <w:rFonts w:cs="Arial"/>
                <w:bCs/>
                <w:i/>
                <w:iCs/>
                <w:color w:val="000000" w:themeColor="text1"/>
                <w:lang w:val="sr-Cyrl-CS"/>
              </w:rPr>
            </w:pPr>
          </w:p>
        </w:tc>
        <w:tc>
          <w:tcPr>
            <w:tcW w:w="298" w:type="pct"/>
            <w:shd w:val="clear" w:color="auto" w:fill="auto"/>
            <w:vAlign w:val="center"/>
          </w:tcPr>
          <w:p w14:paraId="2D18592C" w14:textId="1059D2B3" w:rsidR="00BD3596" w:rsidRPr="00D7175B" w:rsidRDefault="00BA2C15" w:rsidP="00BA2C15">
            <w:pPr>
              <w:spacing w:before="0"/>
              <w:jc w:val="center"/>
              <w:rPr>
                <w:rFonts w:cs="Arial"/>
                <w:bCs/>
                <w:i/>
                <w:iCs/>
                <w:color w:val="000000" w:themeColor="text1"/>
              </w:rPr>
            </w:pPr>
            <w:r>
              <w:rPr>
                <w:rFonts w:cs="Arial"/>
                <w:bCs/>
                <w:i/>
                <w:iCs/>
                <w:color w:val="000000" w:themeColor="text1"/>
              </w:rPr>
              <w:t>ком</w:t>
            </w:r>
          </w:p>
        </w:tc>
        <w:tc>
          <w:tcPr>
            <w:tcW w:w="347" w:type="pct"/>
            <w:shd w:val="clear" w:color="auto" w:fill="auto"/>
            <w:vAlign w:val="center"/>
          </w:tcPr>
          <w:p w14:paraId="1A21BB96" w14:textId="767DC82F" w:rsidR="00BD3596" w:rsidRPr="00D7175B" w:rsidRDefault="00BD3596" w:rsidP="00BA2C15">
            <w:pPr>
              <w:spacing w:before="0"/>
              <w:jc w:val="center"/>
              <w:rPr>
                <w:rFonts w:eastAsia="Calibri" w:cs="Arial"/>
                <w:color w:val="000000" w:themeColor="text1"/>
              </w:rPr>
            </w:pPr>
            <w:r w:rsidRPr="00D7175B">
              <w:rPr>
                <w:rFonts w:eastAsia="Calibri" w:cs="Arial"/>
                <w:color w:val="000000" w:themeColor="text1"/>
              </w:rPr>
              <w:t>1</w:t>
            </w:r>
          </w:p>
        </w:tc>
        <w:tc>
          <w:tcPr>
            <w:tcW w:w="694" w:type="pct"/>
            <w:vAlign w:val="center"/>
          </w:tcPr>
          <w:p w14:paraId="2DDF8D29" w14:textId="57579D95" w:rsidR="00A16693" w:rsidRPr="006277F4" w:rsidRDefault="00A16693" w:rsidP="00A16693">
            <w:pPr>
              <w:tabs>
                <w:tab w:val="left" w:pos="567"/>
              </w:tabs>
              <w:spacing w:before="0"/>
              <w:rPr>
                <w:rFonts w:cs="Arial"/>
                <w:b/>
                <w:color w:val="000000" w:themeColor="text1"/>
              </w:rPr>
            </w:pPr>
            <w:r>
              <w:rPr>
                <w:color w:val="000000" w:themeColor="text1"/>
                <w:lang w:val="sr-Cyrl-CS"/>
              </w:rPr>
              <w:t xml:space="preserve">На </w:t>
            </w:r>
            <w:r w:rsidRPr="00231A5D">
              <w:rPr>
                <w:color w:val="000000" w:themeColor="text1"/>
                <w:lang w:val="sr-Cyrl-CS"/>
              </w:rPr>
              <w:t>акумулатор паре у РЈ</w:t>
            </w:r>
            <w:r>
              <w:rPr>
                <w:color w:val="000000" w:themeColor="text1"/>
                <w:lang w:val="sr-Cyrl-CS"/>
              </w:rPr>
              <w:t xml:space="preserve"> Топлана, ОЦ Прерада,</w:t>
            </w:r>
            <w:r w:rsidRPr="00231A5D">
              <w:rPr>
                <w:color w:val="000000" w:themeColor="text1"/>
                <w:lang w:val="sr-Cyrl-CS"/>
              </w:rPr>
              <w:t>Вреоци</w:t>
            </w:r>
          </w:p>
          <w:p w14:paraId="1B2631BA" w14:textId="2D3A3A69" w:rsidR="00BD3596" w:rsidRPr="00231A5D" w:rsidRDefault="00BD3596" w:rsidP="00BA2C15">
            <w:pPr>
              <w:spacing w:before="0"/>
              <w:jc w:val="center"/>
              <w:rPr>
                <w:rFonts w:eastAsia="Calibri" w:cs="Arial"/>
                <w:color w:val="000000" w:themeColor="text1"/>
                <w:lang w:val="sr-Cyrl-RS"/>
              </w:rPr>
            </w:pPr>
          </w:p>
        </w:tc>
        <w:tc>
          <w:tcPr>
            <w:tcW w:w="496" w:type="pct"/>
            <w:shd w:val="clear" w:color="auto" w:fill="auto"/>
            <w:vAlign w:val="center"/>
          </w:tcPr>
          <w:p w14:paraId="234E63F2" w14:textId="77777777" w:rsidR="00BD3596" w:rsidRPr="007D0962" w:rsidRDefault="00BD3596" w:rsidP="00BA2C15">
            <w:pPr>
              <w:spacing w:before="0"/>
              <w:jc w:val="center"/>
              <w:rPr>
                <w:rFonts w:cs="Arial"/>
                <w:b/>
                <w:bCs/>
                <w:i/>
                <w:iCs/>
              </w:rPr>
            </w:pPr>
          </w:p>
        </w:tc>
        <w:tc>
          <w:tcPr>
            <w:tcW w:w="446" w:type="pct"/>
            <w:shd w:val="clear" w:color="auto" w:fill="auto"/>
            <w:vAlign w:val="center"/>
          </w:tcPr>
          <w:p w14:paraId="115CF74F" w14:textId="77777777" w:rsidR="00BD3596" w:rsidRPr="007D0962" w:rsidRDefault="00BD3596" w:rsidP="00BA2C15">
            <w:pPr>
              <w:spacing w:before="0"/>
              <w:jc w:val="center"/>
              <w:rPr>
                <w:rFonts w:cs="Arial"/>
                <w:b/>
                <w:bCs/>
                <w:i/>
                <w:iCs/>
              </w:rPr>
            </w:pPr>
          </w:p>
        </w:tc>
        <w:tc>
          <w:tcPr>
            <w:tcW w:w="447" w:type="pct"/>
            <w:shd w:val="clear" w:color="auto" w:fill="auto"/>
            <w:vAlign w:val="center"/>
          </w:tcPr>
          <w:p w14:paraId="3688549C" w14:textId="77777777" w:rsidR="00BD3596" w:rsidRPr="007D0962" w:rsidRDefault="00BD3596" w:rsidP="00BA2C15">
            <w:pPr>
              <w:spacing w:before="0"/>
              <w:jc w:val="center"/>
              <w:rPr>
                <w:rFonts w:cs="Arial"/>
                <w:b/>
                <w:bCs/>
                <w:i/>
                <w:iCs/>
              </w:rPr>
            </w:pPr>
          </w:p>
        </w:tc>
        <w:tc>
          <w:tcPr>
            <w:tcW w:w="496" w:type="pct"/>
            <w:shd w:val="clear" w:color="auto" w:fill="auto"/>
            <w:vAlign w:val="center"/>
          </w:tcPr>
          <w:p w14:paraId="2722C661" w14:textId="77777777" w:rsidR="00BD3596" w:rsidRPr="007D0962" w:rsidRDefault="00BD3596" w:rsidP="00BA2C15">
            <w:pPr>
              <w:spacing w:before="0"/>
              <w:jc w:val="center"/>
              <w:rPr>
                <w:rFonts w:cs="Arial"/>
                <w:b/>
                <w:bCs/>
                <w:i/>
                <w:iCs/>
              </w:rPr>
            </w:pPr>
          </w:p>
        </w:tc>
      </w:tr>
    </w:tbl>
    <w:p w14:paraId="78EC095F" w14:textId="77777777" w:rsidR="008B0F44" w:rsidRPr="007D0962" w:rsidRDefault="008B0F44" w:rsidP="00BA2C15">
      <w:pPr>
        <w:spacing w:before="0"/>
        <w:jc w:val="left"/>
        <w:rPr>
          <w:rFonts w:eastAsia="Calibri" w:cs="Arial"/>
        </w:rPr>
      </w:pPr>
    </w:p>
    <w:p w14:paraId="12306BB0" w14:textId="77777777" w:rsidR="008B0F44" w:rsidRPr="007D0962" w:rsidRDefault="008B0F44" w:rsidP="008B0F44">
      <w:pPr>
        <w:spacing w:before="0"/>
        <w:jc w:val="left"/>
        <w:rPr>
          <w:rFonts w:eastAsia="Calibri" w:cs="Arial"/>
        </w:rPr>
      </w:pPr>
    </w:p>
    <w:p w14:paraId="66A0013F" w14:textId="77777777" w:rsidR="008B0F44" w:rsidRPr="007D0962" w:rsidRDefault="008B0F44" w:rsidP="008B0F44">
      <w:pPr>
        <w:spacing w:before="0"/>
        <w:jc w:val="left"/>
        <w:rPr>
          <w:rFonts w:eastAsia="Calibri" w:cs="Arial"/>
        </w:rPr>
      </w:pPr>
    </w:p>
    <w:p w14:paraId="235CC493" w14:textId="77777777" w:rsidR="008B0F44" w:rsidRPr="007D0962" w:rsidRDefault="008B0F44" w:rsidP="008B0F44">
      <w:pPr>
        <w:spacing w:before="0"/>
        <w:jc w:val="left"/>
        <w:rPr>
          <w:rFonts w:eastAsia="Calibri" w:cs="Arial"/>
        </w:rPr>
      </w:pPr>
    </w:p>
    <w:p w14:paraId="38EE0A74" w14:textId="77777777" w:rsidR="008B0F44" w:rsidRPr="007D0962" w:rsidRDefault="008B0F44" w:rsidP="008B0F44">
      <w:pPr>
        <w:widowControl w:val="0"/>
        <w:spacing w:before="0"/>
        <w:rPr>
          <w:rFonts w:eastAsia="Arial Unicode MS" w:cs="Arial"/>
        </w:rPr>
      </w:pPr>
    </w:p>
    <w:tbl>
      <w:tblPr>
        <w:tblpPr w:leftFromText="141" w:rightFromText="141" w:vertAnchor="text" w:horzAnchor="page" w:tblpX="4033" w:tblpY="-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6E9C" w:rsidRPr="00696E9C" w14:paraId="5DFD84E0" w14:textId="77777777" w:rsidTr="00AF3B7C">
        <w:trPr>
          <w:trHeight w:val="418"/>
        </w:trPr>
        <w:tc>
          <w:tcPr>
            <w:tcW w:w="568" w:type="dxa"/>
            <w:vAlign w:val="center"/>
          </w:tcPr>
          <w:p w14:paraId="1F13CFD2" w14:textId="77777777" w:rsidR="00696E9C" w:rsidRPr="00696E9C" w:rsidRDefault="00696E9C" w:rsidP="00696E9C">
            <w:pPr>
              <w:widowControl w:val="0"/>
              <w:spacing w:before="0"/>
              <w:rPr>
                <w:rFonts w:eastAsia="Arial Unicode MS" w:cs="Arial"/>
                <w:b/>
                <w:lang w:val="sr-Latn-CS"/>
              </w:rPr>
            </w:pPr>
            <w:r w:rsidRPr="00696E9C">
              <w:rPr>
                <w:rFonts w:eastAsia="Arial Unicode MS" w:cs="Arial"/>
                <w:b/>
              </w:rPr>
              <w:t>I</w:t>
            </w:r>
          </w:p>
        </w:tc>
        <w:tc>
          <w:tcPr>
            <w:tcW w:w="6740" w:type="dxa"/>
          </w:tcPr>
          <w:p w14:paraId="5618704C" w14:textId="77777777" w:rsidR="00696E9C" w:rsidRPr="00696E9C" w:rsidRDefault="00696E9C" w:rsidP="006D20FF">
            <w:pPr>
              <w:widowControl w:val="0"/>
              <w:spacing w:before="0"/>
              <w:jc w:val="center"/>
              <w:rPr>
                <w:rFonts w:eastAsia="Arial Unicode MS" w:cs="Arial"/>
                <w:b/>
              </w:rPr>
            </w:pPr>
            <w:r w:rsidRPr="00696E9C">
              <w:rPr>
                <w:rFonts w:eastAsia="Arial Unicode MS" w:cs="Arial"/>
                <w:b/>
              </w:rPr>
              <w:t>УКУПНО ПОНУЂЕНА ЦЕНА  без ПДВ</w:t>
            </w:r>
          </w:p>
          <w:p w14:paraId="0298F89E" w14:textId="77777777" w:rsidR="00696E9C" w:rsidRPr="00696E9C" w:rsidRDefault="00696E9C" w:rsidP="006D20FF">
            <w:pPr>
              <w:widowControl w:val="0"/>
              <w:spacing w:before="0"/>
              <w:jc w:val="center"/>
              <w:rPr>
                <w:rFonts w:eastAsia="Arial Unicode MS" w:cs="Arial"/>
                <w:b/>
              </w:rPr>
            </w:pPr>
            <w:r w:rsidRPr="00696E9C">
              <w:rPr>
                <w:rFonts w:eastAsia="Arial Unicode MS" w:cs="Arial"/>
                <w:b/>
              </w:rPr>
              <w:t xml:space="preserve">(збир колоне бр. </w:t>
            </w:r>
            <w:r w:rsidRPr="00696E9C">
              <w:rPr>
                <w:rFonts w:eastAsia="Arial Unicode MS" w:cs="Arial"/>
                <w:b/>
                <w:lang w:val="sr-Cyrl-CS"/>
              </w:rPr>
              <w:t>10</w:t>
            </w:r>
            <w:r w:rsidRPr="00696E9C">
              <w:rPr>
                <w:rFonts w:eastAsia="Arial Unicode MS" w:cs="Arial"/>
                <w:b/>
              </w:rPr>
              <w:t>)</w:t>
            </w:r>
          </w:p>
        </w:tc>
        <w:tc>
          <w:tcPr>
            <w:tcW w:w="2610" w:type="dxa"/>
          </w:tcPr>
          <w:p w14:paraId="4186732E" w14:textId="77777777" w:rsidR="00696E9C" w:rsidRPr="00696E9C" w:rsidRDefault="00696E9C" w:rsidP="00696E9C">
            <w:pPr>
              <w:widowControl w:val="0"/>
              <w:spacing w:before="0"/>
              <w:rPr>
                <w:rFonts w:eastAsia="Arial Unicode MS" w:cs="Arial"/>
              </w:rPr>
            </w:pPr>
          </w:p>
        </w:tc>
      </w:tr>
      <w:tr w:rsidR="00696E9C" w:rsidRPr="00696E9C" w14:paraId="4606ADBD" w14:textId="77777777" w:rsidTr="00AF3B7C">
        <w:trPr>
          <w:trHeight w:val="419"/>
        </w:trPr>
        <w:tc>
          <w:tcPr>
            <w:tcW w:w="568" w:type="dxa"/>
            <w:tcBorders>
              <w:bottom w:val="single" w:sz="4" w:space="0" w:color="auto"/>
            </w:tcBorders>
            <w:vAlign w:val="center"/>
          </w:tcPr>
          <w:p w14:paraId="61DF7C0F" w14:textId="77777777" w:rsidR="00696E9C" w:rsidRPr="00696E9C" w:rsidRDefault="00696E9C" w:rsidP="00696E9C">
            <w:pPr>
              <w:widowControl w:val="0"/>
              <w:spacing w:before="0"/>
              <w:rPr>
                <w:rFonts w:eastAsia="Arial Unicode MS" w:cs="Arial"/>
                <w:b/>
                <w:lang w:val="sr-Latn-CS"/>
              </w:rPr>
            </w:pPr>
            <w:r w:rsidRPr="00696E9C">
              <w:rPr>
                <w:rFonts w:eastAsia="Arial Unicode MS" w:cs="Arial"/>
                <w:b/>
                <w:lang w:val="sr-Latn-CS"/>
              </w:rPr>
              <w:t>II</w:t>
            </w:r>
          </w:p>
        </w:tc>
        <w:tc>
          <w:tcPr>
            <w:tcW w:w="6740" w:type="dxa"/>
            <w:tcBorders>
              <w:bottom w:val="single" w:sz="4" w:space="0" w:color="auto"/>
              <w:right w:val="single" w:sz="4" w:space="0" w:color="auto"/>
            </w:tcBorders>
            <w:vAlign w:val="center"/>
          </w:tcPr>
          <w:p w14:paraId="55A740DC" w14:textId="77777777" w:rsidR="00696E9C" w:rsidRPr="00696E9C" w:rsidRDefault="00696E9C" w:rsidP="006D20FF">
            <w:pPr>
              <w:widowControl w:val="0"/>
              <w:spacing w:before="0"/>
              <w:jc w:val="center"/>
              <w:rPr>
                <w:rFonts w:eastAsia="Arial Unicode MS" w:cs="Arial"/>
                <w:b/>
              </w:rPr>
            </w:pPr>
            <w:r w:rsidRPr="00696E9C">
              <w:rPr>
                <w:rFonts w:eastAsia="Arial Unicode MS" w:cs="Arial"/>
                <w:b/>
              </w:rPr>
              <w:t>УКУПАН ИЗНОС  ПДВ</w:t>
            </w:r>
          </w:p>
        </w:tc>
        <w:tc>
          <w:tcPr>
            <w:tcW w:w="2610" w:type="dxa"/>
            <w:tcBorders>
              <w:bottom w:val="single" w:sz="4" w:space="0" w:color="auto"/>
              <w:right w:val="single" w:sz="4" w:space="0" w:color="auto"/>
            </w:tcBorders>
          </w:tcPr>
          <w:p w14:paraId="0C7029F7" w14:textId="77777777" w:rsidR="00696E9C" w:rsidRPr="00696E9C" w:rsidRDefault="00696E9C" w:rsidP="00696E9C">
            <w:pPr>
              <w:widowControl w:val="0"/>
              <w:spacing w:before="0"/>
              <w:rPr>
                <w:rFonts w:eastAsia="Arial Unicode MS" w:cs="Arial"/>
              </w:rPr>
            </w:pPr>
          </w:p>
        </w:tc>
      </w:tr>
      <w:tr w:rsidR="00696E9C" w:rsidRPr="00696E9C" w14:paraId="5AB0A62D" w14:textId="77777777" w:rsidTr="00AF3B7C">
        <w:trPr>
          <w:trHeight w:val="562"/>
        </w:trPr>
        <w:tc>
          <w:tcPr>
            <w:tcW w:w="568" w:type="dxa"/>
            <w:tcBorders>
              <w:bottom w:val="single" w:sz="4" w:space="0" w:color="auto"/>
            </w:tcBorders>
            <w:vAlign w:val="center"/>
          </w:tcPr>
          <w:p w14:paraId="094410AB" w14:textId="77777777" w:rsidR="00696E9C" w:rsidRPr="00696E9C" w:rsidRDefault="00696E9C" w:rsidP="00696E9C">
            <w:pPr>
              <w:widowControl w:val="0"/>
              <w:spacing w:before="0"/>
              <w:rPr>
                <w:rFonts w:eastAsia="Arial Unicode MS" w:cs="Arial"/>
                <w:b/>
                <w:lang w:val="sr-Latn-CS"/>
              </w:rPr>
            </w:pPr>
            <w:r w:rsidRPr="00696E9C">
              <w:rPr>
                <w:rFonts w:eastAsia="Arial Unicode MS" w:cs="Arial"/>
                <w:b/>
                <w:lang w:val="sr-Latn-CS"/>
              </w:rPr>
              <w:t>III</w:t>
            </w:r>
          </w:p>
        </w:tc>
        <w:tc>
          <w:tcPr>
            <w:tcW w:w="6740" w:type="dxa"/>
            <w:tcBorders>
              <w:bottom w:val="single" w:sz="4" w:space="0" w:color="auto"/>
              <w:right w:val="single" w:sz="4" w:space="0" w:color="auto"/>
            </w:tcBorders>
          </w:tcPr>
          <w:p w14:paraId="13401DE8" w14:textId="77777777" w:rsidR="00696E9C" w:rsidRPr="00696E9C" w:rsidRDefault="00696E9C" w:rsidP="006D20FF">
            <w:pPr>
              <w:widowControl w:val="0"/>
              <w:spacing w:before="0"/>
              <w:jc w:val="center"/>
              <w:rPr>
                <w:rFonts w:eastAsia="Arial Unicode MS" w:cs="Arial"/>
                <w:b/>
              </w:rPr>
            </w:pPr>
            <w:r w:rsidRPr="00696E9C">
              <w:rPr>
                <w:rFonts w:eastAsia="Arial Unicode MS" w:cs="Arial"/>
                <w:b/>
              </w:rPr>
              <w:t>УКУПНО ПОНУЂЕНА ЦЕНА  са ПДВ</w:t>
            </w:r>
          </w:p>
          <w:p w14:paraId="1DC80016" w14:textId="77777777" w:rsidR="00696E9C" w:rsidRPr="00696E9C" w:rsidRDefault="00696E9C" w:rsidP="006D20FF">
            <w:pPr>
              <w:widowControl w:val="0"/>
              <w:spacing w:before="0"/>
              <w:jc w:val="center"/>
              <w:rPr>
                <w:rFonts w:eastAsia="Arial Unicode MS" w:cs="Arial"/>
                <w:b/>
              </w:rPr>
            </w:pPr>
            <w:r w:rsidRPr="00696E9C">
              <w:rPr>
                <w:rFonts w:eastAsia="Arial Unicode MS" w:cs="Arial"/>
                <w:b/>
              </w:rPr>
              <w:t>(ред. бр.</w:t>
            </w:r>
            <w:r w:rsidRPr="00696E9C">
              <w:rPr>
                <w:rFonts w:eastAsia="Arial Unicode MS" w:cs="Arial"/>
                <w:b/>
                <w:lang w:val="sr-Latn-CS"/>
              </w:rPr>
              <w:t>I</w:t>
            </w:r>
            <w:r w:rsidRPr="00696E9C">
              <w:rPr>
                <w:rFonts w:eastAsia="Arial Unicode MS" w:cs="Arial"/>
                <w:b/>
              </w:rPr>
              <w:t>+ред.бр.</w:t>
            </w:r>
            <w:r w:rsidRPr="00696E9C">
              <w:rPr>
                <w:rFonts w:eastAsia="Arial Unicode MS" w:cs="Arial"/>
                <w:b/>
                <w:lang w:val="sr-Latn-CS"/>
              </w:rPr>
              <w:t>II</w:t>
            </w:r>
            <w:r w:rsidRPr="00696E9C">
              <w:rPr>
                <w:rFonts w:eastAsia="Arial Unicode MS" w:cs="Arial"/>
                <w:b/>
              </w:rPr>
              <w:t>)</w:t>
            </w:r>
          </w:p>
        </w:tc>
        <w:tc>
          <w:tcPr>
            <w:tcW w:w="2610" w:type="dxa"/>
            <w:tcBorders>
              <w:bottom w:val="single" w:sz="4" w:space="0" w:color="auto"/>
              <w:right w:val="single" w:sz="4" w:space="0" w:color="auto"/>
            </w:tcBorders>
          </w:tcPr>
          <w:p w14:paraId="1CB80551" w14:textId="77777777" w:rsidR="00696E9C" w:rsidRPr="00696E9C" w:rsidRDefault="00696E9C" w:rsidP="00696E9C">
            <w:pPr>
              <w:widowControl w:val="0"/>
              <w:spacing w:before="0"/>
              <w:rPr>
                <w:rFonts w:eastAsia="Arial Unicode MS" w:cs="Arial"/>
              </w:rPr>
            </w:pPr>
          </w:p>
        </w:tc>
      </w:tr>
    </w:tbl>
    <w:p w14:paraId="45E3FD90" w14:textId="77777777" w:rsidR="008B0F44" w:rsidRDefault="008B0F44" w:rsidP="008B0F44">
      <w:pPr>
        <w:widowControl w:val="0"/>
        <w:spacing w:before="0"/>
        <w:rPr>
          <w:rFonts w:eastAsia="Arial Unicode MS" w:cs="Arial"/>
        </w:rPr>
      </w:pPr>
    </w:p>
    <w:p w14:paraId="568368C2" w14:textId="77777777" w:rsidR="00696E9C" w:rsidRDefault="00696E9C" w:rsidP="008B0F44">
      <w:pPr>
        <w:widowControl w:val="0"/>
        <w:spacing w:before="0"/>
        <w:rPr>
          <w:rFonts w:eastAsia="Arial Unicode MS" w:cs="Arial"/>
        </w:rPr>
      </w:pPr>
    </w:p>
    <w:p w14:paraId="0A56C674" w14:textId="77777777" w:rsidR="00696E9C" w:rsidRPr="007D0962" w:rsidRDefault="00696E9C" w:rsidP="008B0F44">
      <w:pPr>
        <w:widowControl w:val="0"/>
        <w:spacing w:before="0"/>
        <w:rPr>
          <w:rFonts w:eastAsia="Arial Unicode MS" w:cs="Arial"/>
        </w:rPr>
      </w:pPr>
    </w:p>
    <w:tbl>
      <w:tblPr>
        <w:tblW w:w="10091" w:type="dxa"/>
        <w:jc w:val="center"/>
        <w:tblLayout w:type="fixed"/>
        <w:tblLook w:val="0000" w:firstRow="0" w:lastRow="0" w:firstColumn="0" w:lastColumn="0" w:noHBand="0" w:noVBand="0"/>
      </w:tblPr>
      <w:tblGrid>
        <w:gridCol w:w="3905"/>
        <w:gridCol w:w="2140"/>
        <w:gridCol w:w="4046"/>
      </w:tblGrid>
      <w:tr w:rsidR="008B0F44" w:rsidRPr="007D0962" w14:paraId="0255B321" w14:textId="77777777" w:rsidTr="008B0F44">
        <w:trPr>
          <w:trHeight w:val="246"/>
          <w:jc w:val="center"/>
        </w:trPr>
        <w:tc>
          <w:tcPr>
            <w:tcW w:w="3905" w:type="dxa"/>
          </w:tcPr>
          <w:p w14:paraId="3E07F9CD" w14:textId="77777777" w:rsidR="008B0F44" w:rsidRPr="007D0962" w:rsidRDefault="008B0F44" w:rsidP="008B0F44">
            <w:pPr>
              <w:spacing w:before="0"/>
              <w:jc w:val="center"/>
              <w:rPr>
                <w:rFonts w:cs="Arial"/>
              </w:rPr>
            </w:pPr>
            <w:r w:rsidRPr="007D0962">
              <w:rPr>
                <w:rFonts w:cs="Arial"/>
              </w:rPr>
              <w:t>Датум:</w:t>
            </w:r>
          </w:p>
        </w:tc>
        <w:tc>
          <w:tcPr>
            <w:tcW w:w="2140" w:type="dxa"/>
          </w:tcPr>
          <w:p w14:paraId="53070703" w14:textId="77777777" w:rsidR="008B0F44" w:rsidRPr="007D0962" w:rsidRDefault="008B0F44" w:rsidP="008B0F44">
            <w:pPr>
              <w:spacing w:before="0"/>
              <w:jc w:val="center"/>
              <w:rPr>
                <w:rFonts w:cs="Arial"/>
                <w:lang w:val="ru-RU"/>
              </w:rPr>
            </w:pPr>
          </w:p>
        </w:tc>
        <w:tc>
          <w:tcPr>
            <w:tcW w:w="4046" w:type="dxa"/>
          </w:tcPr>
          <w:p w14:paraId="4FA4DA40" w14:textId="77777777" w:rsidR="008B0F44" w:rsidRPr="007D0962" w:rsidRDefault="008B0F44" w:rsidP="008B0F44">
            <w:pPr>
              <w:spacing w:before="0"/>
              <w:jc w:val="center"/>
              <w:rPr>
                <w:rFonts w:cs="Arial"/>
                <w:lang w:val="sr-Cyrl-CS"/>
              </w:rPr>
            </w:pPr>
            <w:r w:rsidRPr="007D0962">
              <w:rPr>
                <w:rFonts w:cs="Arial"/>
                <w:lang w:val="sr-Cyrl-CS"/>
              </w:rPr>
              <w:t>П</w:t>
            </w:r>
            <w:r w:rsidRPr="007D0962">
              <w:rPr>
                <w:rFonts w:cs="Arial"/>
              </w:rPr>
              <w:t>онуђач</w:t>
            </w:r>
          </w:p>
        </w:tc>
      </w:tr>
      <w:tr w:rsidR="008B0F44" w:rsidRPr="007D0962" w14:paraId="212336BD" w14:textId="77777777" w:rsidTr="008B0F44">
        <w:trPr>
          <w:trHeight w:val="246"/>
          <w:jc w:val="center"/>
        </w:trPr>
        <w:tc>
          <w:tcPr>
            <w:tcW w:w="3905" w:type="dxa"/>
          </w:tcPr>
          <w:p w14:paraId="2CC59F5A" w14:textId="77777777" w:rsidR="008B0F44" w:rsidRPr="007D0962" w:rsidRDefault="008B0F44" w:rsidP="008B0F44">
            <w:pPr>
              <w:spacing w:before="0"/>
              <w:jc w:val="center"/>
              <w:rPr>
                <w:rFonts w:cs="Arial"/>
              </w:rPr>
            </w:pPr>
          </w:p>
        </w:tc>
        <w:tc>
          <w:tcPr>
            <w:tcW w:w="2140" w:type="dxa"/>
          </w:tcPr>
          <w:p w14:paraId="347F198A" w14:textId="77777777" w:rsidR="008B0F44" w:rsidRPr="007D0962" w:rsidRDefault="008B0F44" w:rsidP="008B0F44">
            <w:pPr>
              <w:spacing w:before="0"/>
              <w:jc w:val="center"/>
              <w:rPr>
                <w:rFonts w:cs="Arial"/>
              </w:rPr>
            </w:pPr>
            <w:r w:rsidRPr="007D0962">
              <w:rPr>
                <w:rFonts w:cs="Arial"/>
              </w:rPr>
              <w:t>М.П.</w:t>
            </w:r>
          </w:p>
        </w:tc>
        <w:tc>
          <w:tcPr>
            <w:tcW w:w="4046" w:type="dxa"/>
          </w:tcPr>
          <w:p w14:paraId="0B038573" w14:textId="77777777" w:rsidR="008B0F44" w:rsidRPr="007D0962" w:rsidRDefault="008B0F44" w:rsidP="008B0F44">
            <w:pPr>
              <w:spacing w:before="0"/>
              <w:jc w:val="center"/>
              <w:rPr>
                <w:rFonts w:cs="Arial"/>
                <w:lang w:val="ru-RU"/>
              </w:rPr>
            </w:pPr>
          </w:p>
        </w:tc>
      </w:tr>
      <w:tr w:rsidR="008B0F44" w:rsidRPr="007D0962" w14:paraId="53CB12E7" w14:textId="77777777" w:rsidTr="008B0F44">
        <w:trPr>
          <w:trHeight w:val="260"/>
          <w:jc w:val="center"/>
        </w:trPr>
        <w:tc>
          <w:tcPr>
            <w:tcW w:w="3905" w:type="dxa"/>
            <w:tcBorders>
              <w:bottom w:val="single" w:sz="4" w:space="0" w:color="auto"/>
            </w:tcBorders>
          </w:tcPr>
          <w:p w14:paraId="5EF7BFB5" w14:textId="77777777" w:rsidR="008B0F44" w:rsidRPr="007D0962" w:rsidRDefault="008B0F44" w:rsidP="008B0F44">
            <w:pPr>
              <w:spacing w:before="0"/>
              <w:jc w:val="center"/>
              <w:rPr>
                <w:rFonts w:cs="Arial"/>
              </w:rPr>
            </w:pPr>
          </w:p>
        </w:tc>
        <w:tc>
          <w:tcPr>
            <w:tcW w:w="2140" w:type="dxa"/>
          </w:tcPr>
          <w:p w14:paraId="618274CB" w14:textId="77777777" w:rsidR="008B0F44" w:rsidRPr="007D0962" w:rsidRDefault="008B0F44" w:rsidP="008B0F44">
            <w:pPr>
              <w:spacing w:before="0"/>
              <w:jc w:val="center"/>
              <w:rPr>
                <w:rFonts w:cs="Arial"/>
                <w:lang w:val="ru-RU"/>
              </w:rPr>
            </w:pPr>
          </w:p>
        </w:tc>
        <w:tc>
          <w:tcPr>
            <w:tcW w:w="4046" w:type="dxa"/>
            <w:tcBorders>
              <w:bottom w:val="single" w:sz="4" w:space="0" w:color="auto"/>
            </w:tcBorders>
          </w:tcPr>
          <w:p w14:paraId="64C77B1E" w14:textId="77777777" w:rsidR="008B0F44" w:rsidRPr="007D0962" w:rsidRDefault="008B0F44" w:rsidP="008B0F44">
            <w:pPr>
              <w:spacing w:before="0"/>
              <w:jc w:val="center"/>
              <w:rPr>
                <w:rFonts w:cs="Arial"/>
                <w:lang w:val="ru-RU"/>
              </w:rPr>
            </w:pPr>
          </w:p>
        </w:tc>
      </w:tr>
    </w:tbl>
    <w:p w14:paraId="30A0FC10" w14:textId="77777777" w:rsidR="008B0F44" w:rsidRPr="007D0962" w:rsidRDefault="008B0F44" w:rsidP="008B0F44">
      <w:pPr>
        <w:spacing w:before="0"/>
        <w:jc w:val="left"/>
        <w:rPr>
          <w:rFonts w:eastAsia="Calibri" w:cs="Arial"/>
        </w:rPr>
      </w:pPr>
    </w:p>
    <w:p w14:paraId="2AF2CAFB" w14:textId="77777777" w:rsidR="008B0F44" w:rsidRPr="007D0962" w:rsidRDefault="008B0F44" w:rsidP="008B0F44">
      <w:pPr>
        <w:spacing w:before="0"/>
        <w:jc w:val="left"/>
        <w:rPr>
          <w:rFonts w:eastAsia="Calibri" w:cs="Arial"/>
        </w:rPr>
      </w:pPr>
    </w:p>
    <w:p w14:paraId="3F61B881" w14:textId="77777777" w:rsidR="008B0F44" w:rsidRDefault="008B0F44" w:rsidP="008B0F44">
      <w:pPr>
        <w:spacing w:before="0"/>
        <w:jc w:val="left"/>
        <w:rPr>
          <w:rFonts w:eastAsia="Calibri" w:cs="Arial"/>
        </w:rPr>
      </w:pPr>
    </w:p>
    <w:p w14:paraId="22F004FB" w14:textId="77777777" w:rsidR="007C516E" w:rsidRDefault="007C516E" w:rsidP="008B0F44">
      <w:pPr>
        <w:spacing w:before="0"/>
        <w:jc w:val="left"/>
        <w:rPr>
          <w:rFonts w:eastAsia="Calibri" w:cs="Arial"/>
        </w:rPr>
      </w:pPr>
    </w:p>
    <w:p w14:paraId="6CFBDC09" w14:textId="77777777" w:rsidR="007C516E" w:rsidRDefault="007C516E" w:rsidP="008B0F44">
      <w:pPr>
        <w:spacing w:before="0"/>
        <w:jc w:val="left"/>
        <w:rPr>
          <w:rFonts w:eastAsia="Calibri" w:cs="Arial"/>
        </w:rPr>
      </w:pPr>
    </w:p>
    <w:p w14:paraId="18332A95" w14:textId="39B131AE" w:rsidR="007C516E" w:rsidRDefault="007C516E" w:rsidP="008B0F44">
      <w:pPr>
        <w:spacing w:before="0"/>
        <w:jc w:val="left"/>
        <w:rPr>
          <w:rFonts w:eastAsia="Calibri" w:cs="Arial"/>
        </w:rPr>
      </w:pPr>
    </w:p>
    <w:p w14:paraId="55C7A147" w14:textId="140B1ACB" w:rsidR="008B0F44" w:rsidRPr="00D55FB4" w:rsidRDefault="008B0F44" w:rsidP="00D55FB4">
      <w:pPr>
        <w:spacing w:before="0"/>
        <w:jc w:val="left"/>
        <w:rPr>
          <w:b/>
          <w:caps/>
          <w:sz w:val="24"/>
          <w:szCs w:val="24"/>
          <w:lang w:eastAsia="ar-SA"/>
        </w:rPr>
        <w:sectPr w:rsidR="008B0F44" w:rsidRPr="00D55FB4" w:rsidSect="007D1782">
          <w:pgSz w:w="16838" w:h="11906" w:orient="landscape"/>
          <w:pgMar w:top="992" w:right="1134" w:bottom="907" w:left="1247" w:header="340" w:footer="340" w:gutter="0"/>
          <w:cols w:space="708"/>
          <w:docGrid w:linePitch="360"/>
        </w:sectPr>
      </w:pPr>
    </w:p>
    <w:p w14:paraId="4D903F96" w14:textId="53C02739" w:rsidR="008B0F44" w:rsidRPr="007D0962" w:rsidRDefault="008B0F44" w:rsidP="008B0F44">
      <w:pPr>
        <w:tabs>
          <w:tab w:val="left" w:pos="90"/>
        </w:tabs>
        <w:spacing w:before="0"/>
        <w:contextualSpacing/>
        <w:rPr>
          <w:rFonts w:eastAsia="Calibri" w:cs="Arial"/>
          <w:b/>
          <w:bCs/>
          <w:iCs/>
        </w:rPr>
      </w:pPr>
      <w:r w:rsidRPr="007D0962">
        <w:rPr>
          <w:rFonts w:eastAsia="Calibri" w:cs="Arial"/>
          <w:b/>
          <w:bCs/>
          <w:iCs/>
        </w:rPr>
        <w:lastRenderedPageBreak/>
        <w:t>Упутство за попуњавање обрасца структуре цене:</w:t>
      </w:r>
    </w:p>
    <w:p w14:paraId="31E443C5" w14:textId="77777777" w:rsidR="008B0F44" w:rsidRPr="007D0962" w:rsidRDefault="008B0F44" w:rsidP="008B0F44">
      <w:pPr>
        <w:tabs>
          <w:tab w:val="left" w:pos="90"/>
        </w:tabs>
        <w:spacing w:before="0"/>
        <w:contextualSpacing/>
        <w:rPr>
          <w:rFonts w:eastAsia="Calibri" w:cs="Arial"/>
          <w:b/>
          <w:bCs/>
          <w:iCs/>
        </w:rPr>
      </w:pPr>
    </w:p>
    <w:p w14:paraId="1D08B416" w14:textId="77777777" w:rsidR="008B0F44" w:rsidRPr="007D0962" w:rsidRDefault="008B0F44" w:rsidP="008B0F44">
      <w:pPr>
        <w:suppressAutoHyphens/>
        <w:autoSpaceDE w:val="0"/>
        <w:autoSpaceDN w:val="0"/>
        <w:adjustRightInd w:val="0"/>
        <w:rPr>
          <w:rFonts w:cs="Arial"/>
          <w:b/>
          <w:bCs/>
          <w:iCs/>
          <w:u w:val="single"/>
          <w:lang w:eastAsia="ar-SA"/>
        </w:rPr>
      </w:pPr>
    </w:p>
    <w:p w14:paraId="71F16976" w14:textId="77777777" w:rsidR="008B0F44" w:rsidRPr="007D0962" w:rsidRDefault="008B0F44" w:rsidP="008B0F44">
      <w:pPr>
        <w:tabs>
          <w:tab w:val="left" w:pos="90"/>
        </w:tabs>
        <w:autoSpaceDE w:val="0"/>
        <w:autoSpaceDN w:val="0"/>
        <w:adjustRightInd w:val="0"/>
        <w:ind w:left="90"/>
        <w:contextualSpacing/>
        <w:rPr>
          <w:rFonts w:cs="Arial"/>
          <w:bCs/>
          <w:iCs/>
        </w:rPr>
      </w:pPr>
      <w:r w:rsidRPr="007D0962">
        <w:rPr>
          <w:rFonts w:cs="Arial"/>
          <w:bCs/>
          <w:iCs/>
        </w:rPr>
        <w:t xml:space="preserve">Понуђачи треба да попуне образац структуре </w:t>
      </w:r>
      <w:r w:rsidRPr="007D0962">
        <w:rPr>
          <w:rFonts w:cs="Arial"/>
          <w:bCs/>
          <w:iCs/>
          <w:lang w:val="sr-Cyrl-CS"/>
        </w:rPr>
        <w:t xml:space="preserve">понуђене </w:t>
      </w:r>
      <w:r w:rsidRPr="007D0962">
        <w:rPr>
          <w:rFonts w:cs="Arial"/>
          <w:bCs/>
          <w:iCs/>
        </w:rPr>
        <w:t>цене тако што ће:</w:t>
      </w:r>
    </w:p>
    <w:p w14:paraId="5567B9EB" w14:textId="77777777" w:rsidR="008B0F44" w:rsidRPr="007D0962" w:rsidRDefault="008B0F44" w:rsidP="008B0F44">
      <w:pPr>
        <w:tabs>
          <w:tab w:val="left" w:pos="90"/>
        </w:tabs>
        <w:autoSpaceDE w:val="0"/>
        <w:autoSpaceDN w:val="0"/>
        <w:adjustRightInd w:val="0"/>
        <w:ind w:left="90"/>
        <w:contextualSpacing/>
        <w:rPr>
          <w:rFonts w:cs="Arial"/>
          <w:bCs/>
          <w:iCs/>
        </w:rPr>
      </w:pPr>
    </w:p>
    <w:p w14:paraId="07545580" w14:textId="5768391B" w:rsidR="008B0F44" w:rsidRPr="007D0962" w:rsidRDefault="00657A6F" w:rsidP="008641DE">
      <w:pPr>
        <w:numPr>
          <w:ilvl w:val="0"/>
          <w:numId w:val="17"/>
        </w:numPr>
        <w:tabs>
          <w:tab w:val="left" w:pos="90"/>
        </w:tabs>
        <w:autoSpaceDE w:val="0"/>
        <w:autoSpaceDN w:val="0"/>
        <w:adjustRightInd w:val="0"/>
        <w:spacing w:before="0" w:after="200" w:line="276" w:lineRule="auto"/>
        <w:contextualSpacing/>
        <w:jc w:val="left"/>
        <w:rPr>
          <w:rFonts w:eastAsia="Calibri" w:cs="Arial"/>
          <w:bCs/>
          <w:iCs/>
          <w:color w:val="000000"/>
          <w:lang w:val="sr-Cyrl-CS"/>
        </w:rPr>
      </w:pPr>
      <w:r>
        <w:rPr>
          <w:rFonts w:eastAsia="Calibri" w:cs="Arial"/>
          <w:bCs/>
          <w:iCs/>
          <w:noProof/>
          <w:color w:val="000000"/>
          <w:lang w:val="sr-Cyrl-CS"/>
        </w:rPr>
        <w:t>у колону 3</w:t>
      </w:r>
      <w:r w:rsidR="008B0F44" w:rsidRPr="007D0962">
        <w:rPr>
          <w:rFonts w:eastAsia="Calibri" w:cs="Arial"/>
          <w:bCs/>
          <w:iCs/>
          <w:noProof/>
          <w:color w:val="000000"/>
          <w:lang w:val="sr-Cyrl-CS"/>
        </w:rPr>
        <w:t xml:space="preserve"> уписати назив </w:t>
      </w:r>
      <w:r w:rsidR="005443A7">
        <w:rPr>
          <w:rFonts w:eastAsia="Calibri" w:cs="Arial"/>
          <w:bCs/>
          <w:iCs/>
          <w:noProof/>
          <w:color w:val="000000"/>
          <w:lang w:val="sr-Cyrl-CS"/>
        </w:rPr>
        <w:t>понуђеног добра,</w:t>
      </w:r>
      <w:r w:rsidR="00A16693">
        <w:rPr>
          <w:rFonts w:eastAsia="Calibri" w:cs="Arial"/>
          <w:bCs/>
          <w:iCs/>
          <w:noProof/>
          <w:color w:val="000000"/>
          <w:lang w:val="sr-Cyrl-CS"/>
        </w:rPr>
        <w:t xml:space="preserve"> са уградњом,</w:t>
      </w:r>
      <w:r w:rsidR="005443A7">
        <w:rPr>
          <w:rFonts w:eastAsia="Calibri" w:cs="Arial"/>
          <w:bCs/>
          <w:iCs/>
          <w:noProof/>
          <w:color w:val="000000"/>
          <w:lang w:val="sr-Cyrl-CS"/>
        </w:rPr>
        <w:t xml:space="preserve"> </w:t>
      </w:r>
      <w:r w:rsidR="008B0F44" w:rsidRPr="007D0962">
        <w:rPr>
          <w:rFonts w:eastAsia="Calibri" w:cs="Arial"/>
          <w:bCs/>
          <w:iCs/>
          <w:noProof/>
          <w:color w:val="000000"/>
          <w:lang w:val="sr-Cyrl-CS"/>
        </w:rPr>
        <w:t>произвођача и земљу порекла</w:t>
      </w:r>
    </w:p>
    <w:p w14:paraId="4960BCE8" w14:textId="6A5F72F7" w:rsidR="008B0F44" w:rsidRPr="007D0962" w:rsidRDefault="008B0F44" w:rsidP="008641DE">
      <w:pPr>
        <w:numPr>
          <w:ilvl w:val="0"/>
          <w:numId w:val="17"/>
        </w:numPr>
        <w:tabs>
          <w:tab w:val="left" w:pos="90"/>
        </w:tabs>
        <w:autoSpaceDE w:val="0"/>
        <w:autoSpaceDN w:val="0"/>
        <w:adjustRightInd w:val="0"/>
        <w:spacing w:before="0" w:after="200" w:line="276" w:lineRule="auto"/>
        <w:contextualSpacing/>
        <w:jc w:val="left"/>
        <w:rPr>
          <w:rFonts w:cs="Arial"/>
          <w:bCs/>
          <w:iCs/>
        </w:rPr>
      </w:pPr>
      <w:r w:rsidRPr="007D0962">
        <w:rPr>
          <w:rFonts w:cs="Arial"/>
          <w:bCs/>
          <w:iCs/>
        </w:rPr>
        <w:t xml:space="preserve">у колону </w:t>
      </w:r>
      <w:r w:rsidR="00657A6F">
        <w:rPr>
          <w:rFonts w:cs="Arial"/>
          <w:bCs/>
          <w:iCs/>
          <w:lang w:val="sr-Cyrl-CS"/>
        </w:rPr>
        <w:t>7</w:t>
      </w:r>
      <w:r w:rsidRPr="007D0962">
        <w:rPr>
          <w:rFonts w:cs="Arial"/>
          <w:bCs/>
          <w:iCs/>
          <w:lang w:val="sr-Cyrl-CS"/>
        </w:rPr>
        <w:t>.</w:t>
      </w:r>
      <w:r w:rsidRPr="007D0962">
        <w:rPr>
          <w:rFonts w:cs="Arial"/>
          <w:bCs/>
          <w:iCs/>
        </w:rPr>
        <w:t xml:space="preserve"> уписати колико </w:t>
      </w:r>
      <w:r w:rsidR="00657A6F">
        <w:rPr>
          <w:rFonts w:cs="Arial"/>
          <w:bCs/>
          <w:iCs/>
        </w:rPr>
        <w:t>износи јединична цена без ПДВ-а</w:t>
      </w:r>
      <w:r w:rsidRPr="007D0962">
        <w:rPr>
          <w:rFonts w:cs="Arial"/>
          <w:bCs/>
          <w:iCs/>
          <w:lang w:val="sr-Cyrl-CS"/>
        </w:rPr>
        <w:t xml:space="preserve"> у динарима</w:t>
      </w:r>
      <w:r w:rsidR="00657A6F">
        <w:rPr>
          <w:rFonts w:cs="Arial"/>
          <w:bCs/>
          <w:iCs/>
        </w:rPr>
        <w:t xml:space="preserve"> </w:t>
      </w:r>
    </w:p>
    <w:p w14:paraId="1F3BECF8" w14:textId="6193E2A6" w:rsidR="008B0F44" w:rsidRPr="007D0962" w:rsidRDefault="008B0F44" w:rsidP="008641DE">
      <w:pPr>
        <w:numPr>
          <w:ilvl w:val="0"/>
          <w:numId w:val="17"/>
        </w:numPr>
        <w:tabs>
          <w:tab w:val="left" w:pos="90"/>
        </w:tabs>
        <w:autoSpaceDE w:val="0"/>
        <w:autoSpaceDN w:val="0"/>
        <w:adjustRightInd w:val="0"/>
        <w:spacing w:before="0" w:after="200" w:line="276" w:lineRule="auto"/>
        <w:contextualSpacing/>
        <w:jc w:val="left"/>
        <w:rPr>
          <w:rFonts w:cs="Arial"/>
          <w:bCs/>
          <w:iCs/>
        </w:rPr>
      </w:pPr>
      <w:r w:rsidRPr="007D0962">
        <w:rPr>
          <w:rFonts w:cs="Arial"/>
          <w:bCs/>
          <w:iCs/>
        </w:rPr>
        <w:t xml:space="preserve">у колону </w:t>
      </w:r>
      <w:r w:rsidR="00657A6F">
        <w:rPr>
          <w:rFonts w:cs="Arial"/>
          <w:bCs/>
          <w:iCs/>
          <w:lang w:val="sr-Cyrl-CS"/>
        </w:rPr>
        <w:t>8</w:t>
      </w:r>
      <w:r w:rsidRPr="007D0962">
        <w:rPr>
          <w:rFonts w:cs="Arial"/>
          <w:bCs/>
          <w:iCs/>
          <w:lang w:val="sr-Cyrl-CS"/>
        </w:rPr>
        <w:t>.</w:t>
      </w:r>
      <w:r w:rsidRPr="007D0962">
        <w:rPr>
          <w:rFonts w:cs="Arial"/>
          <w:bCs/>
          <w:iCs/>
        </w:rPr>
        <w:t xml:space="preserve"> уписати колико износи јединична цена са ПДВ-ом</w:t>
      </w:r>
      <w:r w:rsidRPr="007D0962">
        <w:rPr>
          <w:rFonts w:cs="Arial"/>
          <w:bCs/>
          <w:iCs/>
          <w:lang w:val="sr-Cyrl-CS"/>
        </w:rPr>
        <w:t xml:space="preserve"> у динарима </w:t>
      </w:r>
    </w:p>
    <w:p w14:paraId="58FEB405" w14:textId="2285C9E8" w:rsidR="008B0F44" w:rsidRPr="007D0962" w:rsidRDefault="00657A6F" w:rsidP="008641DE">
      <w:pPr>
        <w:numPr>
          <w:ilvl w:val="0"/>
          <w:numId w:val="17"/>
        </w:numPr>
        <w:spacing w:before="0" w:after="200" w:line="276" w:lineRule="auto"/>
        <w:jc w:val="left"/>
        <w:rPr>
          <w:rFonts w:cs="Arial"/>
          <w:bCs/>
          <w:iCs/>
        </w:rPr>
      </w:pPr>
      <w:r>
        <w:rPr>
          <w:rFonts w:cs="Arial"/>
          <w:bCs/>
          <w:iCs/>
        </w:rPr>
        <w:t>у колону 9</w:t>
      </w:r>
      <w:r w:rsidR="008B0F44" w:rsidRPr="007D0962">
        <w:rPr>
          <w:rFonts w:cs="Arial"/>
          <w:bCs/>
          <w:iCs/>
        </w:rPr>
        <w:t>. уписати колико износи укупна вредност бе</w:t>
      </w:r>
      <w:r>
        <w:rPr>
          <w:rFonts w:cs="Arial"/>
          <w:bCs/>
          <w:iCs/>
        </w:rPr>
        <w:t>з ПДВ-а у динарима,</w:t>
      </w:r>
      <w:r w:rsidR="008B0F44" w:rsidRPr="007D0962">
        <w:rPr>
          <w:rFonts w:cs="Arial"/>
          <w:bCs/>
          <w:iCs/>
        </w:rPr>
        <w:t xml:space="preserve"> тако што ће помножити јединичну цену</w:t>
      </w:r>
      <w:r>
        <w:rPr>
          <w:rFonts w:cs="Arial"/>
          <w:bCs/>
          <w:iCs/>
        </w:rPr>
        <w:t xml:space="preserve"> без ПДВ-а ( наведену у колони 7</w:t>
      </w:r>
      <w:r w:rsidR="008B0F44" w:rsidRPr="007D0962">
        <w:rPr>
          <w:rFonts w:cs="Arial"/>
          <w:bCs/>
          <w:iCs/>
        </w:rPr>
        <w:t>.) са траженим количина</w:t>
      </w:r>
      <w:r>
        <w:rPr>
          <w:rFonts w:cs="Arial"/>
          <w:bCs/>
          <w:iCs/>
        </w:rPr>
        <w:t>ма ( које су наведене у колони 5</w:t>
      </w:r>
      <w:r w:rsidR="008B0F44" w:rsidRPr="007D0962">
        <w:rPr>
          <w:rFonts w:cs="Arial"/>
          <w:bCs/>
          <w:iCs/>
        </w:rPr>
        <w:t>).</w:t>
      </w:r>
    </w:p>
    <w:p w14:paraId="3E4CFA0F" w14:textId="140DFC9D" w:rsidR="008B0F44" w:rsidRPr="007D0962" w:rsidRDefault="00657A6F" w:rsidP="008641DE">
      <w:pPr>
        <w:numPr>
          <w:ilvl w:val="0"/>
          <w:numId w:val="17"/>
        </w:numPr>
        <w:tabs>
          <w:tab w:val="left" w:pos="90"/>
        </w:tabs>
        <w:autoSpaceDE w:val="0"/>
        <w:autoSpaceDN w:val="0"/>
        <w:adjustRightInd w:val="0"/>
        <w:spacing w:before="0" w:after="200" w:line="276" w:lineRule="auto"/>
        <w:contextualSpacing/>
        <w:jc w:val="left"/>
        <w:rPr>
          <w:rFonts w:cs="Arial"/>
          <w:bCs/>
          <w:iCs/>
        </w:rPr>
      </w:pPr>
      <w:r>
        <w:rPr>
          <w:rFonts w:cs="Arial"/>
          <w:bCs/>
          <w:iCs/>
        </w:rPr>
        <w:t>у колону 10</w:t>
      </w:r>
      <w:r w:rsidR="008B0F44" w:rsidRPr="007D0962">
        <w:rPr>
          <w:rFonts w:cs="Arial"/>
          <w:bCs/>
          <w:iCs/>
        </w:rPr>
        <w:t>. уписати колико износи у</w:t>
      </w:r>
      <w:r>
        <w:rPr>
          <w:rFonts w:cs="Arial"/>
          <w:bCs/>
          <w:iCs/>
        </w:rPr>
        <w:t>купна вредност</w:t>
      </w:r>
      <w:r w:rsidR="008B0F44" w:rsidRPr="007D0962">
        <w:rPr>
          <w:rFonts w:cs="Arial"/>
          <w:bCs/>
          <w:iCs/>
        </w:rPr>
        <w:t xml:space="preserve"> са ПДВ-ом и то тако што ће помножити јединичну цену са ПДВ-ом ( наведену у колони </w:t>
      </w:r>
      <w:r>
        <w:rPr>
          <w:rFonts w:cs="Arial"/>
          <w:bCs/>
          <w:iCs/>
        </w:rPr>
        <w:t>8</w:t>
      </w:r>
      <w:r w:rsidR="008B0F44" w:rsidRPr="007D0962">
        <w:rPr>
          <w:rFonts w:cs="Arial"/>
          <w:bCs/>
          <w:iCs/>
        </w:rPr>
        <w:t>.) са траженим количина</w:t>
      </w:r>
      <w:r>
        <w:rPr>
          <w:rFonts w:cs="Arial"/>
          <w:bCs/>
          <w:iCs/>
        </w:rPr>
        <w:t>ма ( које су наведене у колони 5</w:t>
      </w:r>
      <w:r w:rsidR="008B0F44" w:rsidRPr="007D0962">
        <w:rPr>
          <w:rFonts w:cs="Arial"/>
          <w:bCs/>
          <w:iCs/>
        </w:rPr>
        <w:t>).</w:t>
      </w:r>
    </w:p>
    <w:p w14:paraId="2A21EDEA" w14:textId="329AD429" w:rsidR="008B0F44" w:rsidRPr="007D0962" w:rsidRDefault="008B0F44" w:rsidP="008641DE">
      <w:pPr>
        <w:numPr>
          <w:ilvl w:val="0"/>
          <w:numId w:val="17"/>
        </w:numPr>
        <w:spacing w:before="0" w:after="200" w:line="276" w:lineRule="auto"/>
        <w:jc w:val="left"/>
        <w:rPr>
          <w:rFonts w:cs="Arial"/>
          <w:bCs/>
          <w:iCs/>
          <w:lang w:val="sr-Cyrl-CS" w:eastAsia="ar-SA"/>
        </w:rPr>
      </w:pPr>
      <w:r w:rsidRPr="007D0962">
        <w:rPr>
          <w:rFonts w:cs="Arial"/>
          <w:bCs/>
          <w:iCs/>
          <w:lang w:val="sr-Cyrl-CS" w:eastAsia="ar-SA"/>
        </w:rPr>
        <w:t xml:space="preserve">у ставку "Укупна вредност понуде" је </w:t>
      </w:r>
      <w:r w:rsidR="00657A6F">
        <w:rPr>
          <w:rFonts w:cs="Arial"/>
          <w:bCs/>
          <w:iCs/>
          <w:lang w:val="sr-Cyrl-CS" w:eastAsia="ar-SA"/>
        </w:rPr>
        <w:t xml:space="preserve">потребно унети укупну вредност </w:t>
      </w:r>
      <w:r w:rsidRPr="007D0962">
        <w:rPr>
          <w:rFonts w:cs="Arial"/>
          <w:bCs/>
          <w:iCs/>
          <w:lang w:val="sr-Cyrl-CS" w:eastAsia="ar-SA"/>
        </w:rPr>
        <w:t>без ПДВ-а</w:t>
      </w:r>
    </w:p>
    <w:p w14:paraId="72B0E307" w14:textId="2EFDA009" w:rsidR="008B0F44" w:rsidRPr="007D0962" w:rsidRDefault="008B0F44" w:rsidP="008641DE">
      <w:pPr>
        <w:numPr>
          <w:ilvl w:val="0"/>
          <w:numId w:val="17"/>
        </w:numPr>
        <w:spacing w:before="0" w:after="200" w:line="276" w:lineRule="auto"/>
        <w:jc w:val="left"/>
        <w:rPr>
          <w:rFonts w:cs="Arial"/>
          <w:bCs/>
          <w:iCs/>
          <w:lang w:val="sr-Cyrl-CS" w:eastAsia="ar-SA"/>
        </w:rPr>
      </w:pPr>
      <w:r w:rsidRPr="007D0962">
        <w:rPr>
          <w:rFonts w:cs="Arial"/>
          <w:bCs/>
          <w:iCs/>
          <w:lang w:val="sr-Cyrl-CS" w:eastAsia="ar-SA"/>
        </w:rPr>
        <w:t>у ставку "ПДВ" је потребно унети укупну вредност порез</w:t>
      </w:r>
      <w:r w:rsidR="00657A6F">
        <w:rPr>
          <w:rFonts w:cs="Arial"/>
          <w:bCs/>
          <w:iCs/>
          <w:lang w:val="sr-Cyrl-CS" w:eastAsia="ar-SA"/>
        </w:rPr>
        <w:t>а на додату вредност у динарима.</w:t>
      </w:r>
    </w:p>
    <w:p w14:paraId="07026627" w14:textId="7CB9F482" w:rsidR="008B0F44" w:rsidRPr="007D0962" w:rsidRDefault="008B0F44" w:rsidP="008641DE">
      <w:pPr>
        <w:numPr>
          <w:ilvl w:val="0"/>
          <w:numId w:val="17"/>
        </w:numPr>
        <w:spacing w:before="0" w:after="200" w:line="276" w:lineRule="auto"/>
        <w:jc w:val="left"/>
        <w:rPr>
          <w:rFonts w:cs="Arial"/>
          <w:bCs/>
          <w:iCs/>
          <w:lang w:val="sr-Cyrl-CS" w:eastAsia="ar-SA"/>
        </w:rPr>
      </w:pPr>
      <w:r w:rsidRPr="007D0962">
        <w:rPr>
          <w:rFonts w:cs="Arial"/>
          <w:bCs/>
          <w:iCs/>
          <w:lang w:val="sr-Cyrl-CS" w:eastAsia="ar-SA"/>
        </w:rPr>
        <w:t>у ставку "Укупно са ПДВ-ом" је потребно унети укупну вредност са обрачунатим порезом на додату вредност.</w:t>
      </w:r>
    </w:p>
    <w:p w14:paraId="02159B25" w14:textId="0CEE206C" w:rsidR="00335681" w:rsidRPr="00335681" w:rsidRDefault="008B0F44" w:rsidP="008641DE">
      <w:pPr>
        <w:numPr>
          <w:ilvl w:val="0"/>
          <w:numId w:val="17"/>
        </w:numPr>
        <w:spacing w:before="0" w:after="200" w:line="276" w:lineRule="auto"/>
        <w:jc w:val="left"/>
        <w:rPr>
          <w:rFonts w:cs="Arial"/>
          <w:b/>
        </w:rPr>
      </w:pPr>
      <w:r w:rsidRPr="00335681">
        <w:rPr>
          <w:rFonts w:cs="Arial"/>
          <w:bCs/>
          <w:iCs/>
          <w:lang w:val="sr-Cyrl-CS" w:eastAsia="ar-SA"/>
        </w:rPr>
        <w:t>У Техничк</w:t>
      </w:r>
      <w:r w:rsidRPr="00335681">
        <w:rPr>
          <w:rFonts w:cs="Arial"/>
          <w:bCs/>
          <w:iCs/>
          <w:lang w:eastAsia="ar-SA"/>
        </w:rPr>
        <w:t>ој</w:t>
      </w:r>
      <w:r w:rsidRPr="00335681">
        <w:rPr>
          <w:rFonts w:cs="Arial"/>
          <w:bCs/>
          <w:iCs/>
          <w:lang w:val="sr-Cyrl-CS" w:eastAsia="ar-SA"/>
        </w:rPr>
        <w:t xml:space="preserve"> спецификацији у колону „понуђено“  унети  карактеристи</w:t>
      </w:r>
      <w:r w:rsidR="00657A6F">
        <w:rPr>
          <w:rFonts w:cs="Arial"/>
          <w:bCs/>
          <w:iCs/>
          <w:lang w:val="sr-Cyrl-CS" w:eastAsia="ar-SA"/>
        </w:rPr>
        <w:t>ке</w:t>
      </w:r>
      <w:r w:rsidRPr="00335681">
        <w:rPr>
          <w:rFonts w:cs="Arial"/>
          <w:bCs/>
          <w:iCs/>
          <w:lang w:val="sr-Cyrl-CS" w:eastAsia="ar-SA"/>
        </w:rPr>
        <w:t>.</w:t>
      </w:r>
      <w:bookmarkStart w:id="251" w:name="_Toc442559926"/>
      <w:bookmarkEnd w:id="250"/>
      <w:r w:rsidR="00335681">
        <w:br w:type="page"/>
      </w:r>
    </w:p>
    <w:p w14:paraId="11ED9E08" w14:textId="3D534530" w:rsidR="00343A18" w:rsidRPr="007D0962" w:rsidRDefault="00343A18" w:rsidP="00E1620F">
      <w:pPr>
        <w:pStyle w:val="KDObrazac"/>
        <w:spacing w:before="0"/>
        <w:ind w:left="7200"/>
      </w:pPr>
      <w:r w:rsidRPr="007D0962">
        <w:lastRenderedPageBreak/>
        <w:t xml:space="preserve">ОБРАЗАЦ </w:t>
      </w:r>
      <w:r w:rsidR="00B10BD1" w:rsidRPr="00E1620F">
        <w:t>3</w:t>
      </w:r>
      <w:r w:rsidRPr="007D0962">
        <w:t>.</w:t>
      </w:r>
      <w:bookmarkEnd w:id="251"/>
    </w:p>
    <w:p w14:paraId="63D4463D" w14:textId="77777777" w:rsidR="00343A18" w:rsidRPr="007D0962" w:rsidRDefault="00343A18" w:rsidP="005E5432">
      <w:pPr>
        <w:tabs>
          <w:tab w:val="left" w:pos="6870"/>
        </w:tabs>
        <w:spacing w:before="0"/>
        <w:rPr>
          <w:rFonts w:cs="Arial"/>
        </w:rPr>
      </w:pPr>
    </w:p>
    <w:p w14:paraId="61977EE1" w14:textId="77777777" w:rsidR="00343A18" w:rsidRPr="007D0962" w:rsidRDefault="00343A18" w:rsidP="00343A18">
      <w:pPr>
        <w:ind w:right="-360"/>
        <w:rPr>
          <w:rFonts w:cs="Arial"/>
          <w:lang w:val="ru-RU"/>
        </w:rPr>
      </w:pPr>
      <w:r w:rsidRPr="007D0962">
        <w:rPr>
          <w:rFonts w:cs="Arial"/>
          <w:lang w:val="ru-RU"/>
        </w:rPr>
        <w:t>На основу члана 26. Закона о јавним набавкама ( „Службени гласник РС“, бр. 1</w:t>
      </w:r>
      <w:r w:rsidR="00B10BD1" w:rsidRPr="007D0962">
        <w:rPr>
          <w:rFonts w:cs="Arial"/>
          <w:lang w:val="ru-RU"/>
        </w:rPr>
        <w:t xml:space="preserve">24/2012, 14/15 и 68/15), члана </w:t>
      </w:r>
      <w:r w:rsidR="0007629B" w:rsidRPr="007D0962">
        <w:rPr>
          <w:rFonts w:cs="Arial"/>
          <w:lang w:val="ru-RU"/>
        </w:rPr>
        <w:t>2</w:t>
      </w:r>
      <w:r w:rsidRPr="007D096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Pr="004E7BD5">
        <w:rPr>
          <w:rFonts w:cs="Arial"/>
          <w:lang w:val="ru-RU"/>
        </w:rPr>
        <w:t>) понуђач</w:t>
      </w:r>
      <w:r w:rsidR="009F4A77" w:rsidRPr="004E7BD5">
        <w:rPr>
          <w:rFonts w:cs="Arial"/>
          <w:lang w:val="ru-RU"/>
        </w:rPr>
        <w:t>/Члан групе</w:t>
      </w:r>
      <w:r w:rsidRPr="004E7BD5">
        <w:rPr>
          <w:rFonts w:cs="Arial"/>
          <w:lang w:val="ru-RU"/>
        </w:rPr>
        <w:t xml:space="preserve"> даје</w:t>
      </w:r>
      <w:r w:rsidRPr="007D0962">
        <w:rPr>
          <w:rFonts w:cs="Arial"/>
          <w:lang w:val="ru-RU"/>
        </w:rPr>
        <w:t>:</w:t>
      </w:r>
    </w:p>
    <w:p w14:paraId="0BEB6D16" w14:textId="77777777" w:rsidR="00343A18" w:rsidRPr="007D0962" w:rsidRDefault="00343A18" w:rsidP="00343A18">
      <w:pPr>
        <w:rPr>
          <w:rFonts w:cs="Arial"/>
          <w:lang w:val="ru-RU"/>
        </w:rPr>
      </w:pPr>
    </w:p>
    <w:p w14:paraId="61C49552" w14:textId="77777777" w:rsidR="00343A18" w:rsidRPr="00DD7B1C" w:rsidRDefault="00343A18" w:rsidP="00DD7B1C">
      <w:pPr>
        <w:pStyle w:val="Heading3"/>
        <w:widowControl w:val="0"/>
        <w:tabs>
          <w:tab w:val="clear" w:pos="0"/>
        </w:tabs>
        <w:rPr>
          <w:rFonts w:ascii="Arial" w:eastAsiaTheme="minorHAnsi" w:hAnsi="Arial"/>
          <w:sz w:val="24"/>
        </w:rPr>
      </w:pPr>
      <w:r w:rsidRPr="00DD7B1C">
        <w:rPr>
          <w:rFonts w:ascii="Arial" w:eastAsiaTheme="minorHAnsi" w:hAnsi="Arial"/>
          <w:sz w:val="24"/>
        </w:rPr>
        <w:t>ИЗЈАВУ О НЕЗАВИСНОЈ ПОНУДИ</w:t>
      </w:r>
    </w:p>
    <w:p w14:paraId="4DA14AB2" w14:textId="77777777" w:rsidR="00343A18" w:rsidRPr="007D0962" w:rsidRDefault="00343A18" w:rsidP="00343A18">
      <w:pPr>
        <w:jc w:val="center"/>
        <w:rPr>
          <w:rFonts w:cs="Arial"/>
          <w:b/>
          <w:lang w:val="ru-RU"/>
        </w:rPr>
      </w:pPr>
    </w:p>
    <w:p w14:paraId="3FBB7BAF" w14:textId="77777777" w:rsidR="00343A18" w:rsidRPr="007D0962" w:rsidRDefault="00343A18" w:rsidP="00343A18">
      <w:pPr>
        <w:jc w:val="center"/>
        <w:rPr>
          <w:rFonts w:cs="Arial"/>
          <w:b/>
          <w:lang w:val="ru-RU"/>
        </w:rPr>
      </w:pPr>
    </w:p>
    <w:p w14:paraId="1684CD6E" w14:textId="17511E98" w:rsidR="00343A18" w:rsidRPr="007D0962" w:rsidRDefault="00343A18" w:rsidP="00343A18">
      <w:pPr>
        <w:rPr>
          <w:rFonts w:cs="Arial"/>
          <w:lang w:val="ru-RU"/>
        </w:rPr>
      </w:pPr>
      <w:r w:rsidRPr="007D0962">
        <w:rPr>
          <w:rFonts w:cs="Arial"/>
          <w:strike/>
          <w:lang w:val="ru-RU"/>
        </w:rPr>
        <w:t>и</w:t>
      </w:r>
      <w:r w:rsidRPr="007D0962">
        <w:rPr>
          <w:rFonts w:cs="Arial"/>
          <w:lang w:val="ru-RU"/>
        </w:rPr>
        <w:t xml:space="preserve"> под пуном материјалном и кривичном одговорношћу потврђује да је Понуду број:________ за јавну набавку добара </w:t>
      </w:r>
      <w:r w:rsidR="00B427A3" w:rsidRPr="007D0962">
        <w:rPr>
          <w:rFonts w:cs="Arial"/>
        </w:rPr>
        <w:t>„</w:t>
      </w:r>
      <w:r w:rsidR="00CB409A">
        <w:rPr>
          <w:rFonts w:cs="Arial"/>
          <w:b/>
        </w:rPr>
        <w:t>Набавка и уградња мерно-регулационе опреме на акумулатору паре у топлани</w:t>
      </w:r>
      <w:r w:rsidR="008B0F44" w:rsidRPr="007D0962">
        <w:rPr>
          <w:rFonts w:cs="Arial"/>
          <w:b/>
        </w:rPr>
        <w:t>“</w:t>
      </w:r>
      <w:r w:rsidR="008B0F44" w:rsidRPr="007D0962">
        <w:rPr>
          <w:rFonts w:cs="Arial"/>
          <w:lang w:val="ru-RU"/>
        </w:rPr>
        <w:t xml:space="preserve"> бр.</w:t>
      </w:r>
      <w:r w:rsidR="00CB409A">
        <w:rPr>
          <w:rFonts w:eastAsia="TimesNewRomanPS-BoldMT" w:cs="Arial"/>
          <w:b/>
          <w:bCs/>
          <w:kern w:val="1"/>
          <w:lang w:eastAsia="ar-SA"/>
        </w:rPr>
        <w:t>ЈН/4000/0822/2020, ЈАНА БР. 624/2020</w:t>
      </w:r>
      <w:r w:rsidR="00841525">
        <w:rPr>
          <w:rFonts w:eastAsia="TimesNewRomanPS-BoldMT" w:cs="Arial"/>
          <w:b/>
          <w:bCs/>
          <w:kern w:val="1"/>
          <w:lang w:val="sr-Cyrl-RS" w:eastAsia="ar-SA"/>
        </w:rPr>
        <w:t xml:space="preserve"> </w:t>
      </w:r>
      <w:r w:rsidRPr="007D0962">
        <w:rPr>
          <w:rFonts w:cs="Arial"/>
          <w:lang w:val="ru-RU"/>
        </w:rPr>
        <w:t xml:space="preserve">Наручиоца </w:t>
      </w:r>
      <w:r w:rsidRPr="007D0962">
        <w:rPr>
          <w:rFonts w:eastAsia="Arial Unicode MS" w:cs="Arial"/>
          <w:color w:val="000000"/>
          <w:kern w:val="1"/>
          <w:lang w:eastAsia="ar-SA"/>
        </w:rPr>
        <w:t>Јавно предузеће „Електропривреда Србије“ Београд</w:t>
      </w:r>
      <w:r w:rsidR="007F0D68" w:rsidRPr="007D0962">
        <w:rPr>
          <w:rFonts w:eastAsia="Arial Unicode MS" w:cs="Arial"/>
          <w:color w:val="000000"/>
          <w:kern w:val="1"/>
          <w:lang w:eastAsia="ar-SA"/>
        </w:rPr>
        <w:t>, Огранак РБ Колубара,</w:t>
      </w:r>
      <w:r w:rsidRPr="007D096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FC9BB2A" w14:textId="77777777" w:rsidR="00343A18" w:rsidRPr="007D0962" w:rsidRDefault="00343A18" w:rsidP="00343A18">
      <w:pPr>
        <w:tabs>
          <w:tab w:val="left" w:pos="0"/>
        </w:tabs>
        <w:rPr>
          <w:rFonts w:cs="Arial"/>
          <w:lang w:val="ru-RU"/>
        </w:rPr>
      </w:pPr>
      <w:r w:rsidRPr="007D0962">
        <w:rPr>
          <w:rFonts w:cs="Arial"/>
          <w:lang w:val="ru-RU"/>
        </w:rPr>
        <w:t>У супротном упознат је да ће сходно члану 168.став 1.тачка 2) Закона о јавним набавкама, уговор о јавној набавци бити ништав.</w:t>
      </w:r>
    </w:p>
    <w:p w14:paraId="791E4206" w14:textId="77777777" w:rsidR="00343A18" w:rsidRPr="007D0962" w:rsidRDefault="00343A18" w:rsidP="00343A18">
      <w:pPr>
        <w:rPr>
          <w:rFonts w:cs="Arial"/>
          <w:b/>
          <w:lang w:val="ru-RU"/>
        </w:rPr>
      </w:pPr>
    </w:p>
    <w:p w14:paraId="18D7E57B" w14:textId="77777777" w:rsidR="00343A18" w:rsidRPr="007D096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D0962" w14:paraId="771F71FF" w14:textId="77777777" w:rsidTr="00BC01DC">
        <w:trPr>
          <w:jc w:val="center"/>
        </w:trPr>
        <w:tc>
          <w:tcPr>
            <w:tcW w:w="3882" w:type="dxa"/>
          </w:tcPr>
          <w:p w14:paraId="2D8B588E" w14:textId="77777777" w:rsidR="00343A18" w:rsidRPr="007D0962" w:rsidRDefault="00343A18" w:rsidP="00BC01DC">
            <w:pPr>
              <w:spacing w:before="0"/>
              <w:jc w:val="center"/>
              <w:rPr>
                <w:rFonts w:cs="Arial"/>
              </w:rPr>
            </w:pPr>
            <w:r w:rsidRPr="007D0962">
              <w:rPr>
                <w:rFonts w:cs="Arial"/>
              </w:rPr>
              <w:t>Датум:</w:t>
            </w:r>
          </w:p>
        </w:tc>
        <w:tc>
          <w:tcPr>
            <w:tcW w:w="2127" w:type="dxa"/>
          </w:tcPr>
          <w:p w14:paraId="55D11441" w14:textId="77777777" w:rsidR="00343A18" w:rsidRPr="007D0962" w:rsidRDefault="00343A18" w:rsidP="00BC01DC">
            <w:pPr>
              <w:spacing w:before="0"/>
              <w:jc w:val="center"/>
              <w:rPr>
                <w:rFonts w:cs="Arial"/>
                <w:lang w:val="ru-RU"/>
              </w:rPr>
            </w:pPr>
          </w:p>
        </w:tc>
        <w:tc>
          <w:tcPr>
            <w:tcW w:w="4022" w:type="dxa"/>
          </w:tcPr>
          <w:p w14:paraId="5102E531" w14:textId="77777777" w:rsidR="00343A18" w:rsidRPr="004E7BD5" w:rsidRDefault="00343A18" w:rsidP="002479F9">
            <w:pPr>
              <w:spacing w:before="0"/>
              <w:jc w:val="center"/>
              <w:rPr>
                <w:rFonts w:cs="Arial"/>
              </w:rPr>
            </w:pPr>
            <w:r w:rsidRPr="004E7BD5">
              <w:rPr>
                <w:rFonts w:cs="Arial"/>
                <w:lang w:val="sr-Cyrl-CS"/>
              </w:rPr>
              <w:t>П</w:t>
            </w:r>
            <w:r w:rsidRPr="004E7BD5">
              <w:rPr>
                <w:rFonts w:cs="Arial"/>
              </w:rPr>
              <w:t>онуђач</w:t>
            </w:r>
            <w:r w:rsidR="009F4A77" w:rsidRPr="004E7BD5">
              <w:rPr>
                <w:rFonts w:cs="Arial"/>
              </w:rPr>
              <w:t>/члан групе</w:t>
            </w:r>
          </w:p>
        </w:tc>
      </w:tr>
      <w:tr w:rsidR="00343A18" w:rsidRPr="007D0962" w14:paraId="4536B320" w14:textId="77777777" w:rsidTr="00BC01DC">
        <w:trPr>
          <w:jc w:val="center"/>
        </w:trPr>
        <w:tc>
          <w:tcPr>
            <w:tcW w:w="3882" w:type="dxa"/>
          </w:tcPr>
          <w:p w14:paraId="0C6544BE" w14:textId="77777777" w:rsidR="00343A18" w:rsidRPr="007D0962" w:rsidRDefault="00343A18" w:rsidP="00BC01DC">
            <w:pPr>
              <w:spacing w:before="0"/>
              <w:jc w:val="center"/>
              <w:rPr>
                <w:rFonts w:cs="Arial"/>
              </w:rPr>
            </w:pPr>
          </w:p>
        </w:tc>
        <w:tc>
          <w:tcPr>
            <w:tcW w:w="2127" w:type="dxa"/>
          </w:tcPr>
          <w:p w14:paraId="240ADF4D" w14:textId="77777777" w:rsidR="00343A18" w:rsidRPr="007D0962" w:rsidRDefault="00343A18" w:rsidP="00BC01DC">
            <w:pPr>
              <w:spacing w:before="0"/>
              <w:jc w:val="center"/>
              <w:rPr>
                <w:rFonts w:cs="Arial"/>
              </w:rPr>
            </w:pPr>
            <w:r w:rsidRPr="007D0962">
              <w:rPr>
                <w:rFonts w:cs="Arial"/>
              </w:rPr>
              <w:t>М.П.</w:t>
            </w:r>
          </w:p>
        </w:tc>
        <w:tc>
          <w:tcPr>
            <w:tcW w:w="4022" w:type="dxa"/>
          </w:tcPr>
          <w:p w14:paraId="5025623E" w14:textId="77777777" w:rsidR="00343A18" w:rsidRPr="004E7BD5" w:rsidRDefault="00343A18" w:rsidP="00BC01DC">
            <w:pPr>
              <w:spacing w:before="0"/>
              <w:jc w:val="center"/>
              <w:rPr>
                <w:rFonts w:cs="Arial"/>
                <w:lang w:val="ru-RU"/>
              </w:rPr>
            </w:pPr>
          </w:p>
        </w:tc>
      </w:tr>
      <w:tr w:rsidR="00343A18" w:rsidRPr="007D0962" w14:paraId="787EF245" w14:textId="77777777" w:rsidTr="00BC01DC">
        <w:trPr>
          <w:jc w:val="center"/>
        </w:trPr>
        <w:tc>
          <w:tcPr>
            <w:tcW w:w="3882" w:type="dxa"/>
            <w:tcBorders>
              <w:bottom w:val="single" w:sz="4" w:space="0" w:color="auto"/>
            </w:tcBorders>
          </w:tcPr>
          <w:p w14:paraId="5E829ADB" w14:textId="77777777" w:rsidR="00343A18" w:rsidRPr="007D0962" w:rsidRDefault="00343A18" w:rsidP="00BC01DC">
            <w:pPr>
              <w:spacing w:before="0"/>
              <w:jc w:val="center"/>
              <w:rPr>
                <w:rFonts w:cs="Arial"/>
              </w:rPr>
            </w:pPr>
          </w:p>
        </w:tc>
        <w:tc>
          <w:tcPr>
            <w:tcW w:w="2127" w:type="dxa"/>
          </w:tcPr>
          <w:p w14:paraId="537BA14B" w14:textId="77777777" w:rsidR="00343A18" w:rsidRPr="007D0962" w:rsidRDefault="00343A18" w:rsidP="00BC01DC">
            <w:pPr>
              <w:spacing w:before="0"/>
              <w:jc w:val="center"/>
              <w:rPr>
                <w:rFonts w:cs="Arial"/>
                <w:lang w:val="ru-RU"/>
              </w:rPr>
            </w:pPr>
          </w:p>
        </w:tc>
        <w:tc>
          <w:tcPr>
            <w:tcW w:w="4022" w:type="dxa"/>
            <w:tcBorders>
              <w:bottom w:val="single" w:sz="4" w:space="0" w:color="auto"/>
            </w:tcBorders>
          </w:tcPr>
          <w:p w14:paraId="48E79D00" w14:textId="77777777" w:rsidR="00343A18" w:rsidRPr="004E7BD5" w:rsidRDefault="00343A18" w:rsidP="00BC01DC">
            <w:pPr>
              <w:spacing w:before="0"/>
              <w:jc w:val="center"/>
              <w:rPr>
                <w:rFonts w:cs="Arial"/>
                <w:lang w:val="ru-RU"/>
              </w:rPr>
            </w:pPr>
          </w:p>
        </w:tc>
      </w:tr>
      <w:tr w:rsidR="00343A18" w:rsidRPr="007D0962" w14:paraId="20D5B0C7" w14:textId="77777777" w:rsidTr="00BC01DC">
        <w:trPr>
          <w:trHeight w:val="389"/>
          <w:jc w:val="center"/>
        </w:trPr>
        <w:tc>
          <w:tcPr>
            <w:tcW w:w="3882" w:type="dxa"/>
            <w:tcBorders>
              <w:top w:val="single" w:sz="4" w:space="0" w:color="auto"/>
            </w:tcBorders>
          </w:tcPr>
          <w:p w14:paraId="39214923" w14:textId="77777777" w:rsidR="00343A18" w:rsidRPr="007D0962" w:rsidRDefault="00343A18" w:rsidP="00BC01DC">
            <w:pPr>
              <w:spacing w:before="0"/>
              <w:jc w:val="center"/>
              <w:rPr>
                <w:rFonts w:cs="Arial"/>
              </w:rPr>
            </w:pPr>
          </w:p>
          <w:p w14:paraId="4CFF9829" w14:textId="77777777" w:rsidR="00343A18" w:rsidRPr="007D0962" w:rsidRDefault="00343A18" w:rsidP="00BC01DC">
            <w:pPr>
              <w:spacing w:before="0"/>
              <w:jc w:val="center"/>
              <w:rPr>
                <w:rFonts w:cs="Arial"/>
              </w:rPr>
            </w:pPr>
          </w:p>
        </w:tc>
        <w:tc>
          <w:tcPr>
            <w:tcW w:w="2127" w:type="dxa"/>
          </w:tcPr>
          <w:p w14:paraId="047D2B93" w14:textId="77777777" w:rsidR="00343A18" w:rsidRPr="007D0962" w:rsidRDefault="00343A18" w:rsidP="00BC01DC">
            <w:pPr>
              <w:spacing w:before="0"/>
              <w:jc w:val="center"/>
              <w:rPr>
                <w:rFonts w:cs="Arial"/>
                <w:lang w:val="ru-RU"/>
              </w:rPr>
            </w:pPr>
          </w:p>
        </w:tc>
        <w:tc>
          <w:tcPr>
            <w:tcW w:w="4022" w:type="dxa"/>
            <w:tcBorders>
              <w:top w:val="single" w:sz="4" w:space="0" w:color="auto"/>
            </w:tcBorders>
          </w:tcPr>
          <w:p w14:paraId="50FD4F3D" w14:textId="77777777" w:rsidR="00343A18" w:rsidRPr="004E7BD5" w:rsidRDefault="00343A18" w:rsidP="00BC01DC">
            <w:pPr>
              <w:spacing w:before="0"/>
              <w:jc w:val="center"/>
              <w:rPr>
                <w:rFonts w:cs="Arial"/>
                <w:lang w:val="ru-RU"/>
              </w:rPr>
            </w:pPr>
          </w:p>
        </w:tc>
      </w:tr>
    </w:tbl>
    <w:p w14:paraId="40EB7F0F" w14:textId="77777777" w:rsidR="00343A18" w:rsidRPr="007D0962" w:rsidRDefault="00343A18" w:rsidP="00343A18">
      <w:pPr>
        <w:tabs>
          <w:tab w:val="left" w:pos="6028"/>
        </w:tabs>
        <w:autoSpaceDE w:val="0"/>
        <w:autoSpaceDN w:val="0"/>
        <w:adjustRightInd w:val="0"/>
        <w:ind w:left="360"/>
        <w:rPr>
          <w:rFonts w:eastAsia="Calibri" w:cs="Arial"/>
          <w:bCs/>
          <w:iCs/>
        </w:rPr>
      </w:pPr>
    </w:p>
    <w:p w14:paraId="25764834" w14:textId="77777777" w:rsidR="00343A18" w:rsidRPr="007D0962" w:rsidRDefault="00343A18" w:rsidP="00343A18">
      <w:pPr>
        <w:jc w:val="center"/>
        <w:rPr>
          <w:rFonts w:cs="Arial"/>
          <w:b/>
          <w:lang w:val="ru-RU"/>
        </w:rPr>
      </w:pPr>
    </w:p>
    <w:p w14:paraId="45BCBFFE" w14:textId="77777777" w:rsidR="00343A18" w:rsidRPr="007D0962" w:rsidRDefault="00343A18" w:rsidP="00343A18">
      <w:pPr>
        <w:jc w:val="center"/>
        <w:rPr>
          <w:rFonts w:cs="Arial"/>
          <w:b/>
          <w:lang w:val="ru-RU"/>
        </w:rPr>
      </w:pPr>
    </w:p>
    <w:p w14:paraId="751E4997" w14:textId="77777777" w:rsidR="00B10BD1" w:rsidRPr="007D0962" w:rsidRDefault="00B10BD1" w:rsidP="00B10BD1">
      <w:pPr>
        <w:rPr>
          <w:rFonts w:cs="Arial"/>
          <w:i/>
          <w:lang w:eastAsia="ar-SA"/>
        </w:rPr>
      </w:pPr>
      <w:r w:rsidRPr="007D0962">
        <w:rPr>
          <w:rFonts w:cs="Arial"/>
          <w:b/>
          <w:i/>
          <w:lang w:val="ru-RU" w:eastAsia="ar-SA"/>
        </w:rPr>
        <w:t>Напомена</w:t>
      </w:r>
      <w:r w:rsidRPr="007D0962">
        <w:rPr>
          <w:rFonts w:cs="Arial"/>
          <w:i/>
          <w:lang w:val="ru-RU" w:eastAsia="ar-SA"/>
        </w:rPr>
        <w:t xml:space="preserve">: </w:t>
      </w:r>
      <w:r w:rsidRPr="007D0962">
        <w:rPr>
          <w:rFonts w:cs="Arial"/>
          <w:i/>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5FA094A" w14:textId="77777777" w:rsidR="00B10BD1" w:rsidRPr="007D0962" w:rsidRDefault="00B10BD1" w:rsidP="00B10BD1">
      <w:pPr>
        <w:rPr>
          <w:rFonts w:cs="Arial"/>
          <w:i/>
          <w:lang w:eastAsia="ar-SA"/>
        </w:rPr>
      </w:pPr>
      <w:r w:rsidRPr="007D0962">
        <w:rPr>
          <w:rFonts w:cs="Arial"/>
          <w:i/>
          <w:lang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44310DC" w14:textId="77777777" w:rsidR="00B10BD1" w:rsidRPr="007D0962" w:rsidRDefault="00B10BD1" w:rsidP="00B10BD1">
      <w:pPr>
        <w:rPr>
          <w:rFonts w:cs="Arial"/>
          <w:i/>
          <w:lang w:eastAsia="ar-SA"/>
        </w:rPr>
      </w:pPr>
      <w:r w:rsidRPr="007D0962">
        <w:rPr>
          <w:rFonts w:cs="Arial"/>
          <w:i/>
          <w:lang w:eastAsia="ar-SA"/>
        </w:rPr>
        <w:t>(У случају да понуду даје група понуђача образац копирати.)</w:t>
      </w:r>
    </w:p>
    <w:p w14:paraId="1BEA8B82" w14:textId="77777777" w:rsidR="002951D3" w:rsidRDefault="002951D3">
      <w:pPr>
        <w:spacing w:before="0"/>
        <w:jc w:val="left"/>
        <w:rPr>
          <w:rFonts w:cs="Arial"/>
          <w:b/>
        </w:rPr>
      </w:pPr>
      <w:bookmarkStart w:id="252" w:name="_Toc442559928"/>
      <w:r>
        <w:br w:type="page"/>
      </w:r>
    </w:p>
    <w:p w14:paraId="0FF6CDED" w14:textId="77777777" w:rsidR="00343A18" w:rsidRPr="007D0962" w:rsidRDefault="00343A18" w:rsidP="00E1620F">
      <w:pPr>
        <w:pStyle w:val="KDObrazac"/>
        <w:spacing w:before="0"/>
        <w:ind w:left="7200"/>
      </w:pPr>
      <w:r w:rsidRPr="007D0962">
        <w:lastRenderedPageBreak/>
        <w:t xml:space="preserve">ОБРАЗАЦ </w:t>
      </w:r>
      <w:r w:rsidR="00B10BD1" w:rsidRPr="00E1620F">
        <w:t>4</w:t>
      </w:r>
      <w:r w:rsidRPr="007D0962">
        <w:t>.</w:t>
      </w:r>
      <w:bookmarkEnd w:id="252"/>
    </w:p>
    <w:p w14:paraId="0A46AC75" w14:textId="77777777" w:rsidR="00343A18" w:rsidRPr="007D0962" w:rsidRDefault="00343A18" w:rsidP="00343A18">
      <w:pPr>
        <w:pStyle w:val="KDParagraf"/>
        <w:spacing w:before="0"/>
        <w:rPr>
          <w:rFonts w:cs="Arial"/>
        </w:rPr>
      </w:pPr>
    </w:p>
    <w:p w14:paraId="5452B030" w14:textId="77777777" w:rsidR="00343A18" w:rsidRPr="007D0962" w:rsidRDefault="00343A18" w:rsidP="00343A18">
      <w:pPr>
        <w:pStyle w:val="KDParagraf"/>
        <w:spacing w:before="0"/>
        <w:rPr>
          <w:rFonts w:cs="Arial"/>
        </w:rPr>
      </w:pPr>
    </w:p>
    <w:p w14:paraId="033DF74F" w14:textId="77777777" w:rsidR="00343A18" w:rsidRPr="007D0962" w:rsidRDefault="00343A18" w:rsidP="00343A18">
      <w:pPr>
        <w:pStyle w:val="KDParagraf"/>
        <w:spacing w:before="0"/>
        <w:rPr>
          <w:rFonts w:cs="Arial"/>
        </w:rPr>
      </w:pPr>
    </w:p>
    <w:p w14:paraId="7B454B51" w14:textId="77777777" w:rsidR="00343A18" w:rsidRPr="007D0962" w:rsidRDefault="00343A18" w:rsidP="00343A18">
      <w:pPr>
        <w:pStyle w:val="Title"/>
        <w:spacing w:before="0"/>
        <w:jc w:val="right"/>
        <w:rPr>
          <w:rFonts w:cs="Arial"/>
          <w:b w:val="0"/>
          <w:caps/>
          <w:sz w:val="22"/>
          <w:szCs w:val="22"/>
        </w:rPr>
      </w:pPr>
    </w:p>
    <w:p w14:paraId="2C67566B" w14:textId="77777777" w:rsidR="00343A18" w:rsidRPr="007D0962" w:rsidRDefault="00343A18" w:rsidP="00343A18">
      <w:pPr>
        <w:rPr>
          <w:rFonts w:cs="Arial"/>
          <w:lang w:val="ru-RU"/>
        </w:rPr>
      </w:pPr>
      <w:r w:rsidRPr="007D0962">
        <w:rPr>
          <w:rFonts w:cs="Arial"/>
          <w:lang w:val="ru-RU"/>
        </w:rPr>
        <w:t>На основу члана 75. став 2. Закона о јавним набавкама („Службени гласник РС“ бр.124/2012, 14/15  и 68/15)</w:t>
      </w:r>
      <w:r w:rsidRPr="007D0962">
        <w:rPr>
          <w:rFonts w:cs="Arial"/>
        </w:rPr>
        <w:t xml:space="preserve"> као </w:t>
      </w:r>
      <w:r w:rsidRPr="004E7BD5">
        <w:rPr>
          <w:rFonts w:cs="Arial"/>
          <w:lang w:val="ru-RU"/>
        </w:rPr>
        <w:t>понуђач/подизвођач</w:t>
      </w:r>
      <w:r w:rsidR="009F4A77" w:rsidRPr="004E7BD5">
        <w:rPr>
          <w:rFonts w:cs="Arial"/>
          <w:lang w:val="ru-RU"/>
        </w:rPr>
        <w:t>/члан групе</w:t>
      </w:r>
      <w:r w:rsidRPr="007D0962">
        <w:rPr>
          <w:rFonts w:cs="Arial"/>
          <w:lang w:val="ru-RU"/>
        </w:rPr>
        <w:t xml:space="preserve"> дајем:</w:t>
      </w:r>
    </w:p>
    <w:p w14:paraId="136B1852" w14:textId="77777777" w:rsidR="00343A18" w:rsidRPr="007D0962" w:rsidRDefault="00343A18" w:rsidP="00343A18">
      <w:pPr>
        <w:rPr>
          <w:rFonts w:cs="Arial"/>
          <w:lang w:val="ru-RU"/>
        </w:rPr>
      </w:pPr>
    </w:p>
    <w:p w14:paraId="0E90C647" w14:textId="77777777" w:rsidR="00343A18" w:rsidRPr="007D0962" w:rsidRDefault="00343A18" w:rsidP="00343A18">
      <w:pPr>
        <w:rPr>
          <w:rFonts w:cs="Arial"/>
          <w:lang w:val="ru-RU"/>
        </w:rPr>
      </w:pPr>
    </w:p>
    <w:p w14:paraId="63134604" w14:textId="77777777" w:rsidR="00343A18" w:rsidRPr="00DD7B1C" w:rsidRDefault="00343A18" w:rsidP="00DD7B1C">
      <w:pPr>
        <w:pStyle w:val="Heading3"/>
        <w:widowControl w:val="0"/>
        <w:tabs>
          <w:tab w:val="clear" w:pos="0"/>
        </w:tabs>
        <w:rPr>
          <w:rFonts w:ascii="Arial" w:eastAsiaTheme="minorHAnsi" w:hAnsi="Arial"/>
          <w:sz w:val="24"/>
        </w:rPr>
      </w:pPr>
      <w:bookmarkStart w:id="253" w:name="_Toc442559929"/>
      <w:r w:rsidRPr="00DD7B1C">
        <w:rPr>
          <w:rFonts w:ascii="Arial" w:eastAsiaTheme="minorHAnsi" w:hAnsi="Arial"/>
          <w:sz w:val="24"/>
        </w:rPr>
        <w:t>И З Ј А В У</w:t>
      </w:r>
      <w:bookmarkEnd w:id="253"/>
    </w:p>
    <w:p w14:paraId="7571F871" w14:textId="77777777" w:rsidR="00343A18" w:rsidRPr="007D0962" w:rsidRDefault="00343A18" w:rsidP="00874F5B">
      <w:pPr>
        <w:rPr>
          <w:rFonts w:cs="Arial"/>
        </w:rPr>
      </w:pPr>
    </w:p>
    <w:p w14:paraId="305503F5" w14:textId="77777777" w:rsidR="00343A18" w:rsidRPr="007D0962" w:rsidRDefault="00343A18" w:rsidP="00874F5B">
      <w:pPr>
        <w:rPr>
          <w:rFonts w:cs="Arial"/>
        </w:rPr>
      </w:pPr>
    </w:p>
    <w:p w14:paraId="4885A00D" w14:textId="508FCC3B" w:rsidR="00343A18" w:rsidRPr="007D0962" w:rsidRDefault="00343A18" w:rsidP="00343A18">
      <w:pPr>
        <w:rPr>
          <w:rFonts w:cs="Arial"/>
          <w:lang w:val="ru-RU"/>
        </w:rPr>
      </w:pPr>
      <w:r w:rsidRPr="007D0962">
        <w:rPr>
          <w:rFonts w:cs="Arial"/>
          <w:lang w:val="ru-RU"/>
        </w:rPr>
        <w:t xml:space="preserve">којом изричито наводимо да </w:t>
      </w:r>
      <w:r w:rsidRPr="007D0962">
        <w:rPr>
          <w:rFonts w:cs="Arial"/>
        </w:rPr>
        <w:t>смо у свом досадашњем раду и</w:t>
      </w:r>
      <w:r w:rsidRPr="007D0962">
        <w:rPr>
          <w:rFonts w:cs="Arial"/>
          <w:lang w:val="ru-RU"/>
        </w:rPr>
        <w:t xml:space="preserve"> при састављању Понуде </w:t>
      </w:r>
      <w:r w:rsidRPr="007D0962">
        <w:rPr>
          <w:rFonts w:cs="Arial"/>
        </w:rPr>
        <w:t xml:space="preserve"> број: </w:t>
      </w:r>
      <w:r w:rsidR="007E7BB8" w:rsidRPr="007D0962">
        <w:rPr>
          <w:rFonts w:cs="Arial"/>
        </w:rPr>
        <w:t>______________</w:t>
      </w:r>
      <w:r w:rsidRPr="007D0962">
        <w:rPr>
          <w:rFonts w:cs="Arial"/>
          <w:lang w:val="ru-RU"/>
        </w:rPr>
        <w:t xml:space="preserve">за јавну набавку добара </w:t>
      </w:r>
      <w:r w:rsidR="00411AC7" w:rsidRPr="007D0962">
        <w:rPr>
          <w:rFonts w:cs="Arial"/>
        </w:rPr>
        <w:t>„</w:t>
      </w:r>
      <w:r w:rsidR="00CB409A">
        <w:rPr>
          <w:rFonts w:cs="Arial"/>
          <w:b/>
        </w:rPr>
        <w:t>Набавка и уградња мерно-регулационе опреме на акумулатору паре у топлани</w:t>
      </w:r>
      <w:r w:rsidR="00411AC7" w:rsidRPr="007D0962">
        <w:rPr>
          <w:rFonts w:cs="Arial"/>
        </w:rPr>
        <w:t xml:space="preserve">“, </w:t>
      </w:r>
      <w:r w:rsidRPr="007D0962">
        <w:rPr>
          <w:rFonts w:cs="Arial"/>
          <w:lang w:val="ru-RU"/>
        </w:rPr>
        <w:t>бр.</w:t>
      </w:r>
      <w:r w:rsidR="006D20FF" w:rsidRPr="006D20FF">
        <w:rPr>
          <w:rFonts w:eastAsia="TimesNewRomanPS-BoldMT" w:cs="Arial"/>
          <w:b/>
          <w:bCs/>
          <w:kern w:val="1"/>
          <w:lang w:eastAsia="ar-SA"/>
        </w:rPr>
        <w:t xml:space="preserve"> </w:t>
      </w:r>
      <w:r w:rsidR="00CB409A">
        <w:rPr>
          <w:rFonts w:eastAsia="TimesNewRomanPS-BoldMT" w:cs="Arial"/>
          <w:b/>
          <w:bCs/>
          <w:kern w:val="1"/>
          <w:lang w:eastAsia="ar-SA"/>
        </w:rPr>
        <w:t>ЈН/4000/0822/2020, ЈАНА БР. 624/2020</w:t>
      </w:r>
      <w:r w:rsidR="006D20FF">
        <w:rPr>
          <w:rFonts w:eastAsia="TimesNewRomanPS-BoldMT" w:cs="Arial"/>
          <w:b/>
          <w:bCs/>
          <w:kern w:val="1"/>
          <w:lang w:val="sr-Cyrl-RS" w:eastAsia="ar-SA"/>
        </w:rPr>
        <w:t xml:space="preserve"> </w:t>
      </w:r>
      <w:r w:rsidRPr="007D0962">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D0962">
        <w:rPr>
          <w:rFonts w:cs="Arial"/>
        </w:rPr>
        <w:t>,</w:t>
      </w:r>
      <w:r w:rsidRPr="007D0962">
        <w:rPr>
          <w:rFonts w:cs="Arial"/>
          <w:lang w:val="ru-RU"/>
        </w:rPr>
        <w:t xml:space="preserve"> као и да </w:t>
      </w:r>
      <w:r w:rsidRPr="007D0962">
        <w:rPr>
          <w:rFonts w:cs="Arial"/>
        </w:rPr>
        <w:t>немамо забрану обављања делатности која је на снази у време подношења Понуде.</w:t>
      </w:r>
    </w:p>
    <w:p w14:paraId="4959E897" w14:textId="77777777" w:rsidR="00343A18" w:rsidRPr="007D0962" w:rsidRDefault="00343A18" w:rsidP="00343A18">
      <w:pPr>
        <w:rPr>
          <w:rFonts w:cs="Arial"/>
        </w:rPr>
      </w:pPr>
    </w:p>
    <w:p w14:paraId="193CC8D7" w14:textId="77777777" w:rsidR="00343A18" w:rsidRPr="007D0962" w:rsidRDefault="00343A18" w:rsidP="00343A18">
      <w:pPr>
        <w:tabs>
          <w:tab w:val="left" w:pos="6028"/>
        </w:tabs>
        <w:autoSpaceDE w:val="0"/>
        <w:autoSpaceDN w:val="0"/>
        <w:adjustRightInd w:val="0"/>
        <w:ind w:left="360"/>
        <w:rPr>
          <w:rFonts w:eastAsia="Calibri" w:cs="Arial"/>
          <w:bCs/>
          <w:iCs/>
        </w:rPr>
      </w:pPr>
    </w:p>
    <w:p w14:paraId="4BF1ADBB" w14:textId="77777777" w:rsidR="00343A18" w:rsidRPr="007D0962" w:rsidRDefault="00343A18" w:rsidP="00343A18">
      <w:pPr>
        <w:tabs>
          <w:tab w:val="left" w:pos="6028"/>
        </w:tabs>
        <w:autoSpaceDE w:val="0"/>
        <w:autoSpaceDN w:val="0"/>
        <w:adjustRightInd w:val="0"/>
        <w:ind w:left="360"/>
        <w:rPr>
          <w:rFonts w:eastAsia="Calibri" w:cs="Arial"/>
          <w:bCs/>
          <w:iCs/>
        </w:rPr>
      </w:pPr>
    </w:p>
    <w:p w14:paraId="11A2BFAB" w14:textId="77777777" w:rsidR="00343A18" w:rsidRPr="007D096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D0962" w14:paraId="6C12384B" w14:textId="77777777" w:rsidTr="009F4A77">
        <w:trPr>
          <w:trHeight w:val="169"/>
          <w:jc w:val="center"/>
        </w:trPr>
        <w:tc>
          <w:tcPr>
            <w:tcW w:w="3882" w:type="dxa"/>
          </w:tcPr>
          <w:p w14:paraId="2B9FC9B5" w14:textId="77777777" w:rsidR="00343A18" w:rsidRPr="007D0962" w:rsidRDefault="00343A18" w:rsidP="00BC01DC">
            <w:pPr>
              <w:spacing w:before="0"/>
              <w:jc w:val="center"/>
              <w:rPr>
                <w:rFonts w:cs="Arial"/>
              </w:rPr>
            </w:pPr>
            <w:r w:rsidRPr="007D0962">
              <w:rPr>
                <w:rFonts w:cs="Arial"/>
              </w:rPr>
              <w:t>Датум:</w:t>
            </w:r>
          </w:p>
        </w:tc>
        <w:tc>
          <w:tcPr>
            <w:tcW w:w="2127" w:type="dxa"/>
          </w:tcPr>
          <w:p w14:paraId="2C09DC47" w14:textId="77777777" w:rsidR="00343A18" w:rsidRPr="007D0962" w:rsidRDefault="00343A18" w:rsidP="00BC01DC">
            <w:pPr>
              <w:spacing w:before="0"/>
              <w:jc w:val="center"/>
              <w:rPr>
                <w:rFonts w:cs="Arial"/>
                <w:lang w:val="ru-RU"/>
              </w:rPr>
            </w:pPr>
          </w:p>
        </w:tc>
        <w:tc>
          <w:tcPr>
            <w:tcW w:w="4022" w:type="dxa"/>
          </w:tcPr>
          <w:p w14:paraId="11545A20" w14:textId="77777777" w:rsidR="00343A18" w:rsidRPr="007D0962" w:rsidRDefault="00343A18" w:rsidP="0050554C">
            <w:pPr>
              <w:spacing w:before="0"/>
              <w:jc w:val="center"/>
              <w:rPr>
                <w:rFonts w:cs="Arial"/>
                <w:lang w:val="sr-Cyrl-CS"/>
              </w:rPr>
            </w:pPr>
            <w:r w:rsidRPr="004E7BD5">
              <w:rPr>
                <w:rFonts w:cs="Arial"/>
                <w:lang w:val="sr-Cyrl-CS"/>
              </w:rPr>
              <w:t>П</w:t>
            </w:r>
            <w:r w:rsidRPr="004E7BD5">
              <w:rPr>
                <w:rFonts w:cs="Arial"/>
              </w:rPr>
              <w:t>онуђач</w:t>
            </w:r>
            <w:r w:rsidRPr="004E7BD5">
              <w:rPr>
                <w:rFonts w:cs="Arial"/>
                <w:lang w:val="sr-Cyrl-CS"/>
              </w:rPr>
              <w:t>/</w:t>
            </w:r>
            <w:r w:rsidR="0050554C" w:rsidRPr="004E7BD5">
              <w:rPr>
                <w:rFonts w:cs="Arial"/>
                <w:lang w:val="sr-Cyrl-CS"/>
              </w:rPr>
              <w:t>подизвођач</w:t>
            </w:r>
            <w:r w:rsidR="009F4A77" w:rsidRPr="004E7BD5">
              <w:rPr>
                <w:rFonts w:cs="Arial"/>
                <w:lang w:val="sr-Cyrl-CS"/>
              </w:rPr>
              <w:t>/члан групе</w:t>
            </w:r>
          </w:p>
        </w:tc>
      </w:tr>
      <w:tr w:rsidR="00343A18" w:rsidRPr="007D0962" w14:paraId="260D7222" w14:textId="77777777" w:rsidTr="00BC01DC">
        <w:trPr>
          <w:jc w:val="center"/>
        </w:trPr>
        <w:tc>
          <w:tcPr>
            <w:tcW w:w="3882" w:type="dxa"/>
          </w:tcPr>
          <w:p w14:paraId="120677B4" w14:textId="77777777" w:rsidR="00343A18" w:rsidRPr="007D0962" w:rsidRDefault="00343A18" w:rsidP="00BC01DC">
            <w:pPr>
              <w:spacing w:before="0"/>
              <w:jc w:val="center"/>
              <w:rPr>
                <w:rFonts w:cs="Arial"/>
              </w:rPr>
            </w:pPr>
          </w:p>
        </w:tc>
        <w:tc>
          <w:tcPr>
            <w:tcW w:w="2127" w:type="dxa"/>
          </w:tcPr>
          <w:p w14:paraId="1D2B01F2" w14:textId="77777777" w:rsidR="00343A18" w:rsidRPr="007D0962" w:rsidRDefault="00343A18" w:rsidP="00BC01DC">
            <w:pPr>
              <w:spacing w:before="0"/>
              <w:jc w:val="center"/>
              <w:rPr>
                <w:rFonts w:cs="Arial"/>
              </w:rPr>
            </w:pPr>
            <w:r w:rsidRPr="007D0962">
              <w:rPr>
                <w:rFonts w:cs="Arial"/>
              </w:rPr>
              <w:t>М.П.</w:t>
            </w:r>
          </w:p>
        </w:tc>
        <w:tc>
          <w:tcPr>
            <w:tcW w:w="4022" w:type="dxa"/>
          </w:tcPr>
          <w:p w14:paraId="15F65451" w14:textId="77777777" w:rsidR="00343A18" w:rsidRPr="007D0962" w:rsidRDefault="00343A18" w:rsidP="00BC01DC">
            <w:pPr>
              <w:spacing w:before="0"/>
              <w:jc w:val="center"/>
              <w:rPr>
                <w:rFonts w:cs="Arial"/>
                <w:lang w:val="ru-RU"/>
              </w:rPr>
            </w:pPr>
          </w:p>
        </w:tc>
      </w:tr>
      <w:tr w:rsidR="00343A18" w:rsidRPr="007D0962" w14:paraId="0FF622A0" w14:textId="77777777" w:rsidTr="00BC01DC">
        <w:trPr>
          <w:jc w:val="center"/>
        </w:trPr>
        <w:tc>
          <w:tcPr>
            <w:tcW w:w="3882" w:type="dxa"/>
            <w:tcBorders>
              <w:bottom w:val="single" w:sz="4" w:space="0" w:color="auto"/>
            </w:tcBorders>
          </w:tcPr>
          <w:p w14:paraId="6CE0397F" w14:textId="77777777" w:rsidR="00343A18" w:rsidRPr="007D0962" w:rsidRDefault="00343A18" w:rsidP="00BC01DC">
            <w:pPr>
              <w:spacing w:before="0"/>
              <w:jc w:val="center"/>
              <w:rPr>
                <w:rFonts w:cs="Arial"/>
              </w:rPr>
            </w:pPr>
          </w:p>
        </w:tc>
        <w:tc>
          <w:tcPr>
            <w:tcW w:w="2127" w:type="dxa"/>
          </w:tcPr>
          <w:p w14:paraId="710AB159" w14:textId="77777777" w:rsidR="00343A18" w:rsidRPr="007D0962" w:rsidRDefault="00343A18" w:rsidP="00BC01DC">
            <w:pPr>
              <w:spacing w:before="0"/>
              <w:jc w:val="center"/>
              <w:rPr>
                <w:rFonts w:cs="Arial"/>
                <w:lang w:val="ru-RU"/>
              </w:rPr>
            </w:pPr>
          </w:p>
        </w:tc>
        <w:tc>
          <w:tcPr>
            <w:tcW w:w="4022" w:type="dxa"/>
            <w:tcBorders>
              <w:bottom w:val="single" w:sz="4" w:space="0" w:color="auto"/>
            </w:tcBorders>
          </w:tcPr>
          <w:p w14:paraId="4242990B" w14:textId="77777777" w:rsidR="00343A18" w:rsidRPr="007D0962" w:rsidRDefault="00343A18" w:rsidP="00BC01DC">
            <w:pPr>
              <w:spacing w:before="0"/>
              <w:jc w:val="center"/>
              <w:rPr>
                <w:rFonts w:cs="Arial"/>
                <w:lang w:val="ru-RU"/>
              </w:rPr>
            </w:pPr>
          </w:p>
        </w:tc>
      </w:tr>
      <w:tr w:rsidR="00343A18" w:rsidRPr="007D0962" w14:paraId="52B4E7CC" w14:textId="77777777" w:rsidTr="00BC01DC">
        <w:trPr>
          <w:trHeight w:val="389"/>
          <w:jc w:val="center"/>
        </w:trPr>
        <w:tc>
          <w:tcPr>
            <w:tcW w:w="3882" w:type="dxa"/>
            <w:tcBorders>
              <w:top w:val="single" w:sz="4" w:space="0" w:color="auto"/>
            </w:tcBorders>
          </w:tcPr>
          <w:p w14:paraId="709B0F9E" w14:textId="77777777" w:rsidR="00343A18" w:rsidRPr="007D0962" w:rsidRDefault="00343A18" w:rsidP="00BC01DC">
            <w:pPr>
              <w:spacing w:before="0"/>
              <w:jc w:val="center"/>
              <w:rPr>
                <w:rFonts w:cs="Arial"/>
              </w:rPr>
            </w:pPr>
          </w:p>
          <w:p w14:paraId="07B302C8" w14:textId="77777777" w:rsidR="00343A18" w:rsidRPr="007D0962" w:rsidRDefault="00343A18" w:rsidP="00BC01DC">
            <w:pPr>
              <w:spacing w:before="0"/>
              <w:jc w:val="center"/>
              <w:rPr>
                <w:rFonts w:cs="Arial"/>
              </w:rPr>
            </w:pPr>
          </w:p>
        </w:tc>
        <w:tc>
          <w:tcPr>
            <w:tcW w:w="2127" w:type="dxa"/>
          </w:tcPr>
          <w:p w14:paraId="797E7929" w14:textId="77777777" w:rsidR="00343A18" w:rsidRPr="007D0962" w:rsidRDefault="00343A18" w:rsidP="00BC01DC">
            <w:pPr>
              <w:spacing w:before="0"/>
              <w:jc w:val="center"/>
              <w:rPr>
                <w:rFonts w:cs="Arial"/>
                <w:lang w:val="ru-RU"/>
              </w:rPr>
            </w:pPr>
          </w:p>
        </w:tc>
        <w:tc>
          <w:tcPr>
            <w:tcW w:w="4022" w:type="dxa"/>
            <w:tcBorders>
              <w:top w:val="single" w:sz="4" w:space="0" w:color="auto"/>
            </w:tcBorders>
          </w:tcPr>
          <w:p w14:paraId="03FB172E" w14:textId="77777777" w:rsidR="00343A18" w:rsidRPr="007D0962" w:rsidRDefault="00343A18" w:rsidP="00BC01DC">
            <w:pPr>
              <w:spacing w:before="0"/>
              <w:jc w:val="center"/>
              <w:rPr>
                <w:rFonts w:cs="Arial"/>
                <w:lang w:val="ru-RU"/>
              </w:rPr>
            </w:pPr>
          </w:p>
        </w:tc>
      </w:tr>
    </w:tbl>
    <w:p w14:paraId="012D5DC5" w14:textId="77777777" w:rsidR="00343A18" w:rsidRPr="007D0962" w:rsidRDefault="00343A18" w:rsidP="00343A18">
      <w:pPr>
        <w:rPr>
          <w:rFonts w:cs="Arial"/>
          <w:i/>
          <w:lang w:val="sr-Cyrl-CS"/>
        </w:rPr>
      </w:pPr>
      <w:r w:rsidRPr="007D0962">
        <w:rPr>
          <w:rFonts w:cs="Arial"/>
          <w:b/>
          <w:i/>
        </w:rPr>
        <w:t>Напомена:</w:t>
      </w:r>
      <w:r w:rsidRPr="007D0962">
        <w:rPr>
          <w:rFonts w:cs="Arial"/>
          <w:i/>
        </w:rPr>
        <w:t xml:space="preserve"> Уколико </w:t>
      </w:r>
      <w:r w:rsidRPr="007D0962">
        <w:rPr>
          <w:rFonts w:cs="Arial"/>
          <w:i/>
          <w:lang w:val="sr-Cyrl-CS"/>
        </w:rPr>
        <w:t xml:space="preserve">заједничку </w:t>
      </w:r>
      <w:r w:rsidRPr="007D0962">
        <w:rPr>
          <w:rFonts w:cs="Arial"/>
          <w:i/>
        </w:rPr>
        <w:t xml:space="preserve">понуду подноси група понуђача Изјава </w:t>
      </w:r>
      <w:r w:rsidRPr="007D0962">
        <w:rPr>
          <w:rFonts w:cs="Arial"/>
          <w:i/>
          <w:lang w:val="sr-Cyrl-CS"/>
        </w:rPr>
        <w:t xml:space="preserve">се доставља за сваког члана групе понуђача. Изјава </w:t>
      </w:r>
      <w:r w:rsidRPr="007D0962">
        <w:rPr>
          <w:rFonts w:cs="Arial"/>
          <w:i/>
        </w:rPr>
        <w:t>мора бити попуњена, потписана од стране овлашћеног лица</w:t>
      </w:r>
      <w:r w:rsidRPr="007D0962">
        <w:rPr>
          <w:rFonts w:cs="Arial"/>
          <w:i/>
          <w:lang w:val="sr-Cyrl-CS"/>
        </w:rPr>
        <w:t xml:space="preserve"> за заступање</w:t>
      </w:r>
      <w:r w:rsidRPr="007D0962">
        <w:rPr>
          <w:rFonts w:cs="Arial"/>
          <w:i/>
        </w:rPr>
        <w:t xml:space="preserve"> понуђача из групе понуђача и оверена печатом. </w:t>
      </w:r>
    </w:p>
    <w:p w14:paraId="44730E2E" w14:textId="77777777" w:rsidR="00343A18" w:rsidRPr="007D0962" w:rsidRDefault="00343A18" w:rsidP="00343A18">
      <w:pPr>
        <w:rPr>
          <w:rFonts w:cs="Arial"/>
          <w:i/>
        </w:rPr>
      </w:pPr>
      <w:r w:rsidRPr="007D0962">
        <w:rPr>
          <w:rFonts w:eastAsia="Calibri" w:cs="Arial"/>
          <w:i/>
        </w:rPr>
        <w:t xml:space="preserve">У случају да понуђач подноси понуду са подизвођачем, Изјава </w:t>
      </w:r>
      <w:r w:rsidRPr="007D0962">
        <w:rPr>
          <w:rFonts w:eastAsia="Calibri" w:cs="Arial"/>
          <w:i/>
          <w:lang w:val="sr-Cyrl-CS"/>
        </w:rPr>
        <w:t xml:space="preserve">се доставља за понуђача и сваког подизвођача. Изјава </w:t>
      </w:r>
      <w:r w:rsidRPr="007D0962">
        <w:rPr>
          <w:rFonts w:eastAsia="Calibri" w:cs="Arial"/>
          <w:i/>
        </w:rPr>
        <w:t xml:space="preserve">мора бити </w:t>
      </w:r>
      <w:r w:rsidRPr="007D0962">
        <w:rPr>
          <w:rFonts w:eastAsia="Calibri" w:cs="Arial"/>
          <w:i/>
          <w:lang w:val="sr-Cyrl-CS"/>
        </w:rPr>
        <w:t>попуњена,</w:t>
      </w:r>
      <w:r w:rsidRPr="007D0962">
        <w:rPr>
          <w:rFonts w:eastAsia="Calibri" w:cs="Arial"/>
          <w:i/>
        </w:rPr>
        <w:t xml:space="preserve"> потписана</w:t>
      </w:r>
      <w:r w:rsidRPr="007D0962">
        <w:rPr>
          <w:rFonts w:eastAsia="Calibri" w:cs="Arial"/>
          <w:i/>
          <w:lang w:val="sr-Cyrl-CS"/>
        </w:rPr>
        <w:t xml:space="preserve"> и оверена</w:t>
      </w:r>
      <w:r w:rsidRPr="007D0962">
        <w:rPr>
          <w:rFonts w:eastAsia="Calibri" w:cs="Arial"/>
          <w:i/>
        </w:rPr>
        <w:t xml:space="preserve"> од стране овлашћеног лица за заступање </w:t>
      </w:r>
      <w:r w:rsidRPr="007D0962">
        <w:rPr>
          <w:rFonts w:eastAsia="Calibri" w:cs="Arial"/>
          <w:i/>
          <w:lang w:val="sr-Cyrl-CS"/>
        </w:rPr>
        <w:t>понуђача/подизво</w:t>
      </w:r>
      <w:r w:rsidRPr="007D0962">
        <w:rPr>
          <w:rFonts w:eastAsia="Calibri" w:cs="Arial"/>
          <w:i/>
        </w:rPr>
        <w:t>ђача</w:t>
      </w:r>
      <w:r w:rsidRPr="007D0962">
        <w:rPr>
          <w:rFonts w:eastAsia="Calibri" w:cs="Arial"/>
          <w:i/>
          <w:lang w:val="sr-Cyrl-CS"/>
        </w:rPr>
        <w:t xml:space="preserve"> и оверена печатом.</w:t>
      </w:r>
    </w:p>
    <w:p w14:paraId="0CF3DCB9" w14:textId="77777777" w:rsidR="00343A18" w:rsidRPr="007D0962" w:rsidRDefault="00343A18" w:rsidP="00343A18">
      <w:pPr>
        <w:rPr>
          <w:rFonts w:cs="Arial"/>
          <w:lang w:val="sr-Cyrl-CS"/>
        </w:rPr>
      </w:pPr>
      <w:r w:rsidRPr="007D0962">
        <w:rPr>
          <w:rFonts w:cs="Arial"/>
          <w:i/>
        </w:rPr>
        <w:t>Приликом подношења понуде овај образац копирати у потребном броју примерака.</w:t>
      </w:r>
    </w:p>
    <w:p w14:paraId="02675444" w14:textId="77777777" w:rsidR="002951D3" w:rsidRDefault="002951D3">
      <w:pPr>
        <w:spacing w:before="0"/>
        <w:jc w:val="left"/>
        <w:rPr>
          <w:rFonts w:cs="Arial"/>
          <w:b/>
        </w:rPr>
      </w:pPr>
      <w:r>
        <w:br w:type="page"/>
      </w:r>
    </w:p>
    <w:p w14:paraId="51186AE0" w14:textId="0410D664" w:rsidR="007E7BB8" w:rsidRPr="00E1620F" w:rsidRDefault="007E7BB8" w:rsidP="00E1620F">
      <w:pPr>
        <w:pStyle w:val="KDObrazac"/>
        <w:spacing w:before="0"/>
        <w:ind w:left="7200"/>
      </w:pPr>
      <w:r w:rsidRPr="007D0962">
        <w:lastRenderedPageBreak/>
        <w:t>ОБРАЗАЦ</w:t>
      </w:r>
      <w:r w:rsidR="004B7F13">
        <w:rPr>
          <w:lang w:val="sr-Cyrl-RS"/>
        </w:rPr>
        <w:t xml:space="preserve"> </w:t>
      </w:r>
      <w:r w:rsidR="0007629B" w:rsidRPr="00E1620F">
        <w:t>5</w:t>
      </w:r>
      <w:r w:rsidR="00355177" w:rsidRPr="00E1620F">
        <w:t>.</w:t>
      </w:r>
    </w:p>
    <w:p w14:paraId="30C8F9BB" w14:textId="77777777" w:rsidR="006B33C9" w:rsidRPr="007D0962" w:rsidRDefault="006B33C9" w:rsidP="007E7BB8">
      <w:pPr>
        <w:spacing w:before="0"/>
        <w:jc w:val="center"/>
        <w:rPr>
          <w:rFonts w:cs="Arial"/>
          <w:b/>
        </w:rPr>
      </w:pPr>
    </w:p>
    <w:p w14:paraId="29214A0F" w14:textId="77777777" w:rsidR="007E7BB8" w:rsidRPr="00DD7B1C" w:rsidRDefault="007E7BB8" w:rsidP="00DD7B1C">
      <w:pPr>
        <w:pStyle w:val="Heading3"/>
        <w:widowControl w:val="0"/>
        <w:tabs>
          <w:tab w:val="clear" w:pos="0"/>
        </w:tabs>
        <w:rPr>
          <w:rFonts w:ascii="Arial" w:eastAsiaTheme="minorHAnsi" w:hAnsi="Arial"/>
          <w:sz w:val="24"/>
        </w:rPr>
      </w:pPr>
      <w:r w:rsidRPr="00DD7B1C">
        <w:rPr>
          <w:rFonts w:ascii="Arial" w:eastAsiaTheme="minorHAnsi" w:hAnsi="Arial"/>
          <w:sz w:val="24"/>
        </w:rPr>
        <w:t>ОБРАЗАЦ ТРОШКОВА ПРИПРЕМЕ ПОНУДЕ</w:t>
      </w:r>
    </w:p>
    <w:p w14:paraId="7D22F417" w14:textId="07B5618B" w:rsidR="007E7BB8" w:rsidRPr="007D0962" w:rsidRDefault="007E7BB8" w:rsidP="007E7BB8">
      <w:pPr>
        <w:spacing w:after="120"/>
        <w:jc w:val="center"/>
        <w:rPr>
          <w:rFonts w:cs="Arial"/>
        </w:rPr>
      </w:pPr>
      <w:r w:rsidRPr="007D0962">
        <w:rPr>
          <w:rFonts w:cs="Arial"/>
        </w:rPr>
        <w:t>за јавну набавку добара:</w:t>
      </w:r>
      <w:r w:rsidR="00411AC7" w:rsidRPr="007D0962">
        <w:rPr>
          <w:rFonts w:cs="Arial"/>
        </w:rPr>
        <w:t>„</w:t>
      </w:r>
      <w:r w:rsidR="00CB409A">
        <w:rPr>
          <w:rFonts w:cs="Arial"/>
          <w:b/>
        </w:rPr>
        <w:t>Набавка и уградња мерно-регулационе опреме на акумулатору паре у топлани</w:t>
      </w:r>
      <w:r w:rsidR="00411AC7" w:rsidRPr="007D0962">
        <w:rPr>
          <w:rFonts w:cs="Arial"/>
        </w:rPr>
        <w:t>“</w:t>
      </w:r>
    </w:p>
    <w:p w14:paraId="40FB23F8" w14:textId="48770B77" w:rsidR="007E7BB8" w:rsidRPr="007D0962" w:rsidRDefault="007E7BB8" w:rsidP="007E7BB8">
      <w:pPr>
        <w:spacing w:after="120"/>
        <w:jc w:val="center"/>
        <w:rPr>
          <w:rFonts w:cs="Arial"/>
        </w:rPr>
      </w:pPr>
      <w:r w:rsidRPr="007D0962">
        <w:rPr>
          <w:rFonts w:cs="Arial"/>
        </w:rPr>
        <w:t xml:space="preserve">ЈН бр. </w:t>
      </w:r>
      <w:r w:rsidR="00CB409A">
        <w:rPr>
          <w:rFonts w:cs="Arial"/>
        </w:rPr>
        <w:t>ЈН/4000/0822/2020, ЈАНА БР. 624/2020</w:t>
      </w:r>
    </w:p>
    <w:p w14:paraId="7D9FC69E" w14:textId="77777777" w:rsidR="007E7BB8" w:rsidRPr="007D0962" w:rsidRDefault="007E7BB8" w:rsidP="007E7BB8">
      <w:pPr>
        <w:tabs>
          <w:tab w:val="left" w:pos="0"/>
        </w:tabs>
        <w:rPr>
          <w:rFonts w:cs="Arial"/>
          <w:lang w:val="ru-RU"/>
        </w:rPr>
      </w:pPr>
      <w:r w:rsidRPr="007D0962">
        <w:rPr>
          <w:rFonts w:cs="Arial"/>
          <w:lang w:val="ru-RU"/>
        </w:rPr>
        <w:t>На основу члана 88. став 1. Закона о јавним набавкама („Службени гласник РС“, бр</w:t>
      </w:r>
      <w:r w:rsidR="00B10BD1" w:rsidRPr="007D0962">
        <w:rPr>
          <w:rFonts w:cs="Arial"/>
          <w:lang w:val="ru-RU"/>
        </w:rPr>
        <w:t>.124/12, 14/15 и 68/15), члана 6</w:t>
      </w:r>
      <w:r w:rsidRPr="007D0962">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w:t>
      </w:r>
      <w:r w:rsidR="001959A5" w:rsidRPr="007D0962">
        <w:rPr>
          <w:rFonts w:cs="Arial"/>
          <w:lang w:val="ru-RU"/>
        </w:rPr>
        <w:t xml:space="preserve"> доказивања испуњености услова</w:t>
      </w:r>
      <w:r w:rsidRPr="007D0962">
        <w:rPr>
          <w:rFonts w:cs="Arial"/>
          <w:lang w:val="ru-RU"/>
        </w:rPr>
        <w:t xml:space="preserve">, уз понуду прилажем </w:t>
      </w:r>
    </w:p>
    <w:p w14:paraId="7593A051" w14:textId="77777777" w:rsidR="007E7BB8" w:rsidRPr="007D0962" w:rsidRDefault="007E7BB8" w:rsidP="007E7BB8">
      <w:pPr>
        <w:tabs>
          <w:tab w:val="left" w:pos="0"/>
        </w:tabs>
        <w:jc w:val="center"/>
        <w:rPr>
          <w:rFonts w:cs="Arial"/>
          <w:lang w:val="ru-RU"/>
        </w:rPr>
      </w:pPr>
      <w:r w:rsidRPr="007D096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D0962" w14:paraId="482557F8" w14:textId="77777777" w:rsidTr="00BE2EA9">
        <w:trPr>
          <w:trHeight w:val="734"/>
          <w:tblCellSpacing w:w="20" w:type="dxa"/>
        </w:trPr>
        <w:tc>
          <w:tcPr>
            <w:tcW w:w="5323" w:type="dxa"/>
            <w:shd w:val="clear" w:color="auto" w:fill="auto"/>
            <w:vAlign w:val="center"/>
          </w:tcPr>
          <w:p w14:paraId="3B7A4C9F" w14:textId="77777777" w:rsidR="007E7BB8" w:rsidRPr="00335681" w:rsidRDefault="007E7BB8" w:rsidP="00BE2EA9">
            <w:pPr>
              <w:rPr>
                <w:rFonts w:cs="Arial"/>
                <w:lang w:val="ru-RU"/>
              </w:rPr>
            </w:pPr>
          </w:p>
        </w:tc>
        <w:tc>
          <w:tcPr>
            <w:tcW w:w="4260" w:type="dxa"/>
            <w:shd w:val="clear" w:color="auto" w:fill="auto"/>
          </w:tcPr>
          <w:p w14:paraId="5DDA39B7" w14:textId="77777777" w:rsidR="007E7BB8" w:rsidRPr="007D0962" w:rsidRDefault="007E7BB8" w:rsidP="00BE2EA9">
            <w:pPr>
              <w:rPr>
                <w:rFonts w:cs="Arial"/>
                <w:lang w:val="ru-RU"/>
              </w:rPr>
            </w:pPr>
          </w:p>
          <w:p w14:paraId="17E50609" w14:textId="77777777" w:rsidR="007E7BB8" w:rsidRPr="007D0962" w:rsidRDefault="007E7BB8" w:rsidP="007E7BB8">
            <w:pPr>
              <w:rPr>
                <w:rFonts w:cs="Arial"/>
              </w:rPr>
            </w:pPr>
            <w:r w:rsidRPr="007D0962">
              <w:rPr>
                <w:rFonts w:cs="Arial"/>
              </w:rPr>
              <w:t xml:space="preserve">__________ динара </w:t>
            </w:r>
          </w:p>
        </w:tc>
      </w:tr>
      <w:tr w:rsidR="007E7BB8" w:rsidRPr="007D0962" w14:paraId="39C4378A" w14:textId="77777777" w:rsidTr="00BE2EA9">
        <w:trPr>
          <w:trHeight w:val="749"/>
          <w:tblCellSpacing w:w="20" w:type="dxa"/>
        </w:trPr>
        <w:tc>
          <w:tcPr>
            <w:tcW w:w="5323" w:type="dxa"/>
            <w:shd w:val="clear" w:color="auto" w:fill="auto"/>
            <w:vAlign w:val="center"/>
          </w:tcPr>
          <w:p w14:paraId="5BAC909F" w14:textId="77777777" w:rsidR="007E7BB8" w:rsidRPr="00335681" w:rsidRDefault="007E7BB8" w:rsidP="00BE2EA9">
            <w:pPr>
              <w:jc w:val="center"/>
              <w:rPr>
                <w:rFonts w:cs="Arial"/>
              </w:rPr>
            </w:pPr>
            <w:r w:rsidRPr="00335681">
              <w:rPr>
                <w:rFonts w:cs="Arial"/>
              </w:rPr>
              <w:t>трошкови прибављања средстава обезбеђења</w:t>
            </w:r>
          </w:p>
        </w:tc>
        <w:tc>
          <w:tcPr>
            <w:tcW w:w="4260" w:type="dxa"/>
            <w:shd w:val="clear" w:color="auto" w:fill="auto"/>
          </w:tcPr>
          <w:p w14:paraId="06350133" w14:textId="77777777" w:rsidR="007E7BB8" w:rsidRPr="007D0962" w:rsidRDefault="007E7BB8" w:rsidP="00BE2EA9">
            <w:pPr>
              <w:rPr>
                <w:rFonts w:cs="Arial"/>
              </w:rPr>
            </w:pPr>
          </w:p>
          <w:p w14:paraId="3A7BC869" w14:textId="77777777" w:rsidR="007E7BB8" w:rsidRPr="007D0962" w:rsidRDefault="007E7BB8" w:rsidP="007E7BB8">
            <w:pPr>
              <w:rPr>
                <w:rFonts w:cs="Arial"/>
              </w:rPr>
            </w:pPr>
            <w:r w:rsidRPr="007D0962">
              <w:rPr>
                <w:rFonts w:cs="Arial"/>
              </w:rPr>
              <w:t xml:space="preserve">__________ динара </w:t>
            </w:r>
          </w:p>
        </w:tc>
      </w:tr>
      <w:tr w:rsidR="007E7BB8" w:rsidRPr="007D0962" w14:paraId="61F2F3B2" w14:textId="77777777" w:rsidTr="00BE2EA9">
        <w:trPr>
          <w:trHeight w:val="307"/>
          <w:tblCellSpacing w:w="20" w:type="dxa"/>
        </w:trPr>
        <w:tc>
          <w:tcPr>
            <w:tcW w:w="5323" w:type="dxa"/>
            <w:shd w:val="clear" w:color="auto" w:fill="auto"/>
            <w:vAlign w:val="center"/>
          </w:tcPr>
          <w:p w14:paraId="37938957" w14:textId="77777777" w:rsidR="007E7BB8" w:rsidRPr="007D0962" w:rsidRDefault="007E7BB8" w:rsidP="00BE2EA9">
            <w:pPr>
              <w:jc w:val="center"/>
              <w:rPr>
                <w:rFonts w:cs="Arial"/>
              </w:rPr>
            </w:pPr>
            <w:r w:rsidRPr="007D0962">
              <w:rPr>
                <w:rFonts w:cs="Arial"/>
              </w:rPr>
              <w:t>Укупни трошкови без ПДВ</w:t>
            </w:r>
          </w:p>
        </w:tc>
        <w:tc>
          <w:tcPr>
            <w:tcW w:w="4260" w:type="dxa"/>
            <w:shd w:val="clear" w:color="auto" w:fill="auto"/>
          </w:tcPr>
          <w:p w14:paraId="3208B123" w14:textId="77777777" w:rsidR="007E7BB8" w:rsidRPr="007D0962" w:rsidRDefault="007E7BB8" w:rsidP="00BE2EA9">
            <w:pPr>
              <w:rPr>
                <w:rFonts w:cs="Arial"/>
              </w:rPr>
            </w:pPr>
          </w:p>
          <w:p w14:paraId="12806016" w14:textId="77777777" w:rsidR="007E7BB8" w:rsidRPr="007D0962" w:rsidRDefault="007E7BB8" w:rsidP="00BE2EA9">
            <w:pPr>
              <w:rPr>
                <w:rFonts w:cs="Arial"/>
              </w:rPr>
            </w:pPr>
            <w:r w:rsidRPr="007D0962">
              <w:rPr>
                <w:rFonts w:cs="Arial"/>
              </w:rPr>
              <w:t>__________ динара</w:t>
            </w:r>
          </w:p>
        </w:tc>
      </w:tr>
      <w:tr w:rsidR="007E7BB8" w:rsidRPr="007D0962" w14:paraId="38292D72" w14:textId="77777777" w:rsidTr="00BE2EA9">
        <w:trPr>
          <w:trHeight w:val="433"/>
          <w:tblCellSpacing w:w="20" w:type="dxa"/>
        </w:trPr>
        <w:tc>
          <w:tcPr>
            <w:tcW w:w="5323" w:type="dxa"/>
            <w:shd w:val="clear" w:color="auto" w:fill="auto"/>
            <w:vAlign w:val="center"/>
          </w:tcPr>
          <w:p w14:paraId="407BED59" w14:textId="77777777" w:rsidR="007E7BB8" w:rsidRPr="007D0962" w:rsidRDefault="007E7BB8" w:rsidP="00BE2EA9">
            <w:pPr>
              <w:autoSpaceDE w:val="0"/>
              <w:autoSpaceDN w:val="0"/>
              <w:adjustRightInd w:val="0"/>
              <w:jc w:val="center"/>
              <w:rPr>
                <w:rFonts w:cs="Arial"/>
              </w:rPr>
            </w:pPr>
            <w:r w:rsidRPr="007D0962">
              <w:rPr>
                <w:rFonts w:cs="Arial"/>
              </w:rPr>
              <w:t>ПДВ</w:t>
            </w:r>
          </w:p>
        </w:tc>
        <w:tc>
          <w:tcPr>
            <w:tcW w:w="4260" w:type="dxa"/>
            <w:shd w:val="clear" w:color="auto" w:fill="auto"/>
          </w:tcPr>
          <w:p w14:paraId="6D4D4892" w14:textId="77777777" w:rsidR="007E7BB8" w:rsidRPr="007D0962" w:rsidRDefault="007E7BB8" w:rsidP="00BE2EA9">
            <w:pPr>
              <w:rPr>
                <w:rFonts w:cs="Arial"/>
              </w:rPr>
            </w:pPr>
          </w:p>
          <w:p w14:paraId="48E5EFB1" w14:textId="77777777" w:rsidR="007E7BB8" w:rsidRPr="007D0962" w:rsidRDefault="007E7BB8" w:rsidP="00BE2EA9">
            <w:pPr>
              <w:rPr>
                <w:rFonts w:cs="Arial"/>
              </w:rPr>
            </w:pPr>
            <w:r w:rsidRPr="007D0962">
              <w:rPr>
                <w:rFonts w:cs="Arial"/>
              </w:rPr>
              <w:t>__________ динара</w:t>
            </w:r>
          </w:p>
        </w:tc>
      </w:tr>
      <w:tr w:rsidR="007E7BB8" w:rsidRPr="007D0962" w14:paraId="052AE086" w14:textId="77777777" w:rsidTr="00BE2EA9">
        <w:trPr>
          <w:trHeight w:val="190"/>
          <w:tblCellSpacing w:w="20" w:type="dxa"/>
        </w:trPr>
        <w:tc>
          <w:tcPr>
            <w:tcW w:w="5323" w:type="dxa"/>
            <w:shd w:val="clear" w:color="auto" w:fill="auto"/>
          </w:tcPr>
          <w:p w14:paraId="1EC14795" w14:textId="77777777" w:rsidR="007E7BB8" w:rsidRPr="007D0962" w:rsidRDefault="007E7BB8" w:rsidP="00BE2EA9">
            <w:pPr>
              <w:jc w:val="center"/>
              <w:rPr>
                <w:rFonts w:cs="Arial"/>
              </w:rPr>
            </w:pPr>
          </w:p>
          <w:p w14:paraId="77E3D872" w14:textId="77777777" w:rsidR="007E7BB8" w:rsidRPr="007D0962" w:rsidRDefault="007E7BB8" w:rsidP="00BE2EA9">
            <w:pPr>
              <w:jc w:val="center"/>
              <w:rPr>
                <w:rFonts w:cs="Arial"/>
              </w:rPr>
            </w:pPr>
            <w:r w:rsidRPr="007D0962">
              <w:rPr>
                <w:rFonts w:cs="Arial"/>
              </w:rPr>
              <w:t>Укупни  трошкови са ПДВ</w:t>
            </w:r>
          </w:p>
        </w:tc>
        <w:tc>
          <w:tcPr>
            <w:tcW w:w="4260" w:type="dxa"/>
            <w:shd w:val="clear" w:color="auto" w:fill="auto"/>
          </w:tcPr>
          <w:p w14:paraId="7AF38BE4" w14:textId="77777777" w:rsidR="007E7BB8" w:rsidRPr="007D0962" w:rsidRDefault="007E7BB8" w:rsidP="00BE2EA9">
            <w:pPr>
              <w:rPr>
                <w:rFonts w:cs="Arial"/>
              </w:rPr>
            </w:pPr>
          </w:p>
          <w:p w14:paraId="6C4A9B0B" w14:textId="77777777" w:rsidR="007E7BB8" w:rsidRPr="007D0962" w:rsidRDefault="007E7BB8" w:rsidP="00BE2EA9">
            <w:pPr>
              <w:rPr>
                <w:rFonts w:cs="Arial"/>
              </w:rPr>
            </w:pPr>
            <w:r w:rsidRPr="007D0962">
              <w:rPr>
                <w:rFonts w:cs="Arial"/>
              </w:rPr>
              <w:t>__________ динара</w:t>
            </w:r>
          </w:p>
        </w:tc>
      </w:tr>
    </w:tbl>
    <w:p w14:paraId="58F41AF8" w14:textId="77777777" w:rsidR="007E7BB8" w:rsidRPr="007D0962" w:rsidRDefault="007E7BB8" w:rsidP="007E7BB8">
      <w:pPr>
        <w:tabs>
          <w:tab w:val="left" w:pos="0"/>
        </w:tabs>
        <w:rPr>
          <w:rFonts w:cs="Arial"/>
          <w:lang w:val="ru-RU"/>
        </w:rPr>
      </w:pPr>
      <w:r w:rsidRPr="007D096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w:t>
      </w:r>
      <w:r w:rsidR="00CF07CB" w:rsidRPr="007D0962">
        <w:rPr>
          <w:rFonts w:cs="Arial"/>
          <w:lang w:val="ru-RU"/>
        </w:rPr>
        <w:t>ав 3. Закона о јавним набавкама.</w:t>
      </w:r>
    </w:p>
    <w:p w14:paraId="27BB6EF7" w14:textId="77777777" w:rsidR="007E7BB8" w:rsidRPr="0033568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D0962" w14:paraId="31C48281" w14:textId="77777777" w:rsidTr="00BE2EA9">
        <w:trPr>
          <w:jc w:val="center"/>
        </w:trPr>
        <w:tc>
          <w:tcPr>
            <w:tcW w:w="3882" w:type="dxa"/>
          </w:tcPr>
          <w:p w14:paraId="5C9CCF86" w14:textId="77777777" w:rsidR="007E7BB8" w:rsidRPr="007D0962" w:rsidRDefault="007E7BB8" w:rsidP="00BE2EA9">
            <w:pPr>
              <w:spacing w:before="0"/>
              <w:jc w:val="center"/>
              <w:rPr>
                <w:rFonts w:cs="Arial"/>
              </w:rPr>
            </w:pPr>
            <w:r w:rsidRPr="007D0962">
              <w:rPr>
                <w:rFonts w:cs="Arial"/>
              </w:rPr>
              <w:t>Датум:</w:t>
            </w:r>
          </w:p>
        </w:tc>
        <w:tc>
          <w:tcPr>
            <w:tcW w:w="2127" w:type="dxa"/>
          </w:tcPr>
          <w:p w14:paraId="06D220B3" w14:textId="77777777" w:rsidR="007E7BB8" w:rsidRPr="007D0962" w:rsidRDefault="007E7BB8" w:rsidP="00BE2EA9">
            <w:pPr>
              <w:spacing w:before="0"/>
              <w:jc w:val="center"/>
              <w:rPr>
                <w:rFonts w:cs="Arial"/>
                <w:lang w:val="ru-RU"/>
              </w:rPr>
            </w:pPr>
          </w:p>
        </w:tc>
        <w:tc>
          <w:tcPr>
            <w:tcW w:w="4022" w:type="dxa"/>
          </w:tcPr>
          <w:p w14:paraId="463D1E69" w14:textId="77777777" w:rsidR="007E7BB8" w:rsidRPr="007D0962" w:rsidRDefault="007E7BB8" w:rsidP="00BE2EA9">
            <w:pPr>
              <w:spacing w:before="0"/>
              <w:jc w:val="center"/>
              <w:rPr>
                <w:rFonts w:cs="Arial"/>
                <w:lang w:val="sr-Cyrl-CS"/>
              </w:rPr>
            </w:pPr>
            <w:r w:rsidRPr="007D0962">
              <w:rPr>
                <w:rFonts w:cs="Arial"/>
                <w:lang w:val="sr-Cyrl-CS"/>
              </w:rPr>
              <w:t>П</w:t>
            </w:r>
            <w:r w:rsidRPr="007D0962">
              <w:rPr>
                <w:rFonts w:cs="Arial"/>
              </w:rPr>
              <w:t>онуђач</w:t>
            </w:r>
          </w:p>
        </w:tc>
      </w:tr>
      <w:tr w:rsidR="007E7BB8" w:rsidRPr="007D0962" w14:paraId="2DC91C89" w14:textId="77777777" w:rsidTr="00BE2EA9">
        <w:trPr>
          <w:jc w:val="center"/>
        </w:trPr>
        <w:tc>
          <w:tcPr>
            <w:tcW w:w="3882" w:type="dxa"/>
          </w:tcPr>
          <w:p w14:paraId="5ACF58F7" w14:textId="77777777" w:rsidR="007E7BB8" w:rsidRPr="007D0962" w:rsidRDefault="007E7BB8" w:rsidP="00BE2EA9">
            <w:pPr>
              <w:spacing w:before="0"/>
              <w:jc w:val="center"/>
              <w:rPr>
                <w:rFonts w:cs="Arial"/>
              </w:rPr>
            </w:pPr>
          </w:p>
        </w:tc>
        <w:tc>
          <w:tcPr>
            <w:tcW w:w="2127" w:type="dxa"/>
          </w:tcPr>
          <w:p w14:paraId="5F94EE38" w14:textId="77777777" w:rsidR="007E7BB8" w:rsidRPr="007D0962" w:rsidRDefault="007E7BB8" w:rsidP="00BE2EA9">
            <w:pPr>
              <w:spacing w:before="0"/>
              <w:jc w:val="center"/>
              <w:rPr>
                <w:rFonts w:cs="Arial"/>
              </w:rPr>
            </w:pPr>
            <w:r w:rsidRPr="007D0962">
              <w:rPr>
                <w:rFonts w:cs="Arial"/>
              </w:rPr>
              <w:t>М.П.</w:t>
            </w:r>
          </w:p>
        </w:tc>
        <w:tc>
          <w:tcPr>
            <w:tcW w:w="4022" w:type="dxa"/>
          </w:tcPr>
          <w:p w14:paraId="6F83C929" w14:textId="77777777" w:rsidR="007E7BB8" w:rsidRPr="007D0962" w:rsidRDefault="007E7BB8" w:rsidP="00BE2EA9">
            <w:pPr>
              <w:spacing w:before="0"/>
              <w:jc w:val="center"/>
              <w:rPr>
                <w:rFonts w:cs="Arial"/>
                <w:lang w:val="ru-RU"/>
              </w:rPr>
            </w:pPr>
          </w:p>
        </w:tc>
      </w:tr>
      <w:tr w:rsidR="007E7BB8" w:rsidRPr="007D0962" w14:paraId="700016B9" w14:textId="77777777" w:rsidTr="00BE2EA9">
        <w:trPr>
          <w:jc w:val="center"/>
        </w:trPr>
        <w:tc>
          <w:tcPr>
            <w:tcW w:w="3882" w:type="dxa"/>
            <w:tcBorders>
              <w:bottom w:val="single" w:sz="4" w:space="0" w:color="auto"/>
            </w:tcBorders>
          </w:tcPr>
          <w:p w14:paraId="17588A51" w14:textId="77777777" w:rsidR="007E7BB8" w:rsidRPr="007D0962" w:rsidRDefault="007E7BB8" w:rsidP="00BE2EA9">
            <w:pPr>
              <w:spacing w:before="0"/>
              <w:jc w:val="center"/>
              <w:rPr>
                <w:rFonts w:cs="Arial"/>
              </w:rPr>
            </w:pPr>
          </w:p>
        </w:tc>
        <w:tc>
          <w:tcPr>
            <w:tcW w:w="2127" w:type="dxa"/>
          </w:tcPr>
          <w:p w14:paraId="3ABEF109" w14:textId="77777777" w:rsidR="007E7BB8" w:rsidRPr="007D0962" w:rsidRDefault="007E7BB8" w:rsidP="00BE2EA9">
            <w:pPr>
              <w:spacing w:before="0"/>
              <w:jc w:val="center"/>
              <w:rPr>
                <w:rFonts w:cs="Arial"/>
                <w:lang w:val="ru-RU"/>
              </w:rPr>
            </w:pPr>
          </w:p>
        </w:tc>
        <w:tc>
          <w:tcPr>
            <w:tcW w:w="4022" w:type="dxa"/>
            <w:tcBorders>
              <w:bottom w:val="single" w:sz="4" w:space="0" w:color="auto"/>
            </w:tcBorders>
          </w:tcPr>
          <w:p w14:paraId="4A31B52B" w14:textId="77777777" w:rsidR="007E7BB8" w:rsidRPr="007D0962" w:rsidRDefault="007E7BB8" w:rsidP="00BE2EA9">
            <w:pPr>
              <w:spacing w:before="0"/>
              <w:jc w:val="center"/>
              <w:rPr>
                <w:rFonts w:cs="Arial"/>
                <w:lang w:val="ru-RU"/>
              </w:rPr>
            </w:pPr>
          </w:p>
        </w:tc>
      </w:tr>
      <w:tr w:rsidR="007E7BB8" w:rsidRPr="007D0962" w14:paraId="697BA0A0" w14:textId="77777777" w:rsidTr="00BE2EA9">
        <w:trPr>
          <w:trHeight w:val="389"/>
          <w:jc w:val="center"/>
        </w:trPr>
        <w:tc>
          <w:tcPr>
            <w:tcW w:w="3882" w:type="dxa"/>
            <w:tcBorders>
              <w:top w:val="single" w:sz="4" w:space="0" w:color="auto"/>
            </w:tcBorders>
          </w:tcPr>
          <w:p w14:paraId="4E74AAD2" w14:textId="77777777" w:rsidR="007E7BB8" w:rsidRPr="007D0962" w:rsidRDefault="007E7BB8" w:rsidP="00D6123B">
            <w:pPr>
              <w:spacing w:before="0"/>
              <w:rPr>
                <w:rFonts w:cs="Arial"/>
              </w:rPr>
            </w:pPr>
          </w:p>
        </w:tc>
        <w:tc>
          <w:tcPr>
            <w:tcW w:w="2127" w:type="dxa"/>
          </w:tcPr>
          <w:p w14:paraId="6CCA1E9E" w14:textId="77777777" w:rsidR="007E7BB8" w:rsidRPr="007D0962" w:rsidRDefault="007E7BB8" w:rsidP="00BE2EA9">
            <w:pPr>
              <w:spacing w:before="0"/>
              <w:jc w:val="center"/>
              <w:rPr>
                <w:rFonts w:cs="Arial"/>
                <w:lang w:val="ru-RU"/>
              </w:rPr>
            </w:pPr>
          </w:p>
        </w:tc>
        <w:tc>
          <w:tcPr>
            <w:tcW w:w="4022" w:type="dxa"/>
            <w:tcBorders>
              <w:top w:val="single" w:sz="4" w:space="0" w:color="auto"/>
            </w:tcBorders>
          </w:tcPr>
          <w:p w14:paraId="2105758F" w14:textId="77777777" w:rsidR="007E7BB8" w:rsidRPr="007D0962" w:rsidRDefault="007E7BB8" w:rsidP="00BE2EA9">
            <w:pPr>
              <w:spacing w:before="0"/>
              <w:jc w:val="center"/>
              <w:rPr>
                <w:rFonts w:cs="Arial"/>
                <w:lang w:val="ru-RU"/>
              </w:rPr>
            </w:pPr>
          </w:p>
        </w:tc>
      </w:tr>
    </w:tbl>
    <w:p w14:paraId="46CE0460" w14:textId="77777777" w:rsidR="007E7BB8" w:rsidRPr="007D0962" w:rsidRDefault="007E7BB8" w:rsidP="007E7BB8">
      <w:pPr>
        <w:tabs>
          <w:tab w:val="left" w:pos="0"/>
        </w:tabs>
        <w:spacing w:before="0"/>
        <w:rPr>
          <w:rFonts w:cs="Arial"/>
          <w:b/>
          <w:i/>
          <w:lang w:val="ru-RU"/>
        </w:rPr>
      </w:pPr>
      <w:r w:rsidRPr="007D0962">
        <w:rPr>
          <w:rFonts w:cs="Arial"/>
          <w:b/>
          <w:i/>
          <w:lang w:val="ru-RU"/>
        </w:rPr>
        <w:t>Напомена:</w:t>
      </w:r>
    </w:p>
    <w:p w14:paraId="688AA014" w14:textId="77777777" w:rsidR="007E7BB8" w:rsidRPr="007D0962" w:rsidRDefault="007E7BB8" w:rsidP="007E7BB8">
      <w:pPr>
        <w:spacing w:before="0"/>
        <w:rPr>
          <w:rFonts w:cs="Arial"/>
          <w:i/>
          <w:lang w:val="ru-RU"/>
        </w:rPr>
      </w:pPr>
      <w:r w:rsidRPr="007D096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92C0ADD" w14:textId="77777777" w:rsidR="007E7BB8" w:rsidRPr="007D0962" w:rsidRDefault="007E7BB8" w:rsidP="007E7BB8">
      <w:pPr>
        <w:tabs>
          <w:tab w:val="left" w:pos="0"/>
        </w:tabs>
        <w:spacing w:before="0"/>
        <w:rPr>
          <w:rFonts w:cs="Arial"/>
          <w:i/>
          <w:lang w:val="ru-RU"/>
        </w:rPr>
      </w:pPr>
      <w:r w:rsidRPr="007D0962">
        <w:rPr>
          <w:rFonts w:cs="Arial"/>
          <w:i/>
        </w:rPr>
        <w:t>-</w:t>
      </w:r>
      <w:r w:rsidRPr="007D0962">
        <w:rPr>
          <w:rFonts w:cs="Arial"/>
          <w:i/>
          <w:lang w:val="sr-Latn-CS"/>
        </w:rPr>
        <w:t>остале трошкове припреме и подношења понуде</w:t>
      </w:r>
      <w:r w:rsidRPr="007D0962">
        <w:rPr>
          <w:rFonts w:cs="Arial"/>
          <w:i/>
          <w:lang w:val="ru-RU"/>
        </w:rPr>
        <w:t xml:space="preserve"> сноси искључиво понуђач и не може тражити од наручиоца накнаду трошкова (члан 88. став 2. Закона о јавним набавкама </w:t>
      </w:r>
    </w:p>
    <w:p w14:paraId="19A993D5" w14:textId="77777777" w:rsidR="007E7BB8" w:rsidRPr="007D0962" w:rsidRDefault="007E7BB8" w:rsidP="007E7BB8">
      <w:pPr>
        <w:spacing w:before="0"/>
        <w:rPr>
          <w:rFonts w:cs="Arial"/>
          <w:i/>
          <w:lang w:val="ru-RU"/>
        </w:rPr>
      </w:pPr>
      <w:r w:rsidRPr="007D096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991A2A" w14:textId="77777777" w:rsidR="007E7BB8" w:rsidRPr="007D0962" w:rsidRDefault="007E7BB8" w:rsidP="007E7BB8">
      <w:pPr>
        <w:pStyle w:val="KDKomentar"/>
        <w:spacing w:before="0"/>
        <w:rPr>
          <w:rFonts w:eastAsia="TimesNewRomanPS-BoldMT" w:cs="Arial"/>
          <w:color w:val="auto"/>
          <w:sz w:val="22"/>
          <w:szCs w:val="22"/>
        </w:rPr>
      </w:pPr>
      <w:r w:rsidRPr="007D0962">
        <w:rPr>
          <w:rFonts w:eastAsia="TimesNewRomanPS-BoldMT" w:cs="Arial"/>
          <w:color w:val="auto"/>
          <w:sz w:val="22"/>
          <w:szCs w:val="22"/>
        </w:rPr>
        <w:t xml:space="preserve">-Уколико </w:t>
      </w:r>
      <w:r w:rsidRPr="007D096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D096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BE1E3A7" w14:textId="77777777" w:rsidR="006406BE" w:rsidRDefault="006406BE">
      <w:pPr>
        <w:spacing w:before="0"/>
        <w:jc w:val="left"/>
        <w:rPr>
          <w:lang w:val="sr-Cyrl-RS"/>
        </w:rPr>
      </w:pPr>
    </w:p>
    <w:p w14:paraId="2D45C5B4" w14:textId="77777777" w:rsidR="006406BE" w:rsidRDefault="006406BE">
      <w:pPr>
        <w:spacing w:before="0"/>
        <w:jc w:val="left"/>
        <w:rPr>
          <w:lang w:val="sr-Cyrl-RS"/>
        </w:rPr>
      </w:pPr>
      <w:r>
        <w:rPr>
          <w:lang w:val="sr-Cyrl-RS"/>
        </w:rPr>
        <w:br w:type="page"/>
      </w:r>
    </w:p>
    <w:p w14:paraId="68BE4415" w14:textId="77777777" w:rsidR="006406BE" w:rsidRPr="006406BE" w:rsidRDefault="006406BE" w:rsidP="006406BE">
      <w:pPr>
        <w:jc w:val="right"/>
        <w:outlineLvl w:val="1"/>
        <w:rPr>
          <w:rFonts w:cs="Arial"/>
          <w:b/>
          <w:lang w:val="sr-Cyrl-RS"/>
        </w:rPr>
      </w:pPr>
      <w:bookmarkStart w:id="254" w:name="_Toc442559940"/>
      <w:r w:rsidRPr="006406BE">
        <w:rPr>
          <w:rFonts w:cs="Arial"/>
          <w:b/>
        </w:rPr>
        <w:lastRenderedPageBreak/>
        <w:t xml:space="preserve">ОБРАЗАЦ </w:t>
      </w:r>
      <w:bookmarkEnd w:id="254"/>
      <w:r w:rsidRPr="006406BE">
        <w:rPr>
          <w:rFonts w:cs="Arial"/>
          <w:b/>
          <w:lang w:val="sr-Cyrl-RS"/>
        </w:rPr>
        <w:t xml:space="preserve"> 6.</w:t>
      </w:r>
    </w:p>
    <w:p w14:paraId="6646D496" w14:textId="77777777" w:rsidR="006406BE" w:rsidRPr="006406BE" w:rsidRDefault="006406BE" w:rsidP="006406BE">
      <w:pPr>
        <w:spacing w:before="0" w:line="276" w:lineRule="auto"/>
        <w:jc w:val="left"/>
        <w:rPr>
          <w:rFonts w:eastAsia="Calibri" w:cs="Arial"/>
          <w:b/>
        </w:rPr>
      </w:pPr>
    </w:p>
    <w:p w14:paraId="46565B1A" w14:textId="4C574871" w:rsidR="006406BE" w:rsidRPr="00AE12B9" w:rsidRDefault="006406BE" w:rsidP="006406BE">
      <w:pPr>
        <w:keepNext/>
        <w:tabs>
          <w:tab w:val="num" w:pos="0"/>
        </w:tabs>
        <w:jc w:val="center"/>
        <w:outlineLvl w:val="2"/>
        <w:rPr>
          <w:rFonts w:cs="Arial"/>
          <w:b/>
          <w:bCs/>
          <w:lang w:val="sr-Cyrl-RS" w:eastAsia="ar-SA"/>
        </w:rPr>
      </w:pPr>
      <w:r w:rsidRPr="00AE12B9">
        <w:rPr>
          <w:rFonts w:cs="Arial"/>
          <w:b/>
          <w:bCs/>
          <w:lang w:val="sr-Cyrl-CS" w:eastAsia="ar-SA"/>
        </w:rPr>
        <w:t>СПИСАК ИСПОРУЧЕНИХ ДОБАРА– СТРУЧНЕ РЕФЕРЕНЦЕ</w:t>
      </w:r>
      <w:r w:rsidRPr="00AE12B9">
        <w:rPr>
          <w:rFonts w:cs="Arial"/>
          <w:b/>
          <w:bCs/>
          <w:lang w:val="sr-Cyrl-RS" w:eastAsia="ar-SA"/>
        </w:rPr>
        <w:t xml:space="preserve"> ЗА ЈН/4000/</w:t>
      </w:r>
      <w:r w:rsidR="00965601" w:rsidRPr="00AE12B9">
        <w:rPr>
          <w:rFonts w:cs="Arial"/>
          <w:b/>
          <w:bCs/>
          <w:lang w:val="sr-Cyrl-RS" w:eastAsia="ar-SA"/>
        </w:rPr>
        <w:t>0822/2020</w:t>
      </w:r>
      <w:r w:rsidRPr="00AE12B9">
        <w:rPr>
          <w:rFonts w:cs="Arial"/>
          <w:b/>
          <w:bCs/>
          <w:lang w:val="sr-Cyrl-RS" w:eastAsia="ar-SA"/>
        </w:rPr>
        <w:t xml:space="preserve"> ЈАНА БР. </w:t>
      </w:r>
      <w:r w:rsidR="00965601" w:rsidRPr="00AE12B9">
        <w:rPr>
          <w:rFonts w:cs="Arial"/>
          <w:b/>
          <w:bCs/>
          <w:lang w:val="sr-Cyrl-RS" w:eastAsia="ar-SA"/>
        </w:rPr>
        <w:t>624/2020</w:t>
      </w:r>
    </w:p>
    <w:p w14:paraId="79F1E1C3" w14:textId="77777777" w:rsidR="006406BE" w:rsidRPr="00AE12B9" w:rsidRDefault="006406BE" w:rsidP="006406BE">
      <w:pPr>
        <w:spacing w:before="0" w:line="276" w:lineRule="auto"/>
        <w:jc w:val="left"/>
        <w:rPr>
          <w:rFonts w:eastAsia="Calibri" w:cs="Arial"/>
          <w:lang w:val="sr-Cyrl-CS" w:eastAsia="ar-SA"/>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59"/>
        <w:gridCol w:w="1775"/>
        <w:gridCol w:w="1804"/>
        <w:gridCol w:w="1678"/>
        <w:gridCol w:w="2237"/>
      </w:tblGrid>
      <w:tr w:rsidR="006406BE" w:rsidRPr="00AE12B9" w14:paraId="6078FB87" w14:textId="77777777" w:rsidTr="000B78FA">
        <w:tc>
          <w:tcPr>
            <w:tcW w:w="213" w:type="pct"/>
            <w:shd w:val="clear" w:color="auto" w:fill="auto"/>
          </w:tcPr>
          <w:p w14:paraId="4F6EF691" w14:textId="77777777" w:rsidR="006406BE" w:rsidRPr="00AE12B9" w:rsidRDefault="006406BE" w:rsidP="006406BE">
            <w:pPr>
              <w:spacing w:before="0" w:line="276" w:lineRule="auto"/>
              <w:jc w:val="center"/>
              <w:rPr>
                <w:rFonts w:eastAsia="Calibri" w:cs="Arial"/>
                <w:b/>
                <w:bCs/>
                <w:iCs/>
              </w:rPr>
            </w:pPr>
          </w:p>
        </w:tc>
        <w:tc>
          <w:tcPr>
            <w:tcW w:w="951" w:type="pct"/>
            <w:shd w:val="clear" w:color="auto" w:fill="auto"/>
          </w:tcPr>
          <w:p w14:paraId="6EF5F4E9" w14:textId="77777777" w:rsidR="006406BE" w:rsidRPr="00AE12B9" w:rsidRDefault="006406BE" w:rsidP="006406BE">
            <w:pPr>
              <w:spacing w:before="0" w:line="276" w:lineRule="auto"/>
              <w:jc w:val="center"/>
              <w:rPr>
                <w:rFonts w:eastAsia="Calibri" w:cs="Arial"/>
                <w:bCs/>
                <w:iCs/>
              </w:rPr>
            </w:pPr>
          </w:p>
          <w:p w14:paraId="6CC17F7C" w14:textId="77777777" w:rsidR="006406BE" w:rsidRPr="00AE12B9" w:rsidRDefault="006406BE" w:rsidP="006406BE">
            <w:pPr>
              <w:spacing w:before="0" w:line="276" w:lineRule="auto"/>
              <w:jc w:val="center"/>
              <w:rPr>
                <w:rFonts w:eastAsia="Calibri" w:cs="Arial"/>
                <w:bCs/>
                <w:iCs/>
                <w:lang w:val="sr-Cyrl-RS"/>
              </w:rPr>
            </w:pPr>
            <w:r w:rsidRPr="00AE12B9">
              <w:rPr>
                <w:rFonts w:eastAsia="Calibri" w:cs="Arial"/>
                <w:bCs/>
                <w:iCs/>
              </w:rPr>
              <w:t>Референтни наручилац</w:t>
            </w:r>
            <w:r w:rsidRPr="00AE12B9">
              <w:rPr>
                <w:rFonts w:eastAsia="Calibri" w:cs="Arial"/>
                <w:bCs/>
                <w:iCs/>
                <w:lang w:val="sr-Cyrl-RS"/>
              </w:rPr>
              <w:t xml:space="preserve"> односно купац</w:t>
            </w:r>
          </w:p>
        </w:tc>
        <w:tc>
          <w:tcPr>
            <w:tcW w:w="908" w:type="pct"/>
            <w:shd w:val="clear" w:color="auto" w:fill="auto"/>
          </w:tcPr>
          <w:p w14:paraId="5644A72A" w14:textId="77777777" w:rsidR="006406BE" w:rsidRPr="00AE12B9" w:rsidRDefault="006406BE" w:rsidP="006406BE">
            <w:pPr>
              <w:spacing w:before="0" w:line="276" w:lineRule="auto"/>
              <w:jc w:val="center"/>
              <w:rPr>
                <w:rFonts w:eastAsia="Calibri" w:cs="Arial"/>
                <w:bCs/>
                <w:iCs/>
              </w:rPr>
            </w:pPr>
          </w:p>
          <w:p w14:paraId="22CDDE7C" w14:textId="77777777" w:rsidR="006406BE" w:rsidRPr="00AE12B9" w:rsidRDefault="006406BE" w:rsidP="006406BE">
            <w:pPr>
              <w:spacing w:before="0" w:line="276" w:lineRule="auto"/>
              <w:jc w:val="center"/>
              <w:rPr>
                <w:rFonts w:eastAsia="Calibri" w:cs="Arial"/>
                <w:b/>
                <w:bCs/>
                <w:iCs/>
              </w:rPr>
            </w:pPr>
            <w:r w:rsidRPr="00AE12B9">
              <w:rPr>
                <w:rFonts w:eastAsia="Calibri" w:cs="Arial"/>
                <w:bCs/>
                <w:iCs/>
                <w:lang w:val="ru-RU"/>
              </w:rPr>
              <w:t>Лице за контакт</w:t>
            </w:r>
            <w:r w:rsidRPr="00AE12B9">
              <w:rPr>
                <w:rFonts w:eastAsia="Calibri" w:cs="Arial"/>
                <w:bCs/>
                <w:iCs/>
              </w:rPr>
              <w:t xml:space="preserve"> и број телефона</w:t>
            </w:r>
          </w:p>
        </w:tc>
        <w:tc>
          <w:tcPr>
            <w:tcW w:w="923" w:type="pct"/>
            <w:shd w:val="clear" w:color="auto" w:fill="auto"/>
          </w:tcPr>
          <w:p w14:paraId="4EDD07EC" w14:textId="77777777" w:rsidR="006406BE" w:rsidRPr="00AE12B9" w:rsidRDefault="006406BE" w:rsidP="006406BE">
            <w:pPr>
              <w:spacing w:before="0" w:line="276" w:lineRule="auto"/>
              <w:jc w:val="center"/>
              <w:rPr>
                <w:rFonts w:eastAsia="Calibri" w:cs="Arial"/>
                <w:bCs/>
                <w:iCs/>
              </w:rPr>
            </w:pPr>
          </w:p>
          <w:p w14:paraId="1085D083" w14:textId="77777777" w:rsidR="006406BE" w:rsidRPr="00AE12B9" w:rsidRDefault="006406BE" w:rsidP="006406BE">
            <w:pPr>
              <w:spacing w:before="0" w:line="276" w:lineRule="auto"/>
              <w:jc w:val="center"/>
              <w:rPr>
                <w:rFonts w:eastAsia="Calibri" w:cs="Arial"/>
                <w:b/>
                <w:bCs/>
                <w:iCs/>
              </w:rPr>
            </w:pPr>
            <w:r w:rsidRPr="00AE12B9">
              <w:rPr>
                <w:rFonts w:eastAsia="Calibri" w:cs="Arial"/>
                <w:bCs/>
                <w:iCs/>
              </w:rPr>
              <w:t>Број и датум закључења уговора</w:t>
            </w:r>
          </w:p>
        </w:tc>
        <w:tc>
          <w:tcPr>
            <w:tcW w:w="859" w:type="pct"/>
            <w:shd w:val="clear" w:color="auto" w:fill="auto"/>
            <w:vAlign w:val="center"/>
          </w:tcPr>
          <w:p w14:paraId="789CFB04" w14:textId="77777777" w:rsidR="006406BE" w:rsidRPr="00AE12B9" w:rsidRDefault="006406BE" w:rsidP="006406BE">
            <w:pPr>
              <w:spacing w:before="0" w:line="276" w:lineRule="auto"/>
              <w:jc w:val="center"/>
              <w:rPr>
                <w:rFonts w:eastAsia="Calibri" w:cs="Arial"/>
                <w:bCs/>
                <w:iCs/>
                <w:lang w:val="sr-Cyrl-CS"/>
              </w:rPr>
            </w:pPr>
          </w:p>
          <w:p w14:paraId="3956C8F5" w14:textId="77777777" w:rsidR="006406BE" w:rsidRPr="00AE12B9" w:rsidRDefault="006406BE" w:rsidP="006406BE">
            <w:pPr>
              <w:spacing w:before="0" w:line="276" w:lineRule="auto"/>
              <w:jc w:val="center"/>
              <w:rPr>
                <w:rFonts w:eastAsia="Calibri" w:cs="Arial"/>
                <w:bCs/>
                <w:iCs/>
              </w:rPr>
            </w:pPr>
            <w:r w:rsidRPr="00AE12B9">
              <w:rPr>
                <w:rFonts w:eastAsia="Calibri" w:cs="Arial"/>
                <w:bCs/>
                <w:iCs/>
                <w:lang w:val="sr-Cyrl-CS"/>
              </w:rPr>
              <w:t xml:space="preserve">Датум </w:t>
            </w:r>
            <w:r w:rsidRPr="00AE12B9">
              <w:rPr>
                <w:rFonts w:eastAsia="Calibri" w:cs="Arial"/>
                <w:bCs/>
                <w:iCs/>
              </w:rPr>
              <w:t>реализације уговора</w:t>
            </w:r>
          </w:p>
          <w:p w14:paraId="51682643" w14:textId="77777777" w:rsidR="006406BE" w:rsidRPr="00AE12B9" w:rsidRDefault="006406BE" w:rsidP="006406BE">
            <w:pPr>
              <w:spacing w:before="0" w:line="276" w:lineRule="auto"/>
              <w:jc w:val="center"/>
              <w:rPr>
                <w:rFonts w:eastAsia="Calibri" w:cs="Arial"/>
                <w:b/>
                <w:bCs/>
                <w:iCs/>
              </w:rPr>
            </w:pPr>
          </w:p>
        </w:tc>
        <w:tc>
          <w:tcPr>
            <w:tcW w:w="1145" w:type="pct"/>
          </w:tcPr>
          <w:p w14:paraId="2390A837" w14:textId="77777777" w:rsidR="006406BE" w:rsidRPr="00AE12B9" w:rsidRDefault="006406BE" w:rsidP="006406BE">
            <w:pPr>
              <w:spacing w:before="0" w:line="276" w:lineRule="auto"/>
              <w:jc w:val="center"/>
              <w:rPr>
                <w:rFonts w:eastAsia="Calibri" w:cs="Arial"/>
                <w:bCs/>
                <w:iCs/>
              </w:rPr>
            </w:pPr>
          </w:p>
          <w:p w14:paraId="7F921194" w14:textId="77777777" w:rsidR="006406BE" w:rsidRPr="00AE12B9" w:rsidRDefault="006406BE" w:rsidP="006406BE">
            <w:pPr>
              <w:spacing w:before="0" w:line="276" w:lineRule="auto"/>
              <w:jc w:val="center"/>
              <w:rPr>
                <w:rFonts w:eastAsia="Calibri" w:cs="Arial"/>
                <w:bCs/>
                <w:iCs/>
                <w:lang w:val="sr-Cyrl-RS"/>
              </w:rPr>
            </w:pPr>
            <w:r w:rsidRPr="00AE12B9">
              <w:rPr>
                <w:rFonts w:eastAsia="Calibri" w:cs="Arial"/>
                <w:bCs/>
                <w:iCs/>
              </w:rPr>
              <w:t>Вредност испоручених добара без ПДВ</w:t>
            </w:r>
            <w:r w:rsidRPr="00AE12B9">
              <w:rPr>
                <w:rFonts w:eastAsia="Calibri" w:cs="Arial"/>
                <w:bCs/>
                <w:iCs/>
                <w:lang w:val="sr-Cyrl-RS"/>
              </w:rPr>
              <w:t>-а</w:t>
            </w:r>
          </w:p>
          <w:p w14:paraId="21B96589" w14:textId="77777777" w:rsidR="006406BE" w:rsidRPr="00AE12B9" w:rsidRDefault="006406BE" w:rsidP="006406BE">
            <w:pPr>
              <w:spacing w:before="0" w:line="276" w:lineRule="auto"/>
              <w:jc w:val="center"/>
              <w:rPr>
                <w:rFonts w:eastAsia="Calibri" w:cs="Arial"/>
                <w:bCs/>
                <w:iCs/>
                <w:lang w:val="sr-Cyrl-RS"/>
              </w:rPr>
            </w:pPr>
            <w:r w:rsidRPr="00AE12B9">
              <w:rPr>
                <w:rFonts w:eastAsia="Calibri" w:cs="Arial"/>
                <w:bCs/>
                <w:iCs/>
                <w:lang w:val="sr-Cyrl-RS"/>
              </w:rPr>
              <w:t>Дин/Е</w:t>
            </w:r>
            <w:r w:rsidRPr="00AE12B9">
              <w:rPr>
                <w:rFonts w:eastAsia="Calibri" w:cs="Arial"/>
                <w:bCs/>
                <w:iCs/>
              </w:rPr>
              <w:t>UR</w:t>
            </w:r>
          </w:p>
        </w:tc>
      </w:tr>
      <w:tr w:rsidR="006406BE" w:rsidRPr="00AE12B9" w14:paraId="0C2BDFCB" w14:textId="77777777" w:rsidTr="000B78FA">
        <w:tc>
          <w:tcPr>
            <w:tcW w:w="213" w:type="pct"/>
            <w:shd w:val="clear" w:color="auto" w:fill="auto"/>
          </w:tcPr>
          <w:p w14:paraId="1C56642E" w14:textId="77777777" w:rsidR="006406BE" w:rsidRPr="00AE12B9" w:rsidRDefault="006406BE" w:rsidP="006406BE">
            <w:pPr>
              <w:spacing w:before="0" w:line="276" w:lineRule="auto"/>
              <w:jc w:val="center"/>
              <w:rPr>
                <w:rFonts w:eastAsia="Calibri" w:cs="Arial"/>
                <w:bCs/>
                <w:iCs/>
              </w:rPr>
            </w:pPr>
          </w:p>
          <w:p w14:paraId="394DEF09" w14:textId="77777777" w:rsidR="006406BE" w:rsidRPr="00AE12B9" w:rsidRDefault="006406BE" w:rsidP="006406BE">
            <w:pPr>
              <w:spacing w:before="0" w:line="276" w:lineRule="auto"/>
              <w:jc w:val="center"/>
              <w:rPr>
                <w:rFonts w:eastAsia="Calibri" w:cs="Arial"/>
                <w:bCs/>
                <w:iCs/>
              </w:rPr>
            </w:pPr>
            <w:r w:rsidRPr="00AE12B9">
              <w:rPr>
                <w:rFonts w:eastAsia="Calibri" w:cs="Arial"/>
                <w:bCs/>
                <w:iCs/>
              </w:rPr>
              <w:t>1.</w:t>
            </w:r>
          </w:p>
        </w:tc>
        <w:tc>
          <w:tcPr>
            <w:tcW w:w="951" w:type="pct"/>
            <w:shd w:val="clear" w:color="auto" w:fill="auto"/>
          </w:tcPr>
          <w:p w14:paraId="7DD7FA31" w14:textId="77777777" w:rsidR="006406BE" w:rsidRPr="00AE12B9" w:rsidRDefault="006406BE" w:rsidP="006406BE">
            <w:pPr>
              <w:spacing w:before="0" w:line="276" w:lineRule="auto"/>
              <w:jc w:val="center"/>
              <w:rPr>
                <w:rFonts w:eastAsia="Calibri" w:cs="Arial"/>
                <w:b/>
                <w:bCs/>
                <w:iCs/>
              </w:rPr>
            </w:pPr>
          </w:p>
          <w:p w14:paraId="61A62668" w14:textId="77777777" w:rsidR="006406BE" w:rsidRPr="00AE12B9" w:rsidRDefault="006406BE" w:rsidP="006406BE">
            <w:pPr>
              <w:spacing w:before="0" w:line="276" w:lineRule="auto"/>
              <w:jc w:val="left"/>
              <w:rPr>
                <w:rFonts w:eastAsia="Calibri" w:cs="Arial"/>
                <w:b/>
                <w:bCs/>
                <w:iCs/>
              </w:rPr>
            </w:pPr>
          </w:p>
        </w:tc>
        <w:tc>
          <w:tcPr>
            <w:tcW w:w="908" w:type="pct"/>
            <w:shd w:val="clear" w:color="auto" w:fill="auto"/>
          </w:tcPr>
          <w:p w14:paraId="3E1C4051" w14:textId="77777777" w:rsidR="006406BE" w:rsidRPr="00AE12B9" w:rsidRDefault="006406BE" w:rsidP="006406BE">
            <w:pPr>
              <w:spacing w:before="0" w:line="276" w:lineRule="auto"/>
              <w:jc w:val="center"/>
              <w:rPr>
                <w:rFonts w:eastAsia="Calibri" w:cs="Arial"/>
                <w:b/>
                <w:bCs/>
                <w:iCs/>
              </w:rPr>
            </w:pPr>
          </w:p>
        </w:tc>
        <w:tc>
          <w:tcPr>
            <w:tcW w:w="923" w:type="pct"/>
            <w:shd w:val="clear" w:color="auto" w:fill="auto"/>
          </w:tcPr>
          <w:p w14:paraId="5CDC49C7" w14:textId="77777777" w:rsidR="006406BE" w:rsidRPr="00AE12B9" w:rsidRDefault="006406BE" w:rsidP="006406BE">
            <w:pPr>
              <w:spacing w:before="0" w:line="276" w:lineRule="auto"/>
              <w:jc w:val="center"/>
              <w:rPr>
                <w:rFonts w:eastAsia="Calibri" w:cs="Arial"/>
                <w:b/>
                <w:bCs/>
                <w:iCs/>
              </w:rPr>
            </w:pPr>
          </w:p>
        </w:tc>
        <w:tc>
          <w:tcPr>
            <w:tcW w:w="859" w:type="pct"/>
            <w:shd w:val="clear" w:color="auto" w:fill="auto"/>
          </w:tcPr>
          <w:p w14:paraId="0A0735C8" w14:textId="77777777" w:rsidR="006406BE" w:rsidRPr="00AE12B9" w:rsidRDefault="006406BE" w:rsidP="006406BE">
            <w:pPr>
              <w:spacing w:before="0" w:line="276" w:lineRule="auto"/>
              <w:jc w:val="center"/>
              <w:rPr>
                <w:rFonts w:eastAsia="Calibri" w:cs="Arial"/>
                <w:b/>
                <w:bCs/>
                <w:iCs/>
              </w:rPr>
            </w:pPr>
          </w:p>
        </w:tc>
        <w:tc>
          <w:tcPr>
            <w:tcW w:w="1145" w:type="pct"/>
          </w:tcPr>
          <w:p w14:paraId="51A6EF01" w14:textId="77777777" w:rsidR="006406BE" w:rsidRPr="00AE12B9" w:rsidRDefault="006406BE" w:rsidP="006406BE">
            <w:pPr>
              <w:spacing w:before="0" w:line="276" w:lineRule="auto"/>
              <w:jc w:val="center"/>
              <w:rPr>
                <w:rFonts w:eastAsia="Calibri" w:cs="Arial"/>
                <w:b/>
                <w:bCs/>
                <w:iCs/>
              </w:rPr>
            </w:pPr>
          </w:p>
        </w:tc>
      </w:tr>
      <w:tr w:rsidR="006406BE" w:rsidRPr="00AE12B9" w14:paraId="4552AC95" w14:textId="77777777" w:rsidTr="000B78FA">
        <w:tc>
          <w:tcPr>
            <w:tcW w:w="213" w:type="pct"/>
            <w:shd w:val="clear" w:color="auto" w:fill="auto"/>
          </w:tcPr>
          <w:p w14:paraId="0A352DD7" w14:textId="77777777" w:rsidR="006406BE" w:rsidRPr="00AE12B9" w:rsidRDefault="006406BE" w:rsidP="006406BE">
            <w:pPr>
              <w:spacing w:before="0" w:line="276" w:lineRule="auto"/>
              <w:jc w:val="center"/>
              <w:rPr>
                <w:rFonts w:eastAsia="Calibri" w:cs="Arial"/>
                <w:bCs/>
                <w:iCs/>
              </w:rPr>
            </w:pPr>
          </w:p>
          <w:p w14:paraId="352C4256" w14:textId="77777777" w:rsidR="006406BE" w:rsidRPr="00AE12B9" w:rsidRDefault="006406BE" w:rsidP="006406BE">
            <w:pPr>
              <w:spacing w:before="0" w:line="276" w:lineRule="auto"/>
              <w:jc w:val="center"/>
              <w:rPr>
                <w:rFonts w:eastAsia="Calibri" w:cs="Arial"/>
                <w:bCs/>
                <w:iCs/>
              </w:rPr>
            </w:pPr>
            <w:r w:rsidRPr="00AE12B9">
              <w:rPr>
                <w:rFonts w:eastAsia="Calibri" w:cs="Arial"/>
                <w:bCs/>
                <w:iCs/>
              </w:rPr>
              <w:t>2.</w:t>
            </w:r>
          </w:p>
        </w:tc>
        <w:tc>
          <w:tcPr>
            <w:tcW w:w="951" w:type="pct"/>
            <w:shd w:val="clear" w:color="auto" w:fill="auto"/>
          </w:tcPr>
          <w:p w14:paraId="7DF99DAD" w14:textId="77777777" w:rsidR="006406BE" w:rsidRPr="00AE12B9" w:rsidRDefault="006406BE" w:rsidP="006406BE">
            <w:pPr>
              <w:spacing w:before="0" w:line="276" w:lineRule="auto"/>
              <w:jc w:val="left"/>
              <w:rPr>
                <w:rFonts w:eastAsia="Calibri" w:cs="Arial"/>
                <w:b/>
                <w:bCs/>
                <w:iCs/>
              </w:rPr>
            </w:pPr>
          </w:p>
          <w:p w14:paraId="6C22FE24" w14:textId="77777777" w:rsidR="006406BE" w:rsidRPr="00AE12B9" w:rsidRDefault="006406BE" w:rsidP="006406BE">
            <w:pPr>
              <w:spacing w:before="0" w:line="276" w:lineRule="auto"/>
              <w:jc w:val="center"/>
              <w:rPr>
                <w:rFonts w:eastAsia="Calibri" w:cs="Arial"/>
                <w:b/>
                <w:bCs/>
                <w:iCs/>
              </w:rPr>
            </w:pPr>
          </w:p>
        </w:tc>
        <w:tc>
          <w:tcPr>
            <w:tcW w:w="908" w:type="pct"/>
            <w:shd w:val="clear" w:color="auto" w:fill="auto"/>
          </w:tcPr>
          <w:p w14:paraId="157C9481" w14:textId="77777777" w:rsidR="006406BE" w:rsidRPr="00AE12B9" w:rsidRDefault="006406BE" w:rsidP="006406BE">
            <w:pPr>
              <w:spacing w:before="0" w:line="276" w:lineRule="auto"/>
              <w:jc w:val="center"/>
              <w:rPr>
                <w:rFonts w:eastAsia="Calibri" w:cs="Arial"/>
                <w:b/>
                <w:bCs/>
                <w:iCs/>
              </w:rPr>
            </w:pPr>
          </w:p>
        </w:tc>
        <w:tc>
          <w:tcPr>
            <w:tcW w:w="923" w:type="pct"/>
            <w:shd w:val="clear" w:color="auto" w:fill="auto"/>
          </w:tcPr>
          <w:p w14:paraId="6759E237" w14:textId="77777777" w:rsidR="006406BE" w:rsidRPr="00AE12B9" w:rsidRDefault="006406BE" w:rsidP="006406BE">
            <w:pPr>
              <w:spacing w:before="0" w:line="276" w:lineRule="auto"/>
              <w:jc w:val="center"/>
              <w:rPr>
                <w:rFonts w:eastAsia="Calibri" w:cs="Arial"/>
                <w:b/>
                <w:bCs/>
                <w:iCs/>
              </w:rPr>
            </w:pPr>
          </w:p>
        </w:tc>
        <w:tc>
          <w:tcPr>
            <w:tcW w:w="859" w:type="pct"/>
            <w:shd w:val="clear" w:color="auto" w:fill="auto"/>
          </w:tcPr>
          <w:p w14:paraId="7E485183" w14:textId="77777777" w:rsidR="006406BE" w:rsidRPr="00AE12B9" w:rsidRDefault="006406BE" w:rsidP="006406BE">
            <w:pPr>
              <w:spacing w:before="0" w:line="276" w:lineRule="auto"/>
              <w:jc w:val="center"/>
              <w:rPr>
                <w:rFonts w:eastAsia="Calibri" w:cs="Arial"/>
                <w:b/>
                <w:bCs/>
                <w:iCs/>
              </w:rPr>
            </w:pPr>
          </w:p>
        </w:tc>
        <w:tc>
          <w:tcPr>
            <w:tcW w:w="1145" w:type="pct"/>
          </w:tcPr>
          <w:p w14:paraId="376C0042" w14:textId="77777777" w:rsidR="006406BE" w:rsidRPr="00AE12B9" w:rsidRDefault="006406BE" w:rsidP="006406BE">
            <w:pPr>
              <w:spacing w:before="0" w:line="276" w:lineRule="auto"/>
              <w:jc w:val="center"/>
              <w:rPr>
                <w:rFonts w:eastAsia="Calibri" w:cs="Arial"/>
                <w:b/>
                <w:bCs/>
                <w:iCs/>
              </w:rPr>
            </w:pPr>
          </w:p>
        </w:tc>
      </w:tr>
      <w:tr w:rsidR="006406BE" w:rsidRPr="00AE12B9" w14:paraId="0F46EC33" w14:textId="77777777" w:rsidTr="000B78FA">
        <w:tc>
          <w:tcPr>
            <w:tcW w:w="213" w:type="pct"/>
            <w:shd w:val="clear" w:color="auto" w:fill="auto"/>
          </w:tcPr>
          <w:p w14:paraId="0FB3AA59" w14:textId="77777777" w:rsidR="006406BE" w:rsidRPr="00AE12B9" w:rsidRDefault="006406BE" w:rsidP="006406BE">
            <w:pPr>
              <w:spacing w:before="0" w:line="276" w:lineRule="auto"/>
              <w:jc w:val="center"/>
              <w:rPr>
                <w:rFonts w:eastAsia="Calibri" w:cs="Arial"/>
                <w:bCs/>
                <w:iCs/>
              </w:rPr>
            </w:pPr>
          </w:p>
          <w:p w14:paraId="7A9AC01E" w14:textId="77777777" w:rsidR="006406BE" w:rsidRPr="00AE12B9" w:rsidRDefault="006406BE" w:rsidP="006406BE">
            <w:pPr>
              <w:spacing w:before="0" w:line="276" w:lineRule="auto"/>
              <w:jc w:val="center"/>
              <w:rPr>
                <w:rFonts w:eastAsia="Calibri" w:cs="Arial"/>
                <w:bCs/>
                <w:iCs/>
              </w:rPr>
            </w:pPr>
            <w:r w:rsidRPr="00AE12B9">
              <w:rPr>
                <w:rFonts w:eastAsia="Calibri" w:cs="Arial"/>
                <w:bCs/>
                <w:iCs/>
              </w:rPr>
              <w:t>3.</w:t>
            </w:r>
          </w:p>
        </w:tc>
        <w:tc>
          <w:tcPr>
            <w:tcW w:w="951" w:type="pct"/>
            <w:shd w:val="clear" w:color="auto" w:fill="auto"/>
          </w:tcPr>
          <w:p w14:paraId="1DC92A0C" w14:textId="77777777" w:rsidR="006406BE" w:rsidRPr="00AE12B9" w:rsidRDefault="006406BE" w:rsidP="006406BE">
            <w:pPr>
              <w:spacing w:before="0" w:line="276" w:lineRule="auto"/>
              <w:jc w:val="left"/>
              <w:rPr>
                <w:rFonts w:eastAsia="Calibri" w:cs="Arial"/>
                <w:b/>
                <w:bCs/>
                <w:iCs/>
              </w:rPr>
            </w:pPr>
          </w:p>
          <w:p w14:paraId="495EDE9B" w14:textId="77777777" w:rsidR="006406BE" w:rsidRPr="00AE12B9" w:rsidRDefault="006406BE" w:rsidP="006406BE">
            <w:pPr>
              <w:spacing w:before="0" w:line="276" w:lineRule="auto"/>
              <w:jc w:val="center"/>
              <w:rPr>
                <w:rFonts w:eastAsia="Calibri" w:cs="Arial"/>
                <w:b/>
                <w:bCs/>
                <w:iCs/>
              </w:rPr>
            </w:pPr>
          </w:p>
        </w:tc>
        <w:tc>
          <w:tcPr>
            <w:tcW w:w="908" w:type="pct"/>
            <w:shd w:val="clear" w:color="auto" w:fill="auto"/>
          </w:tcPr>
          <w:p w14:paraId="578ECEC0" w14:textId="77777777" w:rsidR="006406BE" w:rsidRPr="00AE12B9" w:rsidRDefault="006406BE" w:rsidP="006406BE">
            <w:pPr>
              <w:spacing w:before="0" w:line="276" w:lineRule="auto"/>
              <w:jc w:val="center"/>
              <w:rPr>
                <w:rFonts w:eastAsia="Calibri" w:cs="Arial"/>
                <w:b/>
                <w:bCs/>
                <w:iCs/>
              </w:rPr>
            </w:pPr>
          </w:p>
        </w:tc>
        <w:tc>
          <w:tcPr>
            <w:tcW w:w="923" w:type="pct"/>
            <w:shd w:val="clear" w:color="auto" w:fill="auto"/>
          </w:tcPr>
          <w:p w14:paraId="1C9E91EA" w14:textId="77777777" w:rsidR="006406BE" w:rsidRPr="00AE12B9" w:rsidRDefault="006406BE" w:rsidP="006406BE">
            <w:pPr>
              <w:spacing w:before="0" w:line="276" w:lineRule="auto"/>
              <w:jc w:val="center"/>
              <w:rPr>
                <w:rFonts w:eastAsia="Calibri" w:cs="Arial"/>
                <w:b/>
                <w:bCs/>
                <w:iCs/>
              </w:rPr>
            </w:pPr>
          </w:p>
        </w:tc>
        <w:tc>
          <w:tcPr>
            <w:tcW w:w="859" w:type="pct"/>
            <w:shd w:val="clear" w:color="auto" w:fill="auto"/>
          </w:tcPr>
          <w:p w14:paraId="0A5082A5" w14:textId="77777777" w:rsidR="006406BE" w:rsidRPr="00AE12B9" w:rsidRDefault="006406BE" w:rsidP="006406BE">
            <w:pPr>
              <w:spacing w:before="0" w:line="276" w:lineRule="auto"/>
              <w:jc w:val="center"/>
              <w:rPr>
                <w:rFonts w:eastAsia="Calibri" w:cs="Arial"/>
                <w:b/>
                <w:bCs/>
                <w:iCs/>
              </w:rPr>
            </w:pPr>
          </w:p>
        </w:tc>
        <w:tc>
          <w:tcPr>
            <w:tcW w:w="1145" w:type="pct"/>
          </w:tcPr>
          <w:p w14:paraId="4DB0B61A" w14:textId="77777777" w:rsidR="006406BE" w:rsidRPr="00AE12B9" w:rsidRDefault="006406BE" w:rsidP="006406BE">
            <w:pPr>
              <w:spacing w:before="0" w:line="276" w:lineRule="auto"/>
              <w:jc w:val="center"/>
              <w:rPr>
                <w:rFonts w:eastAsia="Calibri" w:cs="Arial"/>
                <w:b/>
                <w:bCs/>
                <w:iCs/>
              </w:rPr>
            </w:pPr>
          </w:p>
        </w:tc>
      </w:tr>
      <w:tr w:rsidR="006406BE" w:rsidRPr="00AE12B9" w14:paraId="50DAABED" w14:textId="77777777" w:rsidTr="000B78FA">
        <w:tc>
          <w:tcPr>
            <w:tcW w:w="213" w:type="pct"/>
            <w:shd w:val="clear" w:color="auto" w:fill="auto"/>
          </w:tcPr>
          <w:p w14:paraId="2EE01175" w14:textId="77777777" w:rsidR="006406BE" w:rsidRPr="00AE12B9" w:rsidRDefault="006406BE" w:rsidP="006406BE">
            <w:pPr>
              <w:spacing w:before="0" w:line="276" w:lineRule="auto"/>
              <w:jc w:val="center"/>
              <w:rPr>
                <w:rFonts w:eastAsia="Calibri" w:cs="Arial"/>
                <w:bCs/>
                <w:iCs/>
              </w:rPr>
            </w:pPr>
          </w:p>
          <w:p w14:paraId="650A806E" w14:textId="77777777" w:rsidR="006406BE" w:rsidRPr="00AE12B9" w:rsidRDefault="006406BE" w:rsidP="006406BE">
            <w:pPr>
              <w:spacing w:before="0" w:line="276" w:lineRule="auto"/>
              <w:jc w:val="center"/>
              <w:rPr>
                <w:rFonts w:eastAsia="Calibri" w:cs="Arial"/>
                <w:bCs/>
                <w:iCs/>
              </w:rPr>
            </w:pPr>
            <w:r w:rsidRPr="00AE12B9">
              <w:rPr>
                <w:rFonts w:eastAsia="Calibri" w:cs="Arial"/>
                <w:bCs/>
                <w:iCs/>
              </w:rPr>
              <w:t>4.</w:t>
            </w:r>
          </w:p>
        </w:tc>
        <w:tc>
          <w:tcPr>
            <w:tcW w:w="951" w:type="pct"/>
            <w:shd w:val="clear" w:color="auto" w:fill="auto"/>
          </w:tcPr>
          <w:p w14:paraId="5EEDEE60" w14:textId="77777777" w:rsidR="006406BE" w:rsidRPr="00AE12B9" w:rsidRDefault="006406BE" w:rsidP="006406BE">
            <w:pPr>
              <w:spacing w:before="0" w:line="276" w:lineRule="auto"/>
              <w:jc w:val="center"/>
              <w:rPr>
                <w:rFonts w:eastAsia="Calibri" w:cs="Arial"/>
                <w:b/>
                <w:bCs/>
                <w:iCs/>
              </w:rPr>
            </w:pPr>
          </w:p>
          <w:p w14:paraId="68DEC0B9" w14:textId="77777777" w:rsidR="006406BE" w:rsidRPr="00AE12B9" w:rsidRDefault="006406BE" w:rsidP="006406BE">
            <w:pPr>
              <w:spacing w:before="0" w:line="276" w:lineRule="auto"/>
              <w:jc w:val="left"/>
              <w:rPr>
                <w:rFonts w:eastAsia="Calibri" w:cs="Arial"/>
                <w:b/>
                <w:bCs/>
                <w:iCs/>
              </w:rPr>
            </w:pPr>
          </w:p>
        </w:tc>
        <w:tc>
          <w:tcPr>
            <w:tcW w:w="908" w:type="pct"/>
            <w:shd w:val="clear" w:color="auto" w:fill="auto"/>
          </w:tcPr>
          <w:p w14:paraId="44946FF8" w14:textId="77777777" w:rsidR="006406BE" w:rsidRPr="00AE12B9" w:rsidRDefault="006406BE" w:rsidP="006406BE">
            <w:pPr>
              <w:spacing w:before="0" w:line="276" w:lineRule="auto"/>
              <w:jc w:val="center"/>
              <w:rPr>
                <w:rFonts w:eastAsia="Calibri" w:cs="Arial"/>
                <w:b/>
                <w:bCs/>
                <w:iCs/>
              </w:rPr>
            </w:pPr>
          </w:p>
        </w:tc>
        <w:tc>
          <w:tcPr>
            <w:tcW w:w="923" w:type="pct"/>
            <w:shd w:val="clear" w:color="auto" w:fill="auto"/>
          </w:tcPr>
          <w:p w14:paraId="0D98531D" w14:textId="77777777" w:rsidR="006406BE" w:rsidRPr="00AE12B9" w:rsidRDefault="006406BE" w:rsidP="006406BE">
            <w:pPr>
              <w:spacing w:before="0" w:line="276" w:lineRule="auto"/>
              <w:jc w:val="center"/>
              <w:rPr>
                <w:rFonts w:eastAsia="Calibri" w:cs="Arial"/>
                <w:b/>
                <w:bCs/>
                <w:iCs/>
              </w:rPr>
            </w:pPr>
          </w:p>
        </w:tc>
        <w:tc>
          <w:tcPr>
            <w:tcW w:w="859" w:type="pct"/>
            <w:shd w:val="clear" w:color="auto" w:fill="auto"/>
          </w:tcPr>
          <w:p w14:paraId="27B94718" w14:textId="77777777" w:rsidR="006406BE" w:rsidRPr="00AE12B9" w:rsidRDefault="006406BE" w:rsidP="006406BE">
            <w:pPr>
              <w:spacing w:before="0" w:line="276" w:lineRule="auto"/>
              <w:jc w:val="center"/>
              <w:rPr>
                <w:rFonts w:eastAsia="Calibri" w:cs="Arial"/>
                <w:b/>
                <w:bCs/>
                <w:iCs/>
              </w:rPr>
            </w:pPr>
          </w:p>
        </w:tc>
        <w:tc>
          <w:tcPr>
            <w:tcW w:w="1145" w:type="pct"/>
          </w:tcPr>
          <w:p w14:paraId="09E9291B" w14:textId="77777777" w:rsidR="006406BE" w:rsidRPr="00AE12B9" w:rsidRDefault="006406BE" w:rsidP="006406BE">
            <w:pPr>
              <w:spacing w:before="0" w:line="276" w:lineRule="auto"/>
              <w:jc w:val="center"/>
              <w:rPr>
                <w:rFonts w:eastAsia="Calibri" w:cs="Arial"/>
                <w:b/>
                <w:bCs/>
                <w:iCs/>
              </w:rPr>
            </w:pPr>
          </w:p>
        </w:tc>
      </w:tr>
      <w:tr w:rsidR="006406BE" w:rsidRPr="00AE12B9" w14:paraId="45F71CF7" w14:textId="77777777" w:rsidTr="000B78FA">
        <w:tc>
          <w:tcPr>
            <w:tcW w:w="213" w:type="pct"/>
            <w:shd w:val="clear" w:color="auto" w:fill="auto"/>
          </w:tcPr>
          <w:p w14:paraId="700288FF" w14:textId="77777777" w:rsidR="006406BE" w:rsidRPr="00AE12B9" w:rsidRDefault="006406BE" w:rsidP="006406BE">
            <w:pPr>
              <w:spacing w:before="0" w:line="276" w:lineRule="auto"/>
              <w:jc w:val="center"/>
              <w:rPr>
                <w:rFonts w:eastAsia="Calibri" w:cs="Arial"/>
                <w:bCs/>
                <w:iCs/>
              </w:rPr>
            </w:pPr>
          </w:p>
          <w:p w14:paraId="2C4EA00A" w14:textId="77777777" w:rsidR="006406BE" w:rsidRPr="00AE12B9" w:rsidRDefault="006406BE" w:rsidP="006406BE">
            <w:pPr>
              <w:spacing w:before="0" w:line="276" w:lineRule="auto"/>
              <w:jc w:val="center"/>
              <w:rPr>
                <w:rFonts w:eastAsia="Calibri" w:cs="Arial"/>
                <w:bCs/>
                <w:iCs/>
              </w:rPr>
            </w:pPr>
            <w:r w:rsidRPr="00AE12B9">
              <w:rPr>
                <w:rFonts w:eastAsia="Calibri" w:cs="Arial"/>
                <w:bCs/>
                <w:iCs/>
              </w:rPr>
              <w:t>5.</w:t>
            </w:r>
          </w:p>
        </w:tc>
        <w:tc>
          <w:tcPr>
            <w:tcW w:w="951" w:type="pct"/>
            <w:shd w:val="clear" w:color="auto" w:fill="auto"/>
          </w:tcPr>
          <w:p w14:paraId="5F5E6DC8" w14:textId="77777777" w:rsidR="006406BE" w:rsidRPr="00AE12B9" w:rsidRDefault="006406BE" w:rsidP="006406BE">
            <w:pPr>
              <w:spacing w:before="0" w:line="276" w:lineRule="auto"/>
              <w:jc w:val="left"/>
              <w:rPr>
                <w:rFonts w:eastAsia="Calibri" w:cs="Arial"/>
                <w:b/>
                <w:bCs/>
                <w:iCs/>
              </w:rPr>
            </w:pPr>
          </w:p>
          <w:p w14:paraId="44A67CCE" w14:textId="77777777" w:rsidR="006406BE" w:rsidRPr="00AE12B9" w:rsidRDefault="006406BE" w:rsidP="006406BE">
            <w:pPr>
              <w:spacing w:before="0" w:line="276" w:lineRule="auto"/>
              <w:jc w:val="center"/>
              <w:rPr>
                <w:rFonts w:eastAsia="Calibri" w:cs="Arial"/>
                <w:b/>
                <w:bCs/>
                <w:iCs/>
              </w:rPr>
            </w:pPr>
          </w:p>
        </w:tc>
        <w:tc>
          <w:tcPr>
            <w:tcW w:w="908" w:type="pct"/>
            <w:shd w:val="clear" w:color="auto" w:fill="auto"/>
          </w:tcPr>
          <w:p w14:paraId="420EBAEF" w14:textId="77777777" w:rsidR="006406BE" w:rsidRPr="00AE12B9" w:rsidRDefault="006406BE" w:rsidP="006406BE">
            <w:pPr>
              <w:spacing w:before="0" w:line="276" w:lineRule="auto"/>
              <w:jc w:val="center"/>
              <w:rPr>
                <w:rFonts w:eastAsia="Calibri" w:cs="Arial"/>
                <w:b/>
                <w:bCs/>
                <w:iCs/>
              </w:rPr>
            </w:pPr>
          </w:p>
        </w:tc>
        <w:tc>
          <w:tcPr>
            <w:tcW w:w="923" w:type="pct"/>
            <w:shd w:val="clear" w:color="auto" w:fill="auto"/>
          </w:tcPr>
          <w:p w14:paraId="4A264355" w14:textId="77777777" w:rsidR="006406BE" w:rsidRPr="00AE12B9" w:rsidRDefault="006406BE" w:rsidP="006406BE">
            <w:pPr>
              <w:spacing w:before="0" w:line="276" w:lineRule="auto"/>
              <w:jc w:val="left"/>
              <w:rPr>
                <w:rFonts w:eastAsia="Calibri" w:cs="Arial"/>
                <w:b/>
                <w:bCs/>
                <w:iCs/>
              </w:rPr>
            </w:pPr>
          </w:p>
        </w:tc>
        <w:tc>
          <w:tcPr>
            <w:tcW w:w="859" w:type="pct"/>
            <w:shd w:val="clear" w:color="auto" w:fill="auto"/>
          </w:tcPr>
          <w:p w14:paraId="38F1EBEC" w14:textId="77777777" w:rsidR="006406BE" w:rsidRPr="00AE12B9" w:rsidRDefault="006406BE" w:rsidP="006406BE">
            <w:pPr>
              <w:spacing w:before="0" w:line="276" w:lineRule="auto"/>
              <w:jc w:val="center"/>
              <w:rPr>
                <w:rFonts w:eastAsia="Calibri" w:cs="Arial"/>
                <w:b/>
                <w:bCs/>
                <w:iCs/>
              </w:rPr>
            </w:pPr>
          </w:p>
        </w:tc>
        <w:tc>
          <w:tcPr>
            <w:tcW w:w="1145" w:type="pct"/>
          </w:tcPr>
          <w:p w14:paraId="33F4809F" w14:textId="77777777" w:rsidR="006406BE" w:rsidRPr="00AE12B9" w:rsidRDefault="006406BE" w:rsidP="006406BE">
            <w:pPr>
              <w:spacing w:before="0" w:line="276" w:lineRule="auto"/>
              <w:jc w:val="center"/>
              <w:rPr>
                <w:rFonts w:eastAsia="Calibri" w:cs="Arial"/>
                <w:b/>
                <w:bCs/>
                <w:iCs/>
              </w:rPr>
            </w:pPr>
          </w:p>
        </w:tc>
      </w:tr>
      <w:tr w:rsidR="006406BE" w:rsidRPr="00AE12B9" w14:paraId="5CF5FB08" w14:textId="77777777" w:rsidTr="000B78FA">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41F1B54" w14:textId="77777777" w:rsidR="006406BE" w:rsidRPr="00AE12B9" w:rsidRDefault="006406BE" w:rsidP="006406BE">
            <w:pPr>
              <w:spacing w:before="0" w:line="276" w:lineRule="auto"/>
              <w:jc w:val="center"/>
              <w:rPr>
                <w:rFonts w:eastAsia="Calibri" w:cs="Arial"/>
                <w:b/>
                <w:bCs/>
                <w:iCs/>
              </w:rPr>
            </w:pPr>
          </w:p>
        </w:tc>
        <w:tc>
          <w:tcPr>
            <w:tcW w:w="859" w:type="pct"/>
            <w:shd w:val="clear" w:color="auto" w:fill="auto"/>
          </w:tcPr>
          <w:p w14:paraId="28683910" w14:textId="77777777" w:rsidR="006406BE" w:rsidRPr="00AE12B9" w:rsidRDefault="006406BE" w:rsidP="006406BE">
            <w:pPr>
              <w:spacing w:before="0" w:line="276" w:lineRule="auto"/>
              <w:jc w:val="center"/>
              <w:rPr>
                <w:rFonts w:eastAsia="Calibri" w:cs="Arial"/>
                <w:b/>
                <w:bCs/>
                <w:iCs/>
              </w:rPr>
            </w:pPr>
          </w:p>
          <w:p w14:paraId="4161E298" w14:textId="77777777" w:rsidR="006406BE" w:rsidRPr="00AE12B9" w:rsidRDefault="006406BE" w:rsidP="006406BE">
            <w:pPr>
              <w:spacing w:before="0" w:line="276" w:lineRule="auto"/>
              <w:jc w:val="center"/>
              <w:rPr>
                <w:rFonts w:eastAsia="Calibri" w:cs="Arial"/>
                <w:b/>
                <w:bCs/>
                <w:iCs/>
              </w:rPr>
            </w:pPr>
            <w:r w:rsidRPr="00AE12B9">
              <w:rPr>
                <w:rFonts w:eastAsia="Calibri" w:cs="Arial"/>
                <w:b/>
                <w:bCs/>
                <w:iCs/>
              </w:rPr>
              <w:t>Укупна вредност</w:t>
            </w:r>
          </w:p>
          <w:p w14:paraId="633EBB81" w14:textId="77777777" w:rsidR="006406BE" w:rsidRPr="00AE12B9" w:rsidRDefault="006406BE" w:rsidP="006406BE">
            <w:pPr>
              <w:spacing w:before="0" w:line="276" w:lineRule="auto"/>
              <w:jc w:val="center"/>
              <w:rPr>
                <w:rFonts w:eastAsia="Calibri" w:cs="Arial"/>
                <w:b/>
                <w:bCs/>
                <w:iCs/>
              </w:rPr>
            </w:pPr>
            <w:r w:rsidRPr="00AE12B9">
              <w:rPr>
                <w:rFonts w:eastAsia="Calibri" w:cs="Arial"/>
                <w:b/>
                <w:bCs/>
                <w:iCs/>
              </w:rPr>
              <w:t>испоручених добара без</w:t>
            </w:r>
          </w:p>
          <w:p w14:paraId="78AC3F58" w14:textId="77777777" w:rsidR="006406BE" w:rsidRPr="00AE12B9" w:rsidRDefault="006406BE" w:rsidP="006406BE">
            <w:pPr>
              <w:spacing w:before="0" w:line="276" w:lineRule="auto"/>
              <w:jc w:val="center"/>
              <w:rPr>
                <w:rFonts w:eastAsia="Calibri" w:cs="Arial"/>
                <w:b/>
                <w:bCs/>
                <w:iCs/>
                <w:lang w:val="sr-Cyrl-RS"/>
              </w:rPr>
            </w:pPr>
            <w:r w:rsidRPr="00AE12B9">
              <w:rPr>
                <w:rFonts w:eastAsia="Calibri" w:cs="Arial"/>
                <w:b/>
                <w:bCs/>
                <w:iCs/>
              </w:rPr>
              <w:t>ПДВ</w:t>
            </w:r>
            <w:r w:rsidRPr="00AE12B9">
              <w:rPr>
                <w:rFonts w:eastAsia="Calibri" w:cs="Arial"/>
                <w:b/>
                <w:bCs/>
                <w:iCs/>
                <w:lang w:val="sr-Cyrl-RS"/>
              </w:rPr>
              <w:t>-а</w:t>
            </w:r>
          </w:p>
          <w:p w14:paraId="0306FA00" w14:textId="77777777" w:rsidR="006406BE" w:rsidRPr="00AE12B9" w:rsidRDefault="006406BE" w:rsidP="006406BE">
            <w:pPr>
              <w:spacing w:before="0" w:line="276" w:lineRule="auto"/>
              <w:jc w:val="left"/>
              <w:rPr>
                <w:rFonts w:eastAsia="Calibri" w:cs="Arial"/>
                <w:b/>
                <w:bCs/>
                <w:iCs/>
              </w:rPr>
            </w:pPr>
            <w:r w:rsidRPr="00AE12B9">
              <w:rPr>
                <w:rFonts w:eastAsia="Calibri" w:cs="Arial"/>
                <w:b/>
                <w:bCs/>
                <w:iCs/>
                <w:lang w:val="sr-Cyrl-RS"/>
              </w:rPr>
              <w:t xml:space="preserve">     Дин/Е</w:t>
            </w:r>
            <w:r w:rsidRPr="00AE12B9">
              <w:rPr>
                <w:rFonts w:eastAsia="Calibri" w:cs="Arial"/>
                <w:b/>
                <w:bCs/>
                <w:iCs/>
              </w:rPr>
              <w:t>UR</w:t>
            </w:r>
          </w:p>
        </w:tc>
        <w:tc>
          <w:tcPr>
            <w:tcW w:w="1145" w:type="pct"/>
          </w:tcPr>
          <w:p w14:paraId="3DB17C2F" w14:textId="77777777" w:rsidR="006406BE" w:rsidRPr="00AE12B9" w:rsidRDefault="006406BE" w:rsidP="006406BE">
            <w:pPr>
              <w:spacing w:before="0" w:line="276" w:lineRule="auto"/>
              <w:ind w:left="720"/>
              <w:jc w:val="center"/>
              <w:rPr>
                <w:rFonts w:eastAsia="Calibri" w:cs="Arial"/>
                <w:b/>
                <w:bCs/>
                <w:iCs/>
              </w:rPr>
            </w:pPr>
          </w:p>
        </w:tc>
      </w:tr>
    </w:tbl>
    <w:p w14:paraId="63AC3839" w14:textId="77777777" w:rsidR="006406BE" w:rsidRPr="00AE12B9" w:rsidRDefault="006406BE" w:rsidP="006406BE">
      <w:pPr>
        <w:tabs>
          <w:tab w:val="left" w:pos="4999"/>
        </w:tabs>
        <w:spacing w:before="0" w:line="276" w:lineRule="auto"/>
        <w:jc w:val="left"/>
        <w:rPr>
          <w:rFonts w:eastAsia="Calibri" w:cs="Arial"/>
        </w:rPr>
      </w:pPr>
    </w:p>
    <w:tbl>
      <w:tblPr>
        <w:tblW w:w="9122" w:type="dxa"/>
        <w:tblLook w:val="04A0" w:firstRow="1" w:lastRow="0" w:firstColumn="1" w:lastColumn="0" w:noHBand="0" w:noVBand="1"/>
      </w:tblPr>
      <w:tblGrid>
        <w:gridCol w:w="9324"/>
      </w:tblGrid>
      <w:tr w:rsidR="006406BE" w:rsidRPr="00AE12B9" w14:paraId="6272550A" w14:textId="77777777" w:rsidTr="000B78FA">
        <w:trPr>
          <w:trHeight w:val="915"/>
        </w:trPr>
        <w:tc>
          <w:tcPr>
            <w:tcW w:w="9122" w:type="dxa"/>
          </w:tcPr>
          <w:tbl>
            <w:tblPr>
              <w:tblW w:w="9108" w:type="dxa"/>
              <w:jc w:val="center"/>
              <w:tblLook w:val="0000" w:firstRow="0" w:lastRow="0" w:firstColumn="0" w:lastColumn="0" w:noHBand="0" w:noVBand="0"/>
            </w:tblPr>
            <w:tblGrid>
              <w:gridCol w:w="3525"/>
              <w:gridCol w:w="1931"/>
              <w:gridCol w:w="3652"/>
            </w:tblGrid>
            <w:tr w:rsidR="006406BE" w:rsidRPr="00AE12B9" w14:paraId="53D3644A" w14:textId="77777777" w:rsidTr="000B78FA">
              <w:trPr>
                <w:trHeight w:val="171"/>
                <w:jc w:val="center"/>
              </w:trPr>
              <w:tc>
                <w:tcPr>
                  <w:tcW w:w="3525" w:type="dxa"/>
                </w:tcPr>
                <w:p w14:paraId="60F5C623" w14:textId="77777777" w:rsidR="006406BE" w:rsidRPr="00AE12B9" w:rsidRDefault="006406BE" w:rsidP="006406BE">
                  <w:pPr>
                    <w:spacing w:before="0" w:line="276" w:lineRule="auto"/>
                    <w:jc w:val="center"/>
                    <w:rPr>
                      <w:rFonts w:eastAsia="Calibri" w:cs="Arial"/>
                    </w:rPr>
                  </w:pPr>
                  <w:r w:rsidRPr="00AE12B9">
                    <w:rPr>
                      <w:rFonts w:eastAsia="Calibri" w:cs="Arial"/>
                    </w:rPr>
                    <w:t>Датум:</w:t>
                  </w:r>
                </w:p>
              </w:tc>
              <w:tc>
                <w:tcPr>
                  <w:tcW w:w="1931" w:type="dxa"/>
                </w:tcPr>
                <w:p w14:paraId="4FBF07FA" w14:textId="77777777" w:rsidR="006406BE" w:rsidRPr="00AE12B9" w:rsidRDefault="006406BE" w:rsidP="006406BE">
                  <w:pPr>
                    <w:spacing w:before="0" w:line="276" w:lineRule="auto"/>
                    <w:jc w:val="center"/>
                    <w:rPr>
                      <w:rFonts w:eastAsia="Calibri" w:cs="Arial"/>
                      <w:lang w:val="ru-RU"/>
                    </w:rPr>
                  </w:pPr>
                </w:p>
              </w:tc>
              <w:tc>
                <w:tcPr>
                  <w:tcW w:w="3652" w:type="dxa"/>
                </w:tcPr>
                <w:p w14:paraId="6EA1E4CC" w14:textId="77777777" w:rsidR="006406BE" w:rsidRPr="00AE12B9" w:rsidRDefault="006406BE" w:rsidP="006406BE">
                  <w:pPr>
                    <w:spacing w:before="0" w:line="276" w:lineRule="auto"/>
                    <w:jc w:val="center"/>
                    <w:rPr>
                      <w:rFonts w:eastAsia="Calibri" w:cs="Arial"/>
                      <w:lang w:val="ru-RU"/>
                    </w:rPr>
                  </w:pPr>
                  <w:r w:rsidRPr="00AE12B9">
                    <w:rPr>
                      <w:rFonts w:eastAsia="Calibri" w:cs="Arial"/>
                      <w:lang w:val="sr-Cyrl-CS"/>
                    </w:rPr>
                    <w:t>П</w:t>
                  </w:r>
                  <w:r w:rsidRPr="00AE12B9">
                    <w:rPr>
                      <w:rFonts w:eastAsia="Calibri" w:cs="Arial"/>
                    </w:rPr>
                    <w:t>онуђач</w:t>
                  </w:r>
                  <w:r w:rsidRPr="00AE12B9">
                    <w:rPr>
                      <w:rFonts w:eastAsia="Calibri" w:cs="Arial"/>
                      <w:lang w:val="ru-RU"/>
                    </w:rPr>
                    <w:t>:</w:t>
                  </w:r>
                </w:p>
              </w:tc>
            </w:tr>
            <w:tr w:rsidR="006406BE" w:rsidRPr="00AE12B9" w14:paraId="5D240EDD" w14:textId="77777777" w:rsidTr="000B78FA">
              <w:trPr>
                <w:trHeight w:val="171"/>
                <w:jc w:val="center"/>
              </w:trPr>
              <w:tc>
                <w:tcPr>
                  <w:tcW w:w="3525" w:type="dxa"/>
                </w:tcPr>
                <w:p w14:paraId="6FBB4039" w14:textId="77777777" w:rsidR="006406BE" w:rsidRPr="00AE12B9" w:rsidRDefault="006406BE" w:rsidP="006406BE">
                  <w:pPr>
                    <w:spacing w:before="0" w:line="276" w:lineRule="auto"/>
                    <w:jc w:val="center"/>
                    <w:rPr>
                      <w:rFonts w:eastAsia="Calibri" w:cs="Arial"/>
                    </w:rPr>
                  </w:pPr>
                </w:p>
              </w:tc>
              <w:tc>
                <w:tcPr>
                  <w:tcW w:w="1931" w:type="dxa"/>
                </w:tcPr>
                <w:p w14:paraId="7D9BC6A3" w14:textId="77777777" w:rsidR="006406BE" w:rsidRPr="00AE12B9" w:rsidRDefault="006406BE" w:rsidP="006406BE">
                  <w:pPr>
                    <w:spacing w:before="0" w:line="276" w:lineRule="auto"/>
                    <w:jc w:val="center"/>
                    <w:rPr>
                      <w:rFonts w:eastAsia="Calibri" w:cs="Arial"/>
                    </w:rPr>
                  </w:pPr>
                  <w:r w:rsidRPr="00AE12B9">
                    <w:rPr>
                      <w:rFonts w:eastAsia="Calibri" w:cs="Arial"/>
                    </w:rPr>
                    <w:t>М.П.</w:t>
                  </w:r>
                </w:p>
              </w:tc>
              <w:tc>
                <w:tcPr>
                  <w:tcW w:w="3652" w:type="dxa"/>
                </w:tcPr>
                <w:p w14:paraId="5C2045D6" w14:textId="77777777" w:rsidR="006406BE" w:rsidRPr="00AE12B9" w:rsidRDefault="006406BE" w:rsidP="006406BE">
                  <w:pPr>
                    <w:spacing w:before="0" w:line="276" w:lineRule="auto"/>
                    <w:jc w:val="center"/>
                    <w:rPr>
                      <w:rFonts w:eastAsia="Calibri" w:cs="Arial"/>
                      <w:lang w:val="ru-RU"/>
                    </w:rPr>
                  </w:pPr>
                </w:p>
              </w:tc>
            </w:tr>
            <w:tr w:rsidR="006406BE" w:rsidRPr="00AE12B9" w14:paraId="4BC2BD60" w14:textId="77777777" w:rsidTr="000B78FA">
              <w:trPr>
                <w:trHeight w:val="171"/>
                <w:jc w:val="center"/>
              </w:trPr>
              <w:tc>
                <w:tcPr>
                  <w:tcW w:w="3525" w:type="dxa"/>
                  <w:tcBorders>
                    <w:bottom w:val="single" w:sz="4" w:space="0" w:color="auto"/>
                  </w:tcBorders>
                </w:tcPr>
                <w:p w14:paraId="4B5B123F" w14:textId="77777777" w:rsidR="006406BE" w:rsidRPr="00AE12B9" w:rsidRDefault="006406BE" w:rsidP="006406BE">
                  <w:pPr>
                    <w:spacing w:before="0" w:line="276" w:lineRule="auto"/>
                    <w:jc w:val="center"/>
                    <w:rPr>
                      <w:rFonts w:eastAsia="Calibri" w:cs="Arial"/>
                    </w:rPr>
                  </w:pPr>
                </w:p>
              </w:tc>
              <w:tc>
                <w:tcPr>
                  <w:tcW w:w="1931" w:type="dxa"/>
                </w:tcPr>
                <w:p w14:paraId="7FD7CC2E" w14:textId="77777777" w:rsidR="006406BE" w:rsidRPr="00AE12B9" w:rsidRDefault="006406BE" w:rsidP="006406BE">
                  <w:pPr>
                    <w:spacing w:before="0" w:line="276" w:lineRule="auto"/>
                    <w:jc w:val="center"/>
                    <w:rPr>
                      <w:rFonts w:eastAsia="Calibri" w:cs="Arial"/>
                      <w:lang w:val="ru-RU"/>
                    </w:rPr>
                  </w:pPr>
                </w:p>
              </w:tc>
              <w:tc>
                <w:tcPr>
                  <w:tcW w:w="3652" w:type="dxa"/>
                  <w:tcBorders>
                    <w:bottom w:val="single" w:sz="4" w:space="0" w:color="auto"/>
                  </w:tcBorders>
                </w:tcPr>
                <w:p w14:paraId="14C103FD" w14:textId="77777777" w:rsidR="006406BE" w:rsidRPr="00AE12B9" w:rsidRDefault="006406BE" w:rsidP="006406BE">
                  <w:pPr>
                    <w:spacing w:before="0" w:line="276" w:lineRule="auto"/>
                    <w:jc w:val="center"/>
                    <w:rPr>
                      <w:rFonts w:eastAsia="Calibri" w:cs="Arial"/>
                      <w:lang w:val="ru-RU"/>
                    </w:rPr>
                  </w:pPr>
                </w:p>
              </w:tc>
            </w:tr>
            <w:tr w:rsidR="006406BE" w:rsidRPr="00AE12B9" w14:paraId="2B4F056E" w14:textId="77777777" w:rsidTr="000B78FA">
              <w:trPr>
                <w:trHeight w:val="243"/>
                <w:jc w:val="center"/>
              </w:trPr>
              <w:tc>
                <w:tcPr>
                  <w:tcW w:w="3525" w:type="dxa"/>
                  <w:tcBorders>
                    <w:top w:val="single" w:sz="4" w:space="0" w:color="auto"/>
                  </w:tcBorders>
                </w:tcPr>
                <w:p w14:paraId="08E7FC1F" w14:textId="77777777" w:rsidR="006406BE" w:rsidRPr="00AE12B9" w:rsidRDefault="006406BE" w:rsidP="006406BE">
                  <w:pPr>
                    <w:spacing w:before="0" w:line="276" w:lineRule="auto"/>
                    <w:jc w:val="center"/>
                    <w:rPr>
                      <w:rFonts w:eastAsia="Calibri" w:cs="Arial"/>
                    </w:rPr>
                  </w:pPr>
                </w:p>
                <w:p w14:paraId="46BFE87C" w14:textId="77777777" w:rsidR="006406BE" w:rsidRPr="00AE12B9" w:rsidRDefault="006406BE" w:rsidP="006406BE">
                  <w:pPr>
                    <w:spacing w:before="0" w:line="276" w:lineRule="auto"/>
                    <w:jc w:val="center"/>
                    <w:rPr>
                      <w:rFonts w:eastAsia="Calibri" w:cs="Arial"/>
                    </w:rPr>
                  </w:pPr>
                </w:p>
              </w:tc>
              <w:tc>
                <w:tcPr>
                  <w:tcW w:w="1931" w:type="dxa"/>
                </w:tcPr>
                <w:p w14:paraId="4B46B1DE" w14:textId="77777777" w:rsidR="006406BE" w:rsidRPr="00AE12B9" w:rsidRDefault="006406BE" w:rsidP="006406BE">
                  <w:pPr>
                    <w:spacing w:before="0" w:line="276" w:lineRule="auto"/>
                    <w:jc w:val="center"/>
                    <w:rPr>
                      <w:rFonts w:eastAsia="Calibri" w:cs="Arial"/>
                      <w:lang w:val="ru-RU"/>
                    </w:rPr>
                  </w:pPr>
                </w:p>
              </w:tc>
              <w:tc>
                <w:tcPr>
                  <w:tcW w:w="3652" w:type="dxa"/>
                  <w:tcBorders>
                    <w:top w:val="single" w:sz="4" w:space="0" w:color="auto"/>
                  </w:tcBorders>
                </w:tcPr>
                <w:p w14:paraId="72225CCC" w14:textId="77777777" w:rsidR="006406BE" w:rsidRPr="00AE12B9" w:rsidRDefault="006406BE" w:rsidP="006406BE">
                  <w:pPr>
                    <w:spacing w:before="0" w:line="276" w:lineRule="auto"/>
                    <w:jc w:val="center"/>
                    <w:rPr>
                      <w:rFonts w:eastAsia="Calibri" w:cs="Arial"/>
                      <w:lang w:val="ru-RU"/>
                    </w:rPr>
                  </w:pPr>
                </w:p>
              </w:tc>
            </w:tr>
          </w:tbl>
          <w:p w14:paraId="1190289A" w14:textId="77777777" w:rsidR="006406BE" w:rsidRPr="00AE12B9" w:rsidRDefault="006406BE" w:rsidP="006406BE">
            <w:pPr>
              <w:spacing w:before="0" w:line="276" w:lineRule="auto"/>
              <w:jc w:val="left"/>
              <w:rPr>
                <w:rFonts w:eastAsia="Symbol" w:cs="Arial"/>
                <w:b/>
                <w:bCs/>
                <w:i/>
                <w:kern w:val="28"/>
              </w:rPr>
            </w:pPr>
            <w:r w:rsidRPr="00AE12B9">
              <w:rPr>
                <w:rFonts w:eastAsia="Symbol" w:cs="Arial"/>
                <w:b/>
                <w:bCs/>
                <w:i/>
                <w:kern w:val="28"/>
              </w:rPr>
              <w:t xml:space="preserve">Напомена: </w:t>
            </w:r>
          </w:p>
        </w:tc>
      </w:tr>
    </w:tbl>
    <w:p w14:paraId="57354A35" w14:textId="77777777" w:rsidR="006406BE" w:rsidRPr="00AE12B9" w:rsidRDefault="006406BE" w:rsidP="006406BE">
      <w:pPr>
        <w:spacing w:before="0" w:line="276" w:lineRule="auto"/>
        <w:jc w:val="left"/>
        <w:rPr>
          <w:rFonts w:eastAsia="TimesNewRomanPS-BoldMT" w:cs="Arial"/>
          <w:i/>
        </w:rPr>
      </w:pPr>
      <w:bookmarkStart w:id="255" w:name="_Toc442559941"/>
      <w:r w:rsidRPr="00AE12B9">
        <w:rPr>
          <w:rFonts w:eastAsia="TimesNewRomanPS-BoldMT" w:cs="Arial"/>
          <w:i/>
        </w:rPr>
        <w:t>Прерачун ЕУР-а у динаре врши се на дан закључења уговора.</w:t>
      </w:r>
    </w:p>
    <w:p w14:paraId="326CAA79" w14:textId="77777777" w:rsidR="006406BE" w:rsidRPr="00AE12B9" w:rsidRDefault="006406BE" w:rsidP="006406BE">
      <w:pPr>
        <w:spacing w:before="0" w:line="276" w:lineRule="auto"/>
        <w:jc w:val="left"/>
        <w:rPr>
          <w:rFonts w:eastAsia="TimesNewRomanPS-BoldMT" w:cs="Arial"/>
          <w:i/>
        </w:rPr>
      </w:pPr>
      <w:r w:rsidRPr="00AE12B9">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0DD4A7EC" w14:textId="77777777" w:rsidR="006406BE" w:rsidRPr="00AE12B9" w:rsidRDefault="006406BE" w:rsidP="006406BE">
      <w:pPr>
        <w:spacing w:before="0" w:line="276" w:lineRule="auto"/>
        <w:jc w:val="left"/>
        <w:rPr>
          <w:rFonts w:eastAsia="TimesNewRomanPS-BoldMT" w:cs="Arial"/>
          <w:i/>
        </w:rPr>
      </w:pPr>
      <w:r w:rsidRPr="00AE12B9">
        <w:rPr>
          <w:rFonts w:eastAsia="TimesNewRomanPS-BoldMT" w:cs="Arial"/>
          <w:i/>
        </w:rPr>
        <w:t>Приликом подношења понуде овај образац копирати у потребном броју примерака.</w:t>
      </w:r>
    </w:p>
    <w:p w14:paraId="323AB28C" w14:textId="77777777" w:rsidR="006406BE" w:rsidRPr="00AE12B9" w:rsidRDefault="006406BE" w:rsidP="006406BE">
      <w:pPr>
        <w:spacing w:before="0" w:line="276" w:lineRule="auto"/>
        <w:jc w:val="left"/>
        <w:rPr>
          <w:rFonts w:eastAsia="Calibri" w:cs="Arial"/>
        </w:rPr>
      </w:pPr>
      <w:r w:rsidRPr="00AE12B9">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10E065FA" w14:textId="77777777" w:rsidR="006406BE" w:rsidRPr="00AE12B9" w:rsidRDefault="006406BE" w:rsidP="006406BE">
      <w:pPr>
        <w:jc w:val="right"/>
        <w:outlineLvl w:val="1"/>
        <w:rPr>
          <w:rFonts w:cs="Arial"/>
          <w:b/>
        </w:rPr>
      </w:pPr>
    </w:p>
    <w:p w14:paraId="0BB4D561" w14:textId="77777777" w:rsidR="006406BE" w:rsidRPr="00AE12B9" w:rsidRDefault="006406BE" w:rsidP="006406BE">
      <w:pPr>
        <w:jc w:val="right"/>
        <w:outlineLvl w:val="1"/>
        <w:rPr>
          <w:rFonts w:cs="Arial"/>
          <w:b/>
          <w:lang w:val="sr-Cyrl-RS"/>
        </w:rPr>
      </w:pPr>
    </w:p>
    <w:p w14:paraId="5B1FD69A" w14:textId="77777777" w:rsidR="006F14F3" w:rsidRPr="00AE12B9" w:rsidRDefault="006F14F3" w:rsidP="006406BE">
      <w:pPr>
        <w:jc w:val="right"/>
        <w:outlineLvl w:val="1"/>
        <w:rPr>
          <w:rFonts w:cs="Arial"/>
          <w:b/>
          <w:lang w:val="sr-Cyrl-RS"/>
        </w:rPr>
      </w:pPr>
    </w:p>
    <w:p w14:paraId="6F78C1E3" w14:textId="77777777" w:rsidR="006F14F3" w:rsidRPr="00AE12B9" w:rsidRDefault="006F14F3" w:rsidP="006406BE">
      <w:pPr>
        <w:jc w:val="right"/>
        <w:outlineLvl w:val="1"/>
        <w:rPr>
          <w:rFonts w:cs="Arial"/>
          <w:b/>
          <w:lang w:val="sr-Cyrl-RS"/>
        </w:rPr>
      </w:pPr>
    </w:p>
    <w:p w14:paraId="336AAE80" w14:textId="77777777" w:rsidR="006406BE" w:rsidRPr="00AE12B9" w:rsidRDefault="006406BE" w:rsidP="006406BE">
      <w:pPr>
        <w:jc w:val="right"/>
        <w:outlineLvl w:val="1"/>
        <w:rPr>
          <w:rFonts w:cs="Arial"/>
          <w:b/>
        </w:rPr>
      </w:pPr>
    </w:p>
    <w:p w14:paraId="1EB52A30" w14:textId="77777777" w:rsidR="006406BE" w:rsidRPr="00AE12B9" w:rsidRDefault="006406BE" w:rsidP="006406BE">
      <w:pPr>
        <w:jc w:val="right"/>
        <w:outlineLvl w:val="1"/>
        <w:rPr>
          <w:rFonts w:cs="Arial"/>
          <w:b/>
          <w:lang w:val="sr-Cyrl-RS"/>
        </w:rPr>
      </w:pPr>
      <w:r w:rsidRPr="00AE12B9">
        <w:rPr>
          <w:rFonts w:cs="Arial"/>
          <w:b/>
        </w:rPr>
        <w:lastRenderedPageBreak/>
        <w:t xml:space="preserve">ОБРАЗАЦ </w:t>
      </w:r>
      <w:bookmarkEnd w:id="255"/>
      <w:r w:rsidRPr="00AE12B9">
        <w:rPr>
          <w:rFonts w:cs="Arial"/>
          <w:b/>
          <w:lang w:val="sr-Cyrl-RS"/>
        </w:rPr>
        <w:t xml:space="preserve"> 7.</w:t>
      </w:r>
    </w:p>
    <w:p w14:paraId="27202411" w14:textId="145B1CB2" w:rsidR="006406BE" w:rsidRPr="00AE12B9" w:rsidRDefault="006406BE" w:rsidP="006406BE">
      <w:pPr>
        <w:spacing w:before="0" w:line="276" w:lineRule="auto"/>
        <w:jc w:val="center"/>
        <w:rPr>
          <w:rFonts w:eastAsia="Calibri" w:cs="Arial"/>
          <w:b/>
          <w:lang w:val="sr-Cyrl-RS"/>
        </w:rPr>
      </w:pPr>
      <w:r w:rsidRPr="00AE12B9">
        <w:rPr>
          <w:rFonts w:eastAsia="Calibri" w:cs="Arial"/>
          <w:b/>
        </w:rPr>
        <w:t>ПОТВРДА О РЕФЕРЕНТНИМ НАБАВКАМА</w:t>
      </w:r>
    </w:p>
    <w:p w14:paraId="17147599" w14:textId="77777777" w:rsidR="006406BE" w:rsidRPr="00AE12B9" w:rsidRDefault="006406BE" w:rsidP="006406BE">
      <w:pPr>
        <w:spacing w:before="0" w:line="276" w:lineRule="auto"/>
        <w:jc w:val="center"/>
        <w:rPr>
          <w:rFonts w:eastAsia="Calibri" w:cs="Arial"/>
          <w:lang w:val="sr-Cyrl-RS"/>
        </w:rPr>
      </w:pPr>
    </w:p>
    <w:p w14:paraId="06F024C2" w14:textId="77777777" w:rsidR="006406BE" w:rsidRPr="00AE12B9" w:rsidRDefault="006406BE" w:rsidP="006406BE">
      <w:pPr>
        <w:tabs>
          <w:tab w:val="left" w:pos="0"/>
          <w:tab w:val="left" w:pos="330"/>
          <w:tab w:val="left" w:pos="540"/>
        </w:tabs>
        <w:spacing w:before="0" w:line="276" w:lineRule="auto"/>
        <w:jc w:val="left"/>
        <w:rPr>
          <w:rFonts w:eastAsia="Calibri" w:cs="Arial"/>
        </w:rPr>
      </w:pPr>
      <w:r w:rsidRPr="00AE12B9">
        <w:rPr>
          <w:rFonts w:eastAsia="Calibri" w:cs="Arial"/>
          <w:lang w:val="ru-RU"/>
        </w:rPr>
        <w:t xml:space="preserve">Наручилац односно купац предметних добара: </w:t>
      </w:r>
    </w:p>
    <w:p w14:paraId="45BEE677" w14:textId="77777777" w:rsidR="006406BE" w:rsidRPr="00AE12B9" w:rsidRDefault="006406BE" w:rsidP="006406BE">
      <w:pPr>
        <w:tabs>
          <w:tab w:val="left" w:pos="0"/>
          <w:tab w:val="left" w:pos="330"/>
          <w:tab w:val="left" w:pos="540"/>
        </w:tabs>
        <w:spacing w:before="0" w:line="276" w:lineRule="auto"/>
        <w:ind w:left="6"/>
        <w:jc w:val="left"/>
        <w:rPr>
          <w:rFonts w:eastAsia="Calibri" w:cs="Arial"/>
        </w:rPr>
      </w:pPr>
      <w:r w:rsidRPr="00AE12B9">
        <w:rPr>
          <w:rFonts w:eastAsia="Calibri" w:cs="Arial"/>
        </w:rPr>
        <w:t xml:space="preserve">                                                  __________________________________________________________________</w:t>
      </w:r>
    </w:p>
    <w:p w14:paraId="479C41B7" w14:textId="77777777" w:rsidR="006406BE" w:rsidRPr="00AE12B9" w:rsidRDefault="006406BE" w:rsidP="006406BE">
      <w:pPr>
        <w:tabs>
          <w:tab w:val="left" w:pos="0"/>
          <w:tab w:val="left" w:pos="330"/>
          <w:tab w:val="left" w:pos="540"/>
        </w:tabs>
        <w:spacing w:before="0" w:line="276" w:lineRule="auto"/>
        <w:ind w:left="6"/>
        <w:jc w:val="center"/>
        <w:rPr>
          <w:rFonts w:eastAsia="Calibri" w:cs="Arial"/>
        </w:rPr>
      </w:pPr>
      <w:r w:rsidRPr="00AE12B9">
        <w:rPr>
          <w:rFonts w:eastAsia="Calibri" w:cs="Arial"/>
          <w:bCs/>
          <w:kern w:val="28"/>
        </w:rPr>
        <w:t>(назив и седиште наручиоца)</w:t>
      </w:r>
    </w:p>
    <w:p w14:paraId="5091E531" w14:textId="77777777" w:rsidR="006406BE" w:rsidRPr="00AE12B9" w:rsidRDefault="006406BE" w:rsidP="006406BE">
      <w:pPr>
        <w:spacing w:before="0" w:line="276" w:lineRule="auto"/>
        <w:jc w:val="left"/>
        <w:rPr>
          <w:rFonts w:eastAsia="Calibri" w:cs="Arial"/>
        </w:rPr>
      </w:pPr>
      <w:r w:rsidRPr="00AE12B9">
        <w:rPr>
          <w:rFonts w:eastAsia="Calibri" w:cs="Arial"/>
        </w:rPr>
        <w:t>Лице за контакт:      ___________________________________________________________________</w:t>
      </w:r>
    </w:p>
    <w:p w14:paraId="08126F3B" w14:textId="77777777" w:rsidR="006406BE" w:rsidRPr="00AE12B9" w:rsidRDefault="006406BE" w:rsidP="006406BE">
      <w:pPr>
        <w:spacing w:before="0" w:line="276" w:lineRule="auto"/>
        <w:jc w:val="center"/>
        <w:rPr>
          <w:rFonts w:eastAsia="Calibri" w:cs="Arial"/>
        </w:rPr>
      </w:pPr>
      <w:r w:rsidRPr="00AE12B9">
        <w:rPr>
          <w:rFonts w:eastAsia="Calibri" w:cs="Arial"/>
        </w:rPr>
        <w:t>(име, презиме,  контакт телефон)</w:t>
      </w:r>
    </w:p>
    <w:p w14:paraId="4641E986" w14:textId="77777777" w:rsidR="006406BE" w:rsidRPr="00AE12B9" w:rsidRDefault="006406BE" w:rsidP="006406BE">
      <w:pPr>
        <w:spacing w:before="0" w:line="276" w:lineRule="auto"/>
        <w:jc w:val="left"/>
        <w:rPr>
          <w:rFonts w:eastAsia="Calibri" w:cs="Arial"/>
        </w:rPr>
      </w:pPr>
      <w:r w:rsidRPr="00AE12B9">
        <w:rPr>
          <w:rFonts w:eastAsia="Calibri" w:cs="Arial"/>
        </w:rPr>
        <w:t>Овим путем потврђујем да је __________________________________________________________________</w:t>
      </w:r>
    </w:p>
    <w:p w14:paraId="69A89145" w14:textId="77777777" w:rsidR="006406BE" w:rsidRPr="00AE12B9" w:rsidRDefault="006406BE" w:rsidP="006406BE">
      <w:pPr>
        <w:spacing w:before="0" w:line="276" w:lineRule="auto"/>
        <w:jc w:val="center"/>
        <w:rPr>
          <w:rFonts w:eastAsia="Calibri" w:cs="Arial"/>
        </w:rPr>
      </w:pPr>
      <w:r w:rsidRPr="00AE12B9">
        <w:rPr>
          <w:rFonts w:eastAsia="Calibri" w:cs="Arial"/>
        </w:rPr>
        <w:t>(навести назив седиште  понуђача)</w:t>
      </w:r>
    </w:p>
    <w:p w14:paraId="02D9EADF" w14:textId="4FBD7353" w:rsidR="006406BE" w:rsidRPr="00AE12B9" w:rsidRDefault="006406BE" w:rsidP="006406BE">
      <w:pPr>
        <w:spacing w:before="0" w:line="276" w:lineRule="auto"/>
        <w:jc w:val="left"/>
        <w:rPr>
          <w:rFonts w:eastAsia="Calibri" w:cs="Arial"/>
        </w:rPr>
      </w:pPr>
      <w:r w:rsidRPr="00AE12B9">
        <w:rPr>
          <w:rFonts w:eastAsia="Calibri" w:cs="Arial"/>
        </w:rPr>
        <w:t>за н</w:t>
      </w:r>
      <w:r w:rsidR="0002110F" w:rsidRPr="00AE12B9">
        <w:rPr>
          <w:rFonts w:eastAsia="Calibri" w:cs="Arial"/>
        </w:rPr>
        <w:t>аше потребе</w:t>
      </w:r>
      <w:r w:rsidRPr="00AE12B9">
        <w:rPr>
          <w:rFonts w:eastAsia="Calibri" w:cs="Arial"/>
        </w:rPr>
        <w:t xml:space="preserve">: </w:t>
      </w:r>
    </w:p>
    <w:p w14:paraId="7D142894" w14:textId="3C3DF870" w:rsidR="006406BE" w:rsidRPr="00AE12B9" w:rsidRDefault="0002110F" w:rsidP="0002110F">
      <w:pPr>
        <w:spacing w:before="0" w:line="276" w:lineRule="auto"/>
        <w:rPr>
          <w:rFonts w:eastAsia="Calibri" w:cs="Arial"/>
          <w:lang w:val="sr-Cyrl-RS"/>
        </w:rPr>
      </w:pPr>
      <w:r w:rsidRPr="00AE12B9">
        <w:rPr>
          <w:rFonts w:cs="Arial"/>
          <w:kern w:val="3"/>
          <w:lang w:val="sr-Cyrl-RS"/>
        </w:rPr>
        <w:t xml:space="preserve">реализовао уговор </w:t>
      </w:r>
      <w:r w:rsidRPr="00AE12B9">
        <w:rPr>
          <w:rFonts w:eastAsia="Calibri" w:cs="Arial"/>
          <w:kern w:val="3"/>
        </w:rPr>
        <w:t>набавке, уградње и пуштања у рад система за даљински надзор и управљање базиран на примени SCADA/PLC система, SIMATIC S7-400 на термоенергетск</w:t>
      </w:r>
      <w:r w:rsidRPr="00AE12B9">
        <w:rPr>
          <w:rFonts w:eastAsia="Calibri" w:cs="Arial"/>
          <w:kern w:val="3"/>
          <w:lang w:val="sr-Cyrl-RS"/>
        </w:rPr>
        <w:t>о</w:t>
      </w:r>
      <w:r w:rsidRPr="00AE12B9">
        <w:rPr>
          <w:rFonts w:eastAsia="Calibri" w:cs="Arial"/>
          <w:kern w:val="3"/>
        </w:rPr>
        <w:t>м постројењ</w:t>
      </w:r>
      <w:r w:rsidRPr="00AE12B9">
        <w:rPr>
          <w:rFonts w:eastAsia="Calibri" w:cs="Arial"/>
          <w:kern w:val="3"/>
          <w:lang w:val="sr-Cyrl-RS"/>
        </w:rPr>
        <w:t>у</w:t>
      </w:r>
      <w:r w:rsidRPr="00AE12B9">
        <w:rPr>
          <w:rFonts w:eastAsia="Calibri" w:cs="Arial"/>
          <w:kern w:val="3"/>
        </w:rPr>
        <w:t xml:space="preserve"> (топлотни извори, пумпне станице даљинског грејања) инсталисане топлотне снаге преко 25 MW,</w:t>
      </w:r>
      <w:r w:rsidRPr="00AE12B9">
        <w:rPr>
          <w:rFonts w:eastAsia="Calibri" w:cs="Arial"/>
          <w:noProof/>
          <w:kern w:val="3"/>
        </w:rPr>
        <w:t xml:space="preserve"> </w:t>
      </w:r>
      <w:r w:rsidRPr="00AE12B9">
        <w:rPr>
          <w:rFonts w:cs="Arial"/>
          <w:kern w:val="3"/>
        </w:rPr>
        <w:t>у уговореном року, обиму и</w:t>
      </w:r>
      <w:r w:rsidRPr="00AE12B9">
        <w:rPr>
          <w:rFonts w:cs="Arial"/>
          <w:kern w:val="3"/>
          <w:lang w:val="sr-Cyrl-RS"/>
        </w:rPr>
        <w:t xml:space="preserve"> </w:t>
      </w:r>
      <w:r w:rsidRPr="00AE12B9">
        <w:rPr>
          <w:rFonts w:cs="Arial"/>
          <w:kern w:val="3"/>
        </w:rPr>
        <w:t>квалитету</w:t>
      </w:r>
      <w:r w:rsidR="00B25A27" w:rsidRPr="00AE12B9">
        <w:rPr>
          <w:rFonts w:cs="Arial"/>
          <w:kern w:val="3"/>
          <w:lang w:val="sr-Cyrl-RS"/>
        </w:rPr>
        <w:t xml:space="preserve"> </w:t>
      </w:r>
      <w:r w:rsidR="00B25A27" w:rsidRPr="00AE12B9">
        <w:rPr>
          <w:rFonts w:eastAsia="Calibri" w:cs="Arial"/>
        </w:rPr>
        <w:t xml:space="preserve">и да </w:t>
      </w:r>
      <w:r w:rsidR="00B25A27" w:rsidRPr="00AE12B9">
        <w:rPr>
          <w:rFonts w:eastAsia="Calibri" w:cs="Arial"/>
          <w:lang w:val="sr-Cyrl-RS"/>
        </w:rPr>
        <w:t>до дана издавања ове Потврде није прекршио своје обавезе из гарантног рока</w:t>
      </w:r>
    </w:p>
    <w:p w14:paraId="1A961B4A" w14:textId="3070BFFF" w:rsidR="006406BE" w:rsidRPr="00AE12B9" w:rsidRDefault="006406BE" w:rsidP="006406BE">
      <w:pPr>
        <w:spacing w:before="0" w:line="276" w:lineRule="auto"/>
        <w:jc w:val="left"/>
        <w:rPr>
          <w:rFonts w:eastAsia="Calibri" w:cs="Arial"/>
          <w:lang w:val="sr-Cyrl-R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6"/>
        <w:gridCol w:w="2572"/>
        <w:gridCol w:w="2526"/>
      </w:tblGrid>
      <w:tr w:rsidR="006406BE" w:rsidRPr="00AE12B9" w14:paraId="3BF1B95F" w14:textId="77777777" w:rsidTr="000B78F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BA1B41D" w14:textId="77777777" w:rsidR="006406BE" w:rsidRPr="00AE12B9" w:rsidRDefault="006406BE" w:rsidP="006406BE">
            <w:pPr>
              <w:spacing w:before="0" w:line="276" w:lineRule="auto"/>
              <w:jc w:val="center"/>
              <w:rPr>
                <w:rFonts w:eastAsia="Calibri" w:cs="Arial"/>
              </w:rPr>
            </w:pPr>
            <w:r w:rsidRPr="00AE12B9">
              <w:rPr>
                <w:rFonts w:eastAsia="Calibri" w:cs="Arial"/>
                <w:lang w:val="sr-Cyrl-RS"/>
              </w:rPr>
              <w:t xml:space="preserve">Број и </w:t>
            </w:r>
            <w:r w:rsidRPr="00AE12B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8761EC" w14:textId="77777777" w:rsidR="006406BE" w:rsidRPr="00AE12B9" w:rsidRDefault="006406BE" w:rsidP="006406BE">
            <w:pPr>
              <w:spacing w:before="0" w:line="276" w:lineRule="auto"/>
              <w:jc w:val="center"/>
              <w:rPr>
                <w:rFonts w:eastAsia="Calibri" w:cs="Arial"/>
              </w:rPr>
            </w:pPr>
            <w:r w:rsidRPr="00AE12B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5C48D13" w14:textId="77777777" w:rsidR="006406BE" w:rsidRPr="00AE12B9" w:rsidRDefault="006406BE" w:rsidP="006406BE">
            <w:pPr>
              <w:spacing w:before="0" w:line="276" w:lineRule="auto"/>
              <w:jc w:val="center"/>
              <w:rPr>
                <w:rFonts w:eastAsia="Calibri" w:cs="Arial"/>
                <w:lang w:val="sr-Cyrl-RS"/>
              </w:rPr>
            </w:pPr>
            <w:r w:rsidRPr="00AE12B9">
              <w:rPr>
                <w:rFonts w:eastAsia="Calibri" w:cs="Arial"/>
              </w:rPr>
              <w:t>Вредност уговора без ПДВ</w:t>
            </w:r>
            <w:r w:rsidRPr="00AE12B9">
              <w:rPr>
                <w:rFonts w:eastAsia="Calibri" w:cs="Arial"/>
                <w:lang w:val="sr-Cyrl-RS"/>
              </w:rPr>
              <w:t>-а</w:t>
            </w:r>
          </w:p>
          <w:p w14:paraId="2064F2C9" w14:textId="77777777" w:rsidR="006406BE" w:rsidRPr="00AE12B9" w:rsidRDefault="006406BE" w:rsidP="006406BE">
            <w:pPr>
              <w:spacing w:before="0" w:line="276" w:lineRule="auto"/>
              <w:jc w:val="center"/>
              <w:rPr>
                <w:rFonts w:eastAsia="Calibri" w:cs="Arial"/>
                <w:lang w:val="sr-Cyrl-RS"/>
              </w:rPr>
            </w:pPr>
            <w:r w:rsidRPr="00AE12B9">
              <w:rPr>
                <w:rFonts w:eastAsia="Calibri" w:cs="Arial"/>
                <w:lang w:val="sr-Cyrl-RS"/>
              </w:rPr>
              <w:t>Дин./Еур</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BC2DD8A" w14:textId="77777777" w:rsidR="006406BE" w:rsidRPr="00AE12B9" w:rsidRDefault="006406BE" w:rsidP="006406BE">
            <w:pPr>
              <w:spacing w:before="0" w:line="276" w:lineRule="auto"/>
              <w:jc w:val="center"/>
              <w:rPr>
                <w:rFonts w:eastAsia="Calibri" w:cs="Arial"/>
                <w:lang w:val="sr-Cyrl-RS"/>
              </w:rPr>
            </w:pPr>
            <w:r w:rsidRPr="00AE12B9">
              <w:rPr>
                <w:rFonts w:eastAsia="Calibri" w:cs="Arial"/>
              </w:rPr>
              <w:t>Вредност испоручених добара без ПДВ</w:t>
            </w:r>
            <w:r w:rsidRPr="00AE12B9">
              <w:rPr>
                <w:rFonts w:eastAsia="Calibri" w:cs="Arial"/>
                <w:lang w:val="sr-Cyrl-RS"/>
              </w:rPr>
              <w:t>-а</w:t>
            </w:r>
          </w:p>
          <w:p w14:paraId="5DB9CCC6" w14:textId="77777777" w:rsidR="006406BE" w:rsidRPr="00AE12B9" w:rsidRDefault="006406BE" w:rsidP="006406BE">
            <w:pPr>
              <w:spacing w:before="0" w:line="276" w:lineRule="auto"/>
              <w:jc w:val="center"/>
              <w:rPr>
                <w:rFonts w:eastAsia="Calibri" w:cs="Arial"/>
                <w:lang w:val="sr-Cyrl-RS"/>
              </w:rPr>
            </w:pPr>
            <w:r w:rsidRPr="00AE12B9">
              <w:rPr>
                <w:rFonts w:eastAsia="Calibri" w:cs="Arial"/>
                <w:lang w:val="sr-Cyrl-RS"/>
              </w:rPr>
              <w:t>Дин/</w:t>
            </w:r>
            <w:r w:rsidRPr="00AE12B9">
              <w:rPr>
                <w:rFonts w:eastAsia="Calibri" w:cs="Arial"/>
              </w:rPr>
              <w:t>EUR</w:t>
            </w:r>
          </w:p>
        </w:tc>
      </w:tr>
      <w:tr w:rsidR="006406BE" w:rsidRPr="00AE12B9" w14:paraId="5D95B7E9" w14:textId="77777777" w:rsidTr="000B78FA">
        <w:tc>
          <w:tcPr>
            <w:tcW w:w="2313" w:type="dxa"/>
            <w:tcBorders>
              <w:top w:val="single" w:sz="4" w:space="0" w:color="auto"/>
              <w:left w:val="single" w:sz="4" w:space="0" w:color="auto"/>
              <w:bottom w:val="single" w:sz="4" w:space="0" w:color="auto"/>
              <w:right w:val="single" w:sz="4" w:space="0" w:color="auto"/>
            </w:tcBorders>
            <w:shd w:val="clear" w:color="auto" w:fill="auto"/>
          </w:tcPr>
          <w:p w14:paraId="43614B80" w14:textId="77777777" w:rsidR="006406BE" w:rsidRPr="00AE12B9" w:rsidRDefault="006406BE" w:rsidP="006406BE">
            <w:pPr>
              <w:spacing w:before="0" w:line="276" w:lineRule="auto"/>
              <w:jc w:val="left"/>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69A4D1D" w14:textId="77777777" w:rsidR="006406BE" w:rsidRPr="00AE12B9" w:rsidRDefault="006406BE" w:rsidP="006406BE">
            <w:pPr>
              <w:spacing w:before="0" w:line="276" w:lineRule="auto"/>
              <w:jc w:val="left"/>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88CFC51" w14:textId="77777777" w:rsidR="006406BE" w:rsidRPr="00AE12B9" w:rsidRDefault="006406BE" w:rsidP="006406BE">
            <w:pPr>
              <w:spacing w:before="0" w:line="276" w:lineRule="auto"/>
              <w:jc w:val="left"/>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3B8A4C4" w14:textId="77777777" w:rsidR="006406BE" w:rsidRPr="00AE12B9" w:rsidRDefault="006406BE" w:rsidP="006406BE">
            <w:pPr>
              <w:spacing w:before="0" w:line="276" w:lineRule="auto"/>
              <w:jc w:val="left"/>
              <w:rPr>
                <w:rFonts w:eastAsia="Calibri" w:cs="Arial"/>
              </w:rPr>
            </w:pPr>
          </w:p>
        </w:tc>
      </w:tr>
      <w:tr w:rsidR="006406BE" w:rsidRPr="00AE12B9" w14:paraId="6B732892" w14:textId="77777777" w:rsidTr="000B78FA">
        <w:tc>
          <w:tcPr>
            <w:tcW w:w="2313" w:type="dxa"/>
            <w:tcBorders>
              <w:top w:val="single" w:sz="4" w:space="0" w:color="auto"/>
              <w:left w:val="single" w:sz="4" w:space="0" w:color="auto"/>
              <w:bottom w:val="single" w:sz="4" w:space="0" w:color="auto"/>
              <w:right w:val="single" w:sz="4" w:space="0" w:color="auto"/>
            </w:tcBorders>
            <w:shd w:val="clear" w:color="auto" w:fill="auto"/>
          </w:tcPr>
          <w:p w14:paraId="53BD5523" w14:textId="77777777" w:rsidR="006406BE" w:rsidRPr="00AE12B9" w:rsidRDefault="006406BE" w:rsidP="006406BE">
            <w:pPr>
              <w:spacing w:before="0" w:line="276" w:lineRule="auto"/>
              <w:jc w:val="left"/>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1780459" w14:textId="77777777" w:rsidR="006406BE" w:rsidRPr="00AE12B9" w:rsidRDefault="006406BE" w:rsidP="006406BE">
            <w:pPr>
              <w:spacing w:before="0" w:line="276" w:lineRule="auto"/>
              <w:jc w:val="left"/>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4B7BA3" w14:textId="77777777" w:rsidR="006406BE" w:rsidRPr="00AE12B9" w:rsidRDefault="006406BE" w:rsidP="006406BE">
            <w:pPr>
              <w:spacing w:before="0" w:line="276" w:lineRule="auto"/>
              <w:jc w:val="left"/>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ED2E39F" w14:textId="77777777" w:rsidR="006406BE" w:rsidRPr="00AE12B9" w:rsidRDefault="006406BE" w:rsidP="006406BE">
            <w:pPr>
              <w:spacing w:before="0" w:line="276" w:lineRule="auto"/>
              <w:jc w:val="left"/>
              <w:rPr>
                <w:rFonts w:eastAsia="Calibri" w:cs="Arial"/>
              </w:rPr>
            </w:pPr>
          </w:p>
        </w:tc>
      </w:tr>
      <w:tr w:rsidR="006406BE" w:rsidRPr="00AE12B9" w14:paraId="60FA19E4" w14:textId="77777777" w:rsidTr="000B78FA">
        <w:tc>
          <w:tcPr>
            <w:tcW w:w="2313" w:type="dxa"/>
            <w:tcBorders>
              <w:top w:val="single" w:sz="4" w:space="0" w:color="auto"/>
              <w:left w:val="single" w:sz="4" w:space="0" w:color="auto"/>
              <w:bottom w:val="single" w:sz="4" w:space="0" w:color="auto"/>
              <w:right w:val="single" w:sz="4" w:space="0" w:color="auto"/>
            </w:tcBorders>
            <w:shd w:val="clear" w:color="auto" w:fill="auto"/>
          </w:tcPr>
          <w:p w14:paraId="3BE852C3" w14:textId="77777777" w:rsidR="006406BE" w:rsidRPr="00AE12B9" w:rsidRDefault="006406BE" w:rsidP="006406BE">
            <w:pPr>
              <w:spacing w:before="0" w:line="276" w:lineRule="auto"/>
              <w:jc w:val="left"/>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ABBE811" w14:textId="77777777" w:rsidR="006406BE" w:rsidRPr="00AE12B9" w:rsidRDefault="006406BE" w:rsidP="006406BE">
            <w:pPr>
              <w:spacing w:before="0" w:line="276" w:lineRule="auto"/>
              <w:jc w:val="left"/>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5C2BD39" w14:textId="77777777" w:rsidR="006406BE" w:rsidRPr="00AE12B9" w:rsidRDefault="006406BE" w:rsidP="006406BE">
            <w:pPr>
              <w:spacing w:before="0" w:line="276" w:lineRule="auto"/>
              <w:jc w:val="left"/>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E226DF" w14:textId="77777777" w:rsidR="006406BE" w:rsidRPr="00AE12B9" w:rsidRDefault="006406BE" w:rsidP="006406BE">
            <w:pPr>
              <w:spacing w:before="0" w:line="276" w:lineRule="auto"/>
              <w:jc w:val="left"/>
              <w:rPr>
                <w:rFonts w:eastAsia="Calibri" w:cs="Arial"/>
              </w:rPr>
            </w:pPr>
          </w:p>
        </w:tc>
      </w:tr>
      <w:tr w:rsidR="006406BE" w:rsidRPr="00AE12B9" w14:paraId="78B67BEB" w14:textId="77777777" w:rsidTr="000B78FA">
        <w:tc>
          <w:tcPr>
            <w:tcW w:w="2313" w:type="dxa"/>
            <w:tcBorders>
              <w:top w:val="single" w:sz="4" w:space="0" w:color="auto"/>
              <w:left w:val="single" w:sz="4" w:space="0" w:color="auto"/>
              <w:bottom w:val="single" w:sz="4" w:space="0" w:color="auto"/>
              <w:right w:val="single" w:sz="4" w:space="0" w:color="auto"/>
            </w:tcBorders>
            <w:shd w:val="clear" w:color="auto" w:fill="auto"/>
          </w:tcPr>
          <w:p w14:paraId="75C03AB5" w14:textId="77777777" w:rsidR="006406BE" w:rsidRPr="00AE12B9" w:rsidRDefault="006406BE" w:rsidP="006406BE">
            <w:pPr>
              <w:spacing w:before="0" w:line="276" w:lineRule="auto"/>
              <w:jc w:val="left"/>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A992DC2" w14:textId="77777777" w:rsidR="006406BE" w:rsidRPr="00AE12B9" w:rsidRDefault="006406BE" w:rsidP="006406BE">
            <w:pPr>
              <w:spacing w:before="0" w:line="276" w:lineRule="auto"/>
              <w:jc w:val="left"/>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17D5CFF" w14:textId="77777777" w:rsidR="006406BE" w:rsidRPr="00AE12B9" w:rsidRDefault="006406BE" w:rsidP="006406BE">
            <w:pPr>
              <w:spacing w:before="0" w:line="276" w:lineRule="auto"/>
              <w:jc w:val="left"/>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655D3C" w14:textId="77777777" w:rsidR="006406BE" w:rsidRPr="00AE12B9" w:rsidRDefault="006406BE" w:rsidP="006406BE">
            <w:pPr>
              <w:spacing w:before="0" w:line="276" w:lineRule="auto"/>
              <w:jc w:val="left"/>
              <w:rPr>
                <w:rFonts w:eastAsia="Calibri" w:cs="Arial"/>
              </w:rPr>
            </w:pPr>
          </w:p>
        </w:tc>
      </w:tr>
    </w:tbl>
    <w:p w14:paraId="0BBCDE43" w14:textId="339F8AB2" w:rsidR="006406BE" w:rsidRPr="00AE12B9" w:rsidRDefault="006406BE" w:rsidP="006406BE">
      <w:pPr>
        <w:spacing w:before="0" w:line="276" w:lineRule="auto"/>
        <w:jc w:val="left"/>
        <w:rPr>
          <w:rFonts w:eastAsia="Calibri" w:cs="Arial"/>
          <w:lang w:val="sr-Cyrl-RS"/>
        </w:rPr>
      </w:pPr>
    </w:p>
    <w:p w14:paraId="67A7556D" w14:textId="77777777" w:rsidR="006406BE" w:rsidRPr="00AE12B9" w:rsidRDefault="006406BE" w:rsidP="006406BE">
      <w:pPr>
        <w:spacing w:before="0" w:line="276" w:lineRule="auto"/>
        <w:jc w:val="left"/>
        <w:rPr>
          <w:rFonts w:eastAsia="Calibri" w:cs="Arial"/>
        </w:rPr>
      </w:pPr>
    </w:p>
    <w:p w14:paraId="1985336E" w14:textId="77777777" w:rsidR="006406BE" w:rsidRPr="00AE12B9" w:rsidRDefault="006406BE" w:rsidP="006406BE">
      <w:pPr>
        <w:spacing w:before="0" w:line="276" w:lineRule="auto"/>
        <w:jc w:val="left"/>
        <w:rPr>
          <w:rFonts w:eastAsia="Calibri" w:cs="Arial"/>
        </w:rPr>
      </w:pPr>
    </w:p>
    <w:p w14:paraId="2612CDF7" w14:textId="77777777" w:rsidR="006406BE" w:rsidRPr="00AE12B9" w:rsidRDefault="006406BE" w:rsidP="006406BE">
      <w:pPr>
        <w:spacing w:before="0" w:line="276" w:lineRule="auto"/>
        <w:jc w:val="left"/>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406BE" w:rsidRPr="00AE12B9" w14:paraId="644A7A00" w14:textId="77777777" w:rsidTr="000B78FA">
        <w:trPr>
          <w:jc w:val="center"/>
        </w:trPr>
        <w:tc>
          <w:tcPr>
            <w:tcW w:w="3882" w:type="dxa"/>
          </w:tcPr>
          <w:p w14:paraId="3A744FC0" w14:textId="77777777" w:rsidR="006406BE" w:rsidRPr="00AE12B9" w:rsidRDefault="006406BE" w:rsidP="006406BE">
            <w:pPr>
              <w:spacing w:before="0" w:line="276" w:lineRule="auto"/>
              <w:jc w:val="center"/>
              <w:rPr>
                <w:rFonts w:eastAsia="Calibri" w:cs="Arial"/>
              </w:rPr>
            </w:pPr>
            <w:r w:rsidRPr="00AE12B9">
              <w:rPr>
                <w:rFonts w:eastAsia="Calibri" w:cs="Arial"/>
              </w:rPr>
              <w:t>Датум:</w:t>
            </w:r>
          </w:p>
        </w:tc>
        <w:tc>
          <w:tcPr>
            <w:tcW w:w="2127" w:type="dxa"/>
          </w:tcPr>
          <w:p w14:paraId="1B245C7B" w14:textId="77777777" w:rsidR="006406BE" w:rsidRPr="00AE12B9" w:rsidRDefault="006406BE" w:rsidP="006406BE">
            <w:pPr>
              <w:spacing w:before="0" w:line="276" w:lineRule="auto"/>
              <w:jc w:val="center"/>
              <w:rPr>
                <w:rFonts w:eastAsia="Calibri" w:cs="Arial"/>
                <w:lang w:val="ru-RU"/>
              </w:rPr>
            </w:pPr>
          </w:p>
        </w:tc>
        <w:tc>
          <w:tcPr>
            <w:tcW w:w="4022" w:type="dxa"/>
          </w:tcPr>
          <w:p w14:paraId="5CFCAB74" w14:textId="77777777" w:rsidR="006406BE" w:rsidRPr="00AE12B9" w:rsidRDefault="006406BE" w:rsidP="006406BE">
            <w:pPr>
              <w:spacing w:before="0" w:line="276" w:lineRule="auto"/>
              <w:jc w:val="center"/>
              <w:rPr>
                <w:rFonts w:eastAsia="Calibri" w:cs="Arial"/>
                <w:lang w:val="ru-RU"/>
              </w:rPr>
            </w:pPr>
            <w:r w:rsidRPr="00AE12B9">
              <w:rPr>
                <w:rFonts w:eastAsia="Calibri" w:cs="Arial"/>
                <w:lang w:val="sr-Cyrl-CS"/>
              </w:rPr>
              <w:t>Наручилац/купац добара:</w:t>
            </w:r>
          </w:p>
        </w:tc>
      </w:tr>
      <w:tr w:rsidR="006406BE" w:rsidRPr="00AE12B9" w14:paraId="089FDD62" w14:textId="77777777" w:rsidTr="000B78FA">
        <w:trPr>
          <w:jc w:val="center"/>
        </w:trPr>
        <w:tc>
          <w:tcPr>
            <w:tcW w:w="3882" w:type="dxa"/>
          </w:tcPr>
          <w:p w14:paraId="18372B51" w14:textId="77777777" w:rsidR="006406BE" w:rsidRPr="00AE12B9" w:rsidRDefault="006406BE" w:rsidP="006406BE">
            <w:pPr>
              <w:spacing w:before="0" w:line="276" w:lineRule="auto"/>
              <w:jc w:val="center"/>
              <w:rPr>
                <w:rFonts w:eastAsia="Calibri" w:cs="Arial"/>
              </w:rPr>
            </w:pPr>
          </w:p>
        </w:tc>
        <w:tc>
          <w:tcPr>
            <w:tcW w:w="2127" w:type="dxa"/>
          </w:tcPr>
          <w:p w14:paraId="178589AF" w14:textId="77777777" w:rsidR="006406BE" w:rsidRPr="00AE12B9" w:rsidRDefault="006406BE" w:rsidP="006406BE">
            <w:pPr>
              <w:spacing w:before="0" w:line="276" w:lineRule="auto"/>
              <w:jc w:val="center"/>
              <w:rPr>
                <w:rFonts w:eastAsia="Calibri" w:cs="Arial"/>
              </w:rPr>
            </w:pPr>
            <w:r w:rsidRPr="00AE12B9">
              <w:rPr>
                <w:rFonts w:eastAsia="Calibri" w:cs="Arial"/>
              </w:rPr>
              <w:t>М.П.</w:t>
            </w:r>
          </w:p>
        </w:tc>
        <w:tc>
          <w:tcPr>
            <w:tcW w:w="4022" w:type="dxa"/>
          </w:tcPr>
          <w:p w14:paraId="78FFCE72" w14:textId="77777777" w:rsidR="006406BE" w:rsidRPr="00AE12B9" w:rsidRDefault="006406BE" w:rsidP="006406BE">
            <w:pPr>
              <w:spacing w:before="0" w:line="276" w:lineRule="auto"/>
              <w:jc w:val="center"/>
              <w:rPr>
                <w:rFonts w:eastAsia="Calibri" w:cs="Arial"/>
                <w:lang w:val="ru-RU"/>
              </w:rPr>
            </w:pPr>
          </w:p>
        </w:tc>
      </w:tr>
      <w:tr w:rsidR="006406BE" w:rsidRPr="00AE12B9" w14:paraId="2D5CB4C9" w14:textId="77777777" w:rsidTr="000B78FA">
        <w:trPr>
          <w:jc w:val="center"/>
        </w:trPr>
        <w:tc>
          <w:tcPr>
            <w:tcW w:w="3882" w:type="dxa"/>
            <w:tcBorders>
              <w:bottom w:val="single" w:sz="4" w:space="0" w:color="auto"/>
            </w:tcBorders>
          </w:tcPr>
          <w:p w14:paraId="77FCB6B7" w14:textId="77777777" w:rsidR="006406BE" w:rsidRPr="00AE12B9" w:rsidRDefault="006406BE" w:rsidP="006406BE">
            <w:pPr>
              <w:spacing w:before="0" w:line="276" w:lineRule="auto"/>
              <w:jc w:val="center"/>
              <w:rPr>
                <w:rFonts w:eastAsia="Calibri" w:cs="Arial"/>
              </w:rPr>
            </w:pPr>
          </w:p>
        </w:tc>
        <w:tc>
          <w:tcPr>
            <w:tcW w:w="2127" w:type="dxa"/>
          </w:tcPr>
          <w:p w14:paraId="34FA7A93" w14:textId="77777777" w:rsidR="006406BE" w:rsidRPr="00AE12B9" w:rsidRDefault="006406BE" w:rsidP="006406BE">
            <w:pPr>
              <w:spacing w:before="0" w:line="276" w:lineRule="auto"/>
              <w:jc w:val="center"/>
              <w:rPr>
                <w:rFonts w:eastAsia="Calibri" w:cs="Arial"/>
                <w:lang w:val="ru-RU"/>
              </w:rPr>
            </w:pPr>
          </w:p>
        </w:tc>
        <w:tc>
          <w:tcPr>
            <w:tcW w:w="4022" w:type="dxa"/>
            <w:tcBorders>
              <w:bottom w:val="single" w:sz="4" w:space="0" w:color="auto"/>
            </w:tcBorders>
          </w:tcPr>
          <w:p w14:paraId="083D290E" w14:textId="77777777" w:rsidR="006406BE" w:rsidRPr="00AE12B9" w:rsidRDefault="006406BE" w:rsidP="006406BE">
            <w:pPr>
              <w:spacing w:before="0" w:line="276" w:lineRule="auto"/>
              <w:jc w:val="center"/>
              <w:rPr>
                <w:rFonts w:eastAsia="Calibri" w:cs="Arial"/>
                <w:lang w:val="ru-RU"/>
              </w:rPr>
            </w:pPr>
          </w:p>
        </w:tc>
      </w:tr>
      <w:tr w:rsidR="006406BE" w:rsidRPr="00AE12B9" w14:paraId="0B766221" w14:textId="77777777" w:rsidTr="000B78FA">
        <w:trPr>
          <w:trHeight w:val="389"/>
          <w:jc w:val="center"/>
        </w:trPr>
        <w:tc>
          <w:tcPr>
            <w:tcW w:w="3882" w:type="dxa"/>
            <w:tcBorders>
              <w:top w:val="single" w:sz="4" w:space="0" w:color="auto"/>
            </w:tcBorders>
          </w:tcPr>
          <w:p w14:paraId="58904D6C" w14:textId="77777777" w:rsidR="006406BE" w:rsidRPr="00AE12B9" w:rsidRDefault="006406BE" w:rsidP="006406BE">
            <w:pPr>
              <w:spacing w:before="0" w:line="276" w:lineRule="auto"/>
              <w:jc w:val="center"/>
              <w:rPr>
                <w:rFonts w:eastAsia="Calibri" w:cs="Arial"/>
              </w:rPr>
            </w:pPr>
          </w:p>
        </w:tc>
        <w:tc>
          <w:tcPr>
            <w:tcW w:w="2127" w:type="dxa"/>
          </w:tcPr>
          <w:p w14:paraId="32F7103C" w14:textId="77777777" w:rsidR="006406BE" w:rsidRPr="00AE12B9" w:rsidRDefault="006406BE" w:rsidP="006406BE">
            <w:pPr>
              <w:spacing w:before="0" w:line="276" w:lineRule="auto"/>
              <w:jc w:val="center"/>
              <w:rPr>
                <w:rFonts w:eastAsia="Calibri" w:cs="Arial"/>
                <w:lang w:val="ru-RU"/>
              </w:rPr>
            </w:pPr>
          </w:p>
        </w:tc>
        <w:tc>
          <w:tcPr>
            <w:tcW w:w="4022" w:type="dxa"/>
            <w:tcBorders>
              <w:top w:val="single" w:sz="4" w:space="0" w:color="auto"/>
            </w:tcBorders>
          </w:tcPr>
          <w:p w14:paraId="4B36AC22" w14:textId="77777777" w:rsidR="006406BE" w:rsidRPr="00AE12B9" w:rsidRDefault="006406BE" w:rsidP="006406BE">
            <w:pPr>
              <w:spacing w:before="0" w:line="276" w:lineRule="auto"/>
              <w:jc w:val="center"/>
              <w:rPr>
                <w:rFonts w:eastAsia="Calibri" w:cs="Arial"/>
                <w:lang w:val="ru-RU"/>
              </w:rPr>
            </w:pPr>
          </w:p>
        </w:tc>
      </w:tr>
    </w:tbl>
    <w:p w14:paraId="579F544B" w14:textId="77777777" w:rsidR="006406BE" w:rsidRPr="00AE12B9" w:rsidRDefault="006406BE" w:rsidP="006406BE">
      <w:pPr>
        <w:tabs>
          <w:tab w:val="left" w:pos="4999"/>
        </w:tabs>
        <w:spacing w:before="0" w:line="276" w:lineRule="auto"/>
        <w:jc w:val="left"/>
        <w:rPr>
          <w:rFonts w:eastAsia="TimesNewRomanPS-BoldMT" w:cs="Arial"/>
          <w:b/>
          <w:bCs/>
          <w:i/>
          <w:iCs/>
        </w:rPr>
      </w:pPr>
    </w:p>
    <w:p w14:paraId="1671A5F4" w14:textId="77777777" w:rsidR="006406BE" w:rsidRPr="00AE12B9" w:rsidRDefault="006406BE" w:rsidP="006406BE">
      <w:pPr>
        <w:spacing w:before="0" w:line="276" w:lineRule="auto"/>
        <w:jc w:val="left"/>
        <w:rPr>
          <w:rFonts w:eastAsia="Calibri" w:cs="Arial"/>
          <w:b/>
          <w:i/>
        </w:rPr>
      </w:pPr>
      <w:r w:rsidRPr="00AE12B9">
        <w:rPr>
          <w:rFonts w:eastAsia="Calibri" w:cs="Arial"/>
          <w:b/>
          <w:i/>
        </w:rPr>
        <w:t>НАПОМЕНА:</w:t>
      </w:r>
    </w:p>
    <w:p w14:paraId="20F839EA" w14:textId="77777777" w:rsidR="006406BE" w:rsidRPr="00AE12B9" w:rsidRDefault="006406BE" w:rsidP="006406BE">
      <w:pPr>
        <w:suppressAutoHyphens/>
        <w:spacing w:before="0" w:line="276" w:lineRule="auto"/>
        <w:jc w:val="left"/>
        <w:rPr>
          <w:rFonts w:eastAsia="Lucida Sans Unicode" w:cs="Arial"/>
          <w:i/>
          <w:kern w:val="1"/>
          <w:lang w:val="sr-Cyrl-RS" w:eastAsia="hi-IN" w:bidi="hi-IN"/>
        </w:rPr>
      </w:pPr>
      <w:r w:rsidRPr="00AE12B9">
        <w:rPr>
          <w:rFonts w:eastAsia="Lucida Sans Unicode" w:cs="Arial"/>
          <w:i/>
          <w:kern w:val="1"/>
          <w:lang w:eastAsia="hi-IN" w:bidi="hi-IN"/>
        </w:rPr>
        <w:t>Прерачун ЕУР-а у динаре врши се на дан закључења уговора</w:t>
      </w:r>
      <w:r w:rsidRPr="00AE12B9">
        <w:rPr>
          <w:rFonts w:eastAsia="Lucida Sans Unicode" w:cs="Arial"/>
          <w:i/>
          <w:kern w:val="1"/>
          <w:lang w:val="sr-Cyrl-RS" w:eastAsia="hi-IN" w:bidi="hi-IN"/>
        </w:rPr>
        <w:t>.</w:t>
      </w:r>
    </w:p>
    <w:p w14:paraId="6DD2894A" w14:textId="77777777" w:rsidR="006406BE" w:rsidRPr="00AE12B9" w:rsidRDefault="006406BE" w:rsidP="006406BE">
      <w:pPr>
        <w:spacing w:before="0" w:line="276" w:lineRule="auto"/>
        <w:jc w:val="left"/>
        <w:rPr>
          <w:rFonts w:eastAsia="Calibri" w:cs="Arial"/>
          <w:i/>
        </w:rPr>
      </w:pPr>
      <w:r w:rsidRPr="00AE12B9">
        <w:rPr>
          <w:rFonts w:eastAsia="Calibri" w:cs="Arial"/>
          <w:i/>
        </w:rPr>
        <w:t>Приликом подношења понуде овај образац копирати у потребном броју примерака.</w:t>
      </w:r>
    </w:p>
    <w:p w14:paraId="218D712F" w14:textId="6753C23C" w:rsidR="00335681" w:rsidRPr="006406BE" w:rsidRDefault="006406BE" w:rsidP="006406BE">
      <w:pPr>
        <w:rPr>
          <w:rFonts w:cs="Arial"/>
          <w:spacing w:val="4"/>
          <w:lang w:val="sr-Cyrl-CS"/>
        </w:rPr>
      </w:pPr>
      <w:r w:rsidRPr="00AE12B9">
        <w:rPr>
          <w:rFonts w:eastAsia="Calibri" w:cs="Arial"/>
          <w:i/>
        </w:rPr>
        <w:t xml:space="preserve">Понуђач који даје нетачне податке у погледу стручних референци, чини прекршај по члану 170. став 1. тачка 3. Закона </w:t>
      </w:r>
      <w:r w:rsidRPr="00AE12B9">
        <w:rPr>
          <w:rFonts w:eastAsia="Calibri" w:cs="Arial"/>
          <w:i/>
          <w:lang w:val="sr-Cyrl-RS"/>
        </w:rPr>
        <w:t>(„Службени гласник РС“, бр.12412, 1415 и 6815)</w:t>
      </w:r>
      <w:r w:rsidRPr="00AE12B9">
        <w:rPr>
          <w:rFonts w:eastAsia="Calibri" w:cs="Arial"/>
          <w:i/>
        </w:rPr>
        <w:t>.</w:t>
      </w:r>
      <w:r w:rsidR="00335681">
        <w:br w:type="page"/>
      </w:r>
    </w:p>
    <w:p w14:paraId="4A3BED31" w14:textId="77777777" w:rsidR="00925E05" w:rsidRPr="00E1620F" w:rsidRDefault="00925E05" w:rsidP="00E1620F">
      <w:pPr>
        <w:pStyle w:val="KDObrazac"/>
        <w:spacing w:before="0"/>
        <w:ind w:left="7200"/>
      </w:pPr>
      <w:r w:rsidRPr="00E1620F">
        <w:lastRenderedPageBreak/>
        <w:t xml:space="preserve">ПРИЛОГ </w:t>
      </w:r>
      <w:r w:rsidR="007F0D68" w:rsidRPr="00E1620F">
        <w:t>1.</w:t>
      </w:r>
    </w:p>
    <w:p w14:paraId="780757D3" w14:textId="77777777" w:rsidR="00932668" w:rsidRPr="007D0962" w:rsidRDefault="00932668" w:rsidP="00932668">
      <w:pPr>
        <w:pStyle w:val="NoSpacing"/>
        <w:suppressAutoHyphens w:val="0"/>
        <w:spacing w:before="0"/>
        <w:jc w:val="center"/>
        <w:rPr>
          <w:rFonts w:cs="Arial"/>
          <w:sz w:val="22"/>
          <w:szCs w:val="22"/>
          <w:lang w:val="sr-Latn-CS"/>
        </w:rPr>
      </w:pPr>
    </w:p>
    <w:p w14:paraId="4CC1307D" w14:textId="77777777" w:rsidR="00932668" w:rsidRPr="007D0962" w:rsidRDefault="00932668" w:rsidP="00932668">
      <w:pPr>
        <w:pStyle w:val="NoSpacing"/>
        <w:suppressAutoHyphens w:val="0"/>
        <w:spacing w:before="0"/>
        <w:jc w:val="center"/>
        <w:rPr>
          <w:rFonts w:cs="Arial"/>
          <w:sz w:val="22"/>
          <w:szCs w:val="22"/>
          <w:lang w:val="sr-Latn-CS"/>
        </w:rPr>
      </w:pPr>
    </w:p>
    <w:p w14:paraId="2A6E088C" w14:textId="77777777" w:rsidR="00932668" w:rsidRPr="00DD7B1C" w:rsidRDefault="00932668" w:rsidP="00DD7B1C">
      <w:pPr>
        <w:pStyle w:val="Heading3"/>
        <w:widowControl w:val="0"/>
        <w:tabs>
          <w:tab w:val="clear" w:pos="0"/>
        </w:tabs>
        <w:rPr>
          <w:rFonts w:ascii="Arial" w:eastAsiaTheme="minorHAnsi" w:hAnsi="Arial"/>
          <w:sz w:val="24"/>
        </w:rPr>
      </w:pPr>
      <w:r w:rsidRPr="00DD7B1C">
        <w:rPr>
          <w:rFonts w:ascii="Arial" w:eastAsiaTheme="minorHAnsi" w:hAnsi="Arial"/>
          <w:sz w:val="24"/>
        </w:rPr>
        <w:t>СПОРАЗУМ  УЧЕСНИКА ЗАЈЕДНИЧКЕ ПОНУДЕ</w:t>
      </w:r>
    </w:p>
    <w:p w14:paraId="5A4AB43B" w14:textId="77777777" w:rsidR="007200A3" w:rsidRDefault="007200A3" w:rsidP="00932668">
      <w:pPr>
        <w:pStyle w:val="NoSpacing"/>
        <w:rPr>
          <w:rFonts w:cs="Arial"/>
          <w:i/>
          <w:sz w:val="22"/>
          <w:szCs w:val="22"/>
        </w:rPr>
      </w:pPr>
    </w:p>
    <w:p w14:paraId="7EF11F4F" w14:textId="77777777" w:rsidR="00932668" w:rsidRPr="007D0962" w:rsidRDefault="00932668" w:rsidP="00932668">
      <w:pPr>
        <w:pStyle w:val="NoSpacing"/>
        <w:rPr>
          <w:rFonts w:cs="Arial"/>
          <w:i/>
          <w:sz w:val="22"/>
          <w:szCs w:val="22"/>
        </w:rPr>
      </w:pPr>
      <w:r w:rsidRPr="007D0962">
        <w:rPr>
          <w:rFonts w:cs="Arial"/>
          <w:i/>
          <w:sz w:val="22"/>
          <w:szCs w:val="22"/>
        </w:rPr>
        <w:t xml:space="preserve">На основу члана 81. Закона о јавним набавкама </w:t>
      </w:r>
      <w:r w:rsidRPr="007D0962">
        <w:rPr>
          <w:rFonts w:eastAsia="TimesNewRomanPSMT" w:cs="Arial"/>
          <w:i/>
          <w:sz w:val="22"/>
          <w:szCs w:val="22"/>
          <w:lang w:val="ru-RU" w:eastAsia="en-US"/>
        </w:rPr>
        <w:t xml:space="preserve">(„Сл. </w:t>
      </w:r>
      <w:r w:rsidRPr="007D0962">
        <w:rPr>
          <w:rFonts w:eastAsia="TimesNewRomanPSMT" w:cs="Arial"/>
          <w:i/>
          <w:sz w:val="22"/>
          <w:szCs w:val="22"/>
          <w:lang w:eastAsia="en-US"/>
        </w:rPr>
        <w:t>г</w:t>
      </w:r>
      <w:r w:rsidRPr="007D0962">
        <w:rPr>
          <w:rFonts w:eastAsia="TimesNewRomanPSMT" w:cs="Arial"/>
          <w:i/>
          <w:sz w:val="22"/>
          <w:szCs w:val="22"/>
          <w:lang w:val="ru-RU" w:eastAsia="en-US"/>
        </w:rPr>
        <w:t>ласник РС” бр. 1</w:t>
      </w:r>
      <w:r w:rsidRPr="007D0962">
        <w:rPr>
          <w:rFonts w:eastAsia="TimesNewRomanPSMT" w:cs="Arial"/>
          <w:i/>
          <w:sz w:val="22"/>
          <w:szCs w:val="22"/>
          <w:lang w:eastAsia="en-US"/>
        </w:rPr>
        <w:t>24</w:t>
      </w:r>
      <w:r w:rsidRPr="007D0962">
        <w:rPr>
          <w:rFonts w:eastAsia="TimesNewRomanPSMT" w:cs="Arial"/>
          <w:i/>
          <w:sz w:val="22"/>
          <w:szCs w:val="22"/>
          <w:lang w:val="ru-RU" w:eastAsia="en-US"/>
        </w:rPr>
        <w:t>/20</w:t>
      </w:r>
      <w:r w:rsidRPr="007D0962">
        <w:rPr>
          <w:rFonts w:eastAsia="TimesNewRomanPSMT" w:cs="Arial"/>
          <w:i/>
          <w:sz w:val="22"/>
          <w:szCs w:val="22"/>
          <w:lang w:eastAsia="en-US"/>
        </w:rPr>
        <w:t>12</w:t>
      </w:r>
      <w:r w:rsidRPr="007D0962">
        <w:rPr>
          <w:rFonts w:eastAsia="TimesNewRomanPSMT" w:cs="Arial"/>
          <w:i/>
          <w:sz w:val="22"/>
          <w:szCs w:val="22"/>
          <w:lang w:val="ru-RU" w:eastAsia="en-US"/>
        </w:rPr>
        <w:t>, 14/15, 68/15</w:t>
      </w:r>
      <w:r w:rsidRPr="007D096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D0962" w14:paraId="16A6A9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4B1EC7" w14:textId="77777777" w:rsidR="00932668" w:rsidRPr="007D0962" w:rsidRDefault="0006005E" w:rsidP="00BE2EA9">
            <w:pPr>
              <w:pStyle w:val="NoSpacing"/>
              <w:rPr>
                <w:rFonts w:cs="Arial"/>
                <w:sz w:val="22"/>
                <w:szCs w:val="22"/>
              </w:rPr>
            </w:pPr>
            <w:r w:rsidRPr="007D0962">
              <w:rPr>
                <w:rFonts w:cs="Arial"/>
                <w:sz w:val="22"/>
                <w:szCs w:val="22"/>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73E85C2E" w14:textId="77777777" w:rsidR="00932668" w:rsidRPr="007D0962" w:rsidRDefault="00932668" w:rsidP="00BE2EA9">
            <w:pPr>
              <w:pStyle w:val="NoSpacing"/>
              <w:rPr>
                <w:rFonts w:cs="Arial"/>
                <w:sz w:val="22"/>
                <w:szCs w:val="22"/>
              </w:rPr>
            </w:pPr>
            <w:r w:rsidRPr="007D0962">
              <w:rPr>
                <w:rFonts w:cs="Arial"/>
                <w:sz w:val="22"/>
                <w:szCs w:val="22"/>
              </w:rPr>
              <w:t>НАЗИВ И СЕДИШТЕ ЧЛАНА ГРУПЕ ПОНУЂАЧА</w:t>
            </w:r>
          </w:p>
          <w:p w14:paraId="34255124" w14:textId="77777777" w:rsidR="00932668" w:rsidRPr="007D0962" w:rsidRDefault="00932668" w:rsidP="00BE2EA9">
            <w:pPr>
              <w:pStyle w:val="NoSpacing"/>
              <w:rPr>
                <w:rFonts w:cs="Arial"/>
                <w:sz w:val="22"/>
                <w:szCs w:val="22"/>
              </w:rPr>
            </w:pPr>
          </w:p>
        </w:tc>
      </w:tr>
      <w:tr w:rsidR="00932668" w:rsidRPr="007D0962" w14:paraId="444C884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BC6C71" w14:textId="77777777" w:rsidR="00932668" w:rsidRPr="007D0962" w:rsidRDefault="00932668" w:rsidP="00BE2EA9">
            <w:pPr>
              <w:pStyle w:val="NoSpacing"/>
              <w:rPr>
                <w:rFonts w:cs="Arial"/>
                <w:i/>
                <w:sz w:val="22"/>
                <w:szCs w:val="22"/>
              </w:rPr>
            </w:pPr>
            <w:r w:rsidRPr="007D0962">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198F71A" w14:textId="77777777" w:rsidR="00932668" w:rsidRPr="007D0962" w:rsidRDefault="00932668" w:rsidP="00BE2EA9">
            <w:pPr>
              <w:pStyle w:val="NoSpacing"/>
              <w:rPr>
                <w:rFonts w:cs="Arial"/>
                <w:sz w:val="22"/>
                <w:szCs w:val="22"/>
              </w:rPr>
            </w:pPr>
          </w:p>
        </w:tc>
      </w:tr>
      <w:tr w:rsidR="00932668" w:rsidRPr="007D0962" w14:paraId="16BBA64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7159C02" w14:textId="77777777" w:rsidR="00932668" w:rsidRPr="007D0962" w:rsidRDefault="00932668" w:rsidP="00BE2EA9">
            <w:pPr>
              <w:pStyle w:val="NoSpacing"/>
              <w:rPr>
                <w:rFonts w:cs="Arial"/>
                <w:i/>
                <w:sz w:val="22"/>
                <w:szCs w:val="22"/>
              </w:rPr>
            </w:pPr>
            <w:r w:rsidRPr="007D0962">
              <w:rPr>
                <w:rFonts w:cs="Arial"/>
                <w:i/>
                <w:sz w:val="22"/>
                <w:szCs w:val="22"/>
              </w:rPr>
              <w:t>2. Oпис послова сваког од понуђача из групе понуђача у извршењу уговора:</w:t>
            </w:r>
          </w:p>
          <w:p w14:paraId="230ECEBF" w14:textId="77777777" w:rsidR="00932668" w:rsidRPr="007D0962" w:rsidRDefault="00932668" w:rsidP="00BE2EA9">
            <w:pPr>
              <w:pStyle w:val="NoSpacing"/>
              <w:rPr>
                <w:rFonts w:cs="Arial"/>
                <w:i/>
                <w:sz w:val="22"/>
                <w:szCs w:val="22"/>
              </w:rPr>
            </w:pPr>
          </w:p>
          <w:p w14:paraId="0A1E3CF2" w14:textId="77777777" w:rsidR="00932668" w:rsidRPr="007D0962" w:rsidRDefault="00932668" w:rsidP="00BE2EA9">
            <w:pPr>
              <w:pStyle w:val="NoSpacing"/>
              <w:rPr>
                <w:rFonts w:cs="Arial"/>
                <w:i/>
                <w:sz w:val="22"/>
                <w:szCs w:val="22"/>
              </w:rPr>
            </w:pPr>
          </w:p>
          <w:p w14:paraId="4514D54C" w14:textId="77777777" w:rsidR="00932668" w:rsidRPr="007D0962"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B47A617" w14:textId="77777777" w:rsidR="00932668" w:rsidRPr="007D0962" w:rsidRDefault="00932668" w:rsidP="00BE2EA9">
            <w:pPr>
              <w:pStyle w:val="NoSpacing"/>
              <w:rPr>
                <w:rFonts w:cs="Arial"/>
                <w:sz w:val="22"/>
                <w:szCs w:val="22"/>
              </w:rPr>
            </w:pPr>
          </w:p>
        </w:tc>
      </w:tr>
      <w:tr w:rsidR="00932668" w:rsidRPr="007D0962" w14:paraId="7FEF735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7E60D04" w14:textId="77777777" w:rsidR="00932668" w:rsidRPr="007D0962" w:rsidRDefault="00932668" w:rsidP="00BE2EA9">
            <w:pPr>
              <w:pStyle w:val="NoSpacing"/>
              <w:rPr>
                <w:rFonts w:cs="Arial"/>
                <w:i/>
                <w:sz w:val="22"/>
                <w:szCs w:val="22"/>
              </w:rPr>
            </w:pPr>
            <w:r w:rsidRPr="007D0962">
              <w:rPr>
                <w:rFonts w:cs="Arial"/>
                <w:i/>
                <w:sz w:val="22"/>
                <w:szCs w:val="22"/>
              </w:rPr>
              <w:t>3.Друго:</w:t>
            </w:r>
          </w:p>
          <w:p w14:paraId="0F8E2088" w14:textId="77777777" w:rsidR="00932668" w:rsidRPr="007D0962" w:rsidRDefault="00932668" w:rsidP="00BE2EA9">
            <w:pPr>
              <w:pStyle w:val="NoSpacing"/>
              <w:rPr>
                <w:rFonts w:cs="Arial"/>
                <w:i/>
                <w:sz w:val="22"/>
                <w:szCs w:val="22"/>
              </w:rPr>
            </w:pPr>
          </w:p>
          <w:p w14:paraId="5A82BF39" w14:textId="77777777" w:rsidR="00932668" w:rsidRPr="007D0962" w:rsidRDefault="00932668" w:rsidP="00BE2EA9">
            <w:pPr>
              <w:pStyle w:val="NoSpacing"/>
              <w:rPr>
                <w:rFonts w:cs="Arial"/>
                <w:i/>
                <w:sz w:val="22"/>
                <w:szCs w:val="22"/>
              </w:rPr>
            </w:pPr>
          </w:p>
          <w:p w14:paraId="64EEC1ED" w14:textId="77777777" w:rsidR="00932668" w:rsidRPr="007D0962" w:rsidRDefault="00932668" w:rsidP="00BE2EA9">
            <w:pPr>
              <w:pStyle w:val="NoSpacing"/>
              <w:rPr>
                <w:rFonts w:cs="Arial"/>
                <w:i/>
                <w:sz w:val="22"/>
                <w:szCs w:val="22"/>
              </w:rPr>
            </w:pPr>
          </w:p>
          <w:p w14:paraId="3692813B" w14:textId="77777777" w:rsidR="00932668" w:rsidRPr="007D0962" w:rsidRDefault="00932668" w:rsidP="00BE2EA9">
            <w:pPr>
              <w:pStyle w:val="NoSpacing"/>
              <w:rPr>
                <w:rFonts w:cs="Arial"/>
                <w:i/>
                <w:sz w:val="22"/>
                <w:szCs w:val="22"/>
              </w:rPr>
            </w:pPr>
          </w:p>
          <w:p w14:paraId="2D748FFF" w14:textId="77777777" w:rsidR="00932668" w:rsidRPr="007D0962"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BC50220" w14:textId="77777777" w:rsidR="00932668" w:rsidRPr="007D0962" w:rsidRDefault="00932668" w:rsidP="00BE2EA9">
            <w:pPr>
              <w:pStyle w:val="NoSpacing"/>
              <w:rPr>
                <w:rFonts w:cs="Arial"/>
                <w:sz w:val="22"/>
                <w:szCs w:val="22"/>
              </w:rPr>
            </w:pPr>
          </w:p>
        </w:tc>
      </w:tr>
    </w:tbl>
    <w:p w14:paraId="2027E7A2" w14:textId="77777777" w:rsidR="00932668" w:rsidRPr="007D0962" w:rsidRDefault="00932668" w:rsidP="00932668">
      <w:pPr>
        <w:tabs>
          <w:tab w:val="num" w:pos="360"/>
        </w:tabs>
        <w:rPr>
          <w:rFonts w:cs="Arial"/>
          <w:i/>
          <w:spacing w:val="2"/>
        </w:rPr>
      </w:pPr>
    </w:p>
    <w:p w14:paraId="35EDF969" w14:textId="77777777" w:rsidR="000166B0" w:rsidRPr="007D0962" w:rsidRDefault="000166B0" w:rsidP="00932668">
      <w:pPr>
        <w:tabs>
          <w:tab w:val="num" w:pos="360"/>
        </w:tabs>
        <w:rPr>
          <w:rFonts w:cs="Arial"/>
          <w:i/>
          <w:spacing w:val="2"/>
        </w:rPr>
      </w:pPr>
    </w:p>
    <w:p w14:paraId="0585F688" w14:textId="77777777" w:rsidR="00932668" w:rsidRPr="007D0962" w:rsidRDefault="00932668" w:rsidP="00932668">
      <w:pPr>
        <w:pStyle w:val="NoSpacing"/>
        <w:framePr w:hSpace="180" w:wrap="around" w:vAnchor="text" w:hAnchor="margin" w:y="194"/>
        <w:rPr>
          <w:rFonts w:cs="Arial"/>
          <w:i/>
          <w:sz w:val="22"/>
          <w:szCs w:val="22"/>
        </w:rPr>
      </w:pPr>
      <w:r w:rsidRPr="007D0962">
        <w:rPr>
          <w:rFonts w:cs="Arial"/>
          <w:i/>
          <w:sz w:val="22"/>
          <w:szCs w:val="22"/>
        </w:rPr>
        <w:t>Потпис одговорног лица члана групе понуђача:</w:t>
      </w:r>
    </w:p>
    <w:p w14:paraId="7F4F7A85" w14:textId="77777777" w:rsidR="00932668" w:rsidRPr="007D0962" w:rsidRDefault="00932668" w:rsidP="00932668">
      <w:pPr>
        <w:pStyle w:val="NoSpacing"/>
        <w:framePr w:hSpace="180" w:wrap="around" w:vAnchor="text" w:hAnchor="margin" w:y="194"/>
        <w:rPr>
          <w:rFonts w:cs="Arial"/>
          <w:i/>
          <w:sz w:val="22"/>
          <w:szCs w:val="22"/>
        </w:rPr>
      </w:pPr>
      <w:r w:rsidRPr="007D0962">
        <w:rPr>
          <w:rFonts w:cs="Arial"/>
          <w:i/>
          <w:sz w:val="22"/>
          <w:szCs w:val="22"/>
        </w:rPr>
        <w:t>______________________</w:t>
      </w:r>
    </w:p>
    <w:p w14:paraId="271C4C96" w14:textId="77777777" w:rsidR="00932668" w:rsidRPr="007D0962" w:rsidRDefault="00932668" w:rsidP="00932668">
      <w:pPr>
        <w:tabs>
          <w:tab w:val="num" w:pos="360"/>
        </w:tabs>
        <w:rPr>
          <w:rFonts w:cs="Arial"/>
          <w:i/>
          <w:lang w:val="sr-Cyrl-CS"/>
        </w:rPr>
      </w:pPr>
      <w:r w:rsidRPr="007D0962">
        <w:rPr>
          <w:rFonts w:cs="Arial"/>
          <w:i/>
          <w:lang w:val="sr-Cyrl-CS"/>
        </w:rPr>
        <w:t xml:space="preserve">                                       м.п.</w:t>
      </w:r>
    </w:p>
    <w:p w14:paraId="03B2CB2C" w14:textId="77777777" w:rsidR="00932668" w:rsidRPr="007D0962" w:rsidRDefault="00932668" w:rsidP="00932668">
      <w:pPr>
        <w:pStyle w:val="NoSpacing"/>
        <w:framePr w:hSpace="180" w:wrap="around" w:vAnchor="text" w:hAnchor="margin" w:y="194"/>
        <w:rPr>
          <w:rFonts w:cs="Arial"/>
          <w:i/>
          <w:sz w:val="22"/>
          <w:szCs w:val="22"/>
        </w:rPr>
      </w:pPr>
      <w:r w:rsidRPr="007D0962">
        <w:rPr>
          <w:rFonts w:cs="Arial"/>
          <w:i/>
          <w:sz w:val="22"/>
          <w:szCs w:val="22"/>
        </w:rPr>
        <w:t>Потпис одговорног лица члана групе понуђача:</w:t>
      </w:r>
    </w:p>
    <w:p w14:paraId="7D28FEB1" w14:textId="77777777" w:rsidR="00932668" w:rsidRPr="007D0962" w:rsidRDefault="00932668" w:rsidP="00932668">
      <w:pPr>
        <w:pStyle w:val="NoSpacing"/>
        <w:framePr w:hSpace="180" w:wrap="around" w:vAnchor="text" w:hAnchor="margin" w:y="194"/>
        <w:rPr>
          <w:rFonts w:cs="Arial"/>
          <w:i/>
          <w:sz w:val="22"/>
          <w:szCs w:val="22"/>
        </w:rPr>
      </w:pPr>
      <w:r w:rsidRPr="007D0962">
        <w:rPr>
          <w:rFonts w:cs="Arial"/>
          <w:i/>
          <w:sz w:val="22"/>
          <w:szCs w:val="22"/>
        </w:rPr>
        <w:t>______________________</w:t>
      </w:r>
    </w:p>
    <w:p w14:paraId="28BFD6D8" w14:textId="77777777" w:rsidR="00932668" w:rsidRPr="007D0962" w:rsidRDefault="00932668" w:rsidP="00932668">
      <w:pPr>
        <w:tabs>
          <w:tab w:val="num" w:pos="360"/>
        </w:tabs>
        <w:rPr>
          <w:rFonts w:cs="Arial"/>
          <w:i/>
          <w:lang w:val="sr-Cyrl-CS"/>
        </w:rPr>
      </w:pPr>
      <w:r w:rsidRPr="007D0962">
        <w:rPr>
          <w:rFonts w:cs="Arial"/>
          <w:i/>
          <w:lang w:val="sr-Cyrl-CS"/>
        </w:rPr>
        <w:t xml:space="preserve">                                       м.п.</w:t>
      </w:r>
    </w:p>
    <w:p w14:paraId="62A1F0C3" w14:textId="77777777" w:rsidR="00932668" w:rsidRPr="007D0962" w:rsidRDefault="00932668" w:rsidP="00932668">
      <w:pPr>
        <w:spacing w:after="120"/>
        <w:rPr>
          <w:rFonts w:cs="Arial"/>
          <w:spacing w:val="4"/>
        </w:rPr>
      </w:pPr>
      <w:r w:rsidRPr="007D0962">
        <w:rPr>
          <w:rFonts w:cs="Arial"/>
          <w:spacing w:val="4"/>
          <w:lang w:val="sr-Cyrl-CS"/>
        </w:rPr>
        <w:t xml:space="preserve">Датум:                                                                                                  </w:t>
      </w:r>
    </w:p>
    <w:p w14:paraId="799E4FF0" w14:textId="77777777" w:rsidR="00DF3B39" w:rsidRPr="007D0962" w:rsidRDefault="00932668" w:rsidP="00411AC7">
      <w:pPr>
        <w:tabs>
          <w:tab w:val="num" w:pos="360"/>
        </w:tabs>
        <w:rPr>
          <w:rFonts w:cs="Arial"/>
          <w:spacing w:val="2"/>
          <w:lang w:val="sr-Latn-CS"/>
        </w:rPr>
      </w:pPr>
      <w:r w:rsidRPr="007D0962">
        <w:rPr>
          <w:rFonts w:cs="Arial"/>
          <w:spacing w:val="2"/>
          <w:lang w:val="sr-Cyrl-CS"/>
        </w:rPr>
        <w:t xml:space="preserve">___________                                     </w:t>
      </w:r>
    </w:p>
    <w:p w14:paraId="496DA7FE" w14:textId="77777777" w:rsidR="00335681" w:rsidRDefault="00335681">
      <w:pPr>
        <w:spacing w:before="0"/>
        <w:jc w:val="left"/>
        <w:rPr>
          <w:rFonts w:cs="Arial"/>
          <w:b/>
        </w:rPr>
      </w:pPr>
      <w:bookmarkStart w:id="256" w:name="_Toc442559948"/>
      <w:r>
        <w:rPr>
          <w:rFonts w:cs="Arial"/>
          <w:b/>
        </w:rPr>
        <w:br w:type="page"/>
      </w:r>
    </w:p>
    <w:p w14:paraId="0ED29437" w14:textId="77777777" w:rsidR="00DF0449" w:rsidRPr="00E1620F" w:rsidRDefault="00D6123B" w:rsidP="00E1620F">
      <w:pPr>
        <w:pStyle w:val="KDObrazac"/>
        <w:spacing w:before="0"/>
        <w:ind w:left="7200"/>
      </w:pPr>
      <w:r w:rsidRPr="00E1620F">
        <w:lastRenderedPageBreak/>
        <w:t>ПРИЛОГ 2</w:t>
      </w:r>
      <w:r w:rsidR="00E1620F">
        <w:t>.</w:t>
      </w:r>
    </w:p>
    <w:p w14:paraId="3F8CCCC2" w14:textId="77777777" w:rsidR="00DF0449" w:rsidRPr="007D0962" w:rsidRDefault="00DF0449" w:rsidP="00DF0449">
      <w:pPr>
        <w:rPr>
          <w:rFonts w:cs="Arial"/>
        </w:rPr>
      </w:pPr>
    </w:p>
    <w:p w14:paraId="179812F5" w14:textId="77777777" w:rsidR="00DF0449" w:rsidRPr="007D0962" w:rsidRDefault="00DF0449" w:rsidP="00DF0449">
      <w:pPr>
        <w:spacing w:before="0"/>
        <w:rPr>
          <w:rFonts w:cs="Arial"/>
          <w:color w:val="00B0F0"/>
        </w:rPr>
      </w:pPr>
    </w:p>
    <w:p w14:paraId="401C0ABC" w14:textId="77777777" w:rsidR="00DF0449" w:rsidRPr="007D0962" w:rsidRDefault="00DF0449" w:rsidP="00DF0449">
      <w:pPr>
        <w:spacing w:before="0"/>
        <w:rPr>
          <w:rFonts w:cs="Arial"/>
        </w:rPr>
      </w:pPr>
      <w:r w:rsidRPr="007D096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D49DF3" w14:textId="77777777" w:rsidR="00DF0449" w:rsidRPr="007D0962" w:rsidRDefault="00DF0449" w:rsidP="00DF0449">
      <w:pPr>
        <w:spacing w:before="0"/>
        <w:rPr>
          <w:rFonts w:cs="Arial"/>
        </w:rPr>
      </w:pPr>
    </w:p>
    <w:p w14:paraId="0DBC29FA" w14:textId="77777777" w:rsidR="00DF0449" w:rsidRPr="007D0962" w:rsidRDefault="00DF0449" w:rsidP="00DF0449">
      <w:pPr>
        <w:spacing w:before="0"/>
        <w:rPr>
          <w:rFonts w:cs="Arial"/>
          <w:lang w:val="ru-RU"/>
        </w:rPr>
      </w:pPr>
      <w:r w:rsidRPr="007D0962">
        <w:rPr>
          <w:rFonts w:cs="Arial"/>
        </w:rPr>
        <w:t xml:space="preserve">ДУЖНИК:  </w:t>
      </w:r>
      <w:r w:rsidRPr="007D0962">
        <w:rPr>
          <w:rFonts w:cs="Arial"/>
          <w:lang w:val="ru-RU"/>
        </w:rPr>
        <w:t>…………………………………………………………………………........................</w:t>
      </w:r>
    </w:p>
    <w:p w14:paraId="06A3263A" w14:textId="77777777" w:rsidR="00DF0449" w:rsidRPr="007D0962" w:rsidRDefault="00DF0449" w:rsidP="00DF0449">
      <w:pPr>
        <w:spacing w:before="0"/>
        <w:rPr>
          <w:rFonts w:cs="Arial"/>
        </w:rPr>
      </w:pPr>
      <w:r w:rsidRPr="007D0962">
        <w:rPr>
          <w:rFonts w:cs="Arial"/>
        </w:rPr>
        <w:t>(назив и седиште Понуђача)</w:t>
      </w:r>
    </w:p>
    <w:p w14:paraId="3BFE40B5" w14:textId="77777777" w:rsidR="00DF0449" w:rsidRPr="007D0962" w:rsidRDefault="00DF0449" w:rsidP="00DF0449">
      <w:pPr>
        <w:spacing w:before="0"/>
        <w:rPr>
          <w:rFonts w:cs="Arial"/>
        </w:rPr>
      </w:pPr>
      <w:r w:rsidRPr="007D0962">
        <w:rPr>
          <w:rFonts w:cs="Arial"/>
        </w:rPr>
        <w:t>МАТИЧНИ БРОЈ ДУЖНИКА (Понуђача): ..................................................................</w:t>
      </w:r>
    </w:p>
    <w:p w14:paraId="24053E17" w14:textId="77777777" w:rsidR="00DF0449" w:rsidRPr="007D0962" w:rsidRDefault="00DF0449" w:rsidP="00DF0449">
      <w:pPr>
        <w:spacing w:before="0"/>
        <w:rPr>
          <w:rFonts w:cs="Arial"/>
        </w:rPr>
      </w:pPr>
      <w:r w:rsidRPr="007D0962">
        <w:rPr>
          <w:rFonts w:cs="Arial"/>
        </w:rPr>
        <w:t>ТЕКУЋИ РАЧУН ДУЖНИКА (Понуђача): ...................................................................</w:t>
      </w:r>
    </w:p>
    <w:p w14:paraId="782BC621" w14:textId="77777777" w:rsidR="00DF0449" w:rsidRPr="007D0962" w:rsidRDefault="00DF0449" w:rsidP="00DF0449">
      <w:pPr>
        <w:spacing w:before="0"/>
        <w:rPr>
          <w:rFonts w:cs="Arial"/>
        </w:rPr>
      </w:pPr>
      <w:r w:rsidRPr="007D0962">
        <w:rPr>
          <w:rFonts w:cs="Arial"/>
        </w:rPr>
        <w:t>ПИБ ДУЖНИКА (Понуђача): ........................................................................................</w:t>
      </w:r>
    </w:p>
    <w:p w14:paraId="425CCEA8" w14:textId="77777777" w:rsidR="00DF0449" w:rsidRPr="007D0962" w:rsidRDefault="00DF0449" w:rsidP="00DF0449">
      <w:pPr>
        <w:spacing w:before="0"/>
        <w:rPr>
          <w:rFonts w:cs="Arial"/>
        </w:rPr>
      </w:pPr>
    </w:p>
    <w:p w14:paraId="7D70E7CE" w14:textId="77777777" w:rsidR="00DF0449" w:rsidRPr="007D0962" w:rsidRDefault="00DF0449" w:rsidP="00DF0449">
      <w:pPr>
        <w:spacing w:before="0"/>
        <w:rPr>
          <w:rFonts w:cs="Arial"/>
        </w:rPr>
      </w:pPr>
      <w:r w:rsidRPr="007D0962">
        <w:rPr>
          <w:rFonts w:cs="Arial"/>
        </w:rPr>
        <w:t>и з д а ј е  д а н а ............................ године</w:t>
      </w:r>
    </w:p>
    <w:p w14:paraId="6F79D5CD" w14:textId="77777777" w:rsidR="00DF0449" w:rsidRPr="007D0962" w:rsidRDefault="00DF0449" w:rsidP="00DF0449">
      <w:pPr>
        <w:spacing w:before="0"/>
        <w:rPr>
          <w:rFonts w:cs="Arial"/>
        </w:rPr>
      </w:pPr>
    </w:p>
    <w:p w14:paraId="300BFF00" w14:textId="77777777" w:rsidR="00DF0449" w:rsidRPr="007D0962" w:rsidRDefault="00DF0449" w:rsidP="00DF0449">
      <w:pPr>
        <w:spacing w:before="0"/>
        <w:rPr>
          <w:rFonts w:cs="Arial"/>
        </w:rPr>
      </w:pPr>
    </w:p>
    <w:p w14:paraId="574281A2" w14:textId="77777777" w:rsidR="00DF0449" w:rsidRPr="00DD7B1C" w:rsidRDefault="00DF0449" w:rsidP="00DD7B1C">
      <w:pPr>
        <w:pStyle w:val="Heading3"/>
        <w:widowControl w:val="0"/>
        <w:tabs>
          <w:tab w:val="clear" w:pos="0"/>
        </w:tabs>
        <w:rPr>
          <w:rFonts w:ascii="Arial" w:eastAsiaTheme="minorHAnsi" w:hAnsi="Arial"/>
          <w:sz w:val="24"/>
        </w:rPr>
      </w:pPr>
      <w:r w:rsidRPr="00DD7B1C">
        <w:rPr>
          <w:rFonts w:ascii="Arial" w:eastAsiaTheme="minorHAnsi" w:hAnsi="Arial"/>
          <w:sz w:val="24"/>
        </w:rPr>
        <w:t>МЕНИЧНО ПИСМО – ОВЛАШЋЕЊЕ ЗА КОРИСНИКА  БЛАНКО СОПСТВЕНЕ МЕНИЦЕ</w:t>
      </w:r>
    </w:p>
    <w:p w14:paraId="2D740D80" w14:textId="77777777" w:rsidR="00DF0449" w:rsidRPr="007D0962" w:rsidRDefault="00DF0449" w:rsidP="00DF0449">
      <w:pPr>
        <w:spacing w:before="0"/>
        <w:jc w:val="center"/>
        <w:rPr>
          <w:rFonts w:cs="Arial"/>
          <w:b/>
        </w:rPr>
      </w:pPr>
    </w:p>
    <w:p w14:paraId="5836C5AF" w14:textId="77777777" w:rsidR="00DF0449" w:rsidRPr="007D0962" w:rsidRDefault="00DF0449" w:rsidP="00DF0449">
      <w:pPr>
        <w:widowControl w:val="0"/>
        <w:tabs>
          <w:tab w:val="left" w:pos="1418"/>
          <w:tab w:val="left" w:leader="underscore" w:pos="9244"/>
        </w:tabs>
        <w:spacing w:before="0"/>
        <w:ind w:left="1440" w:hanging="1440"/>
        <w:rPr>
          <w:rFonts w:cs="Arial"/>
          <w:bCs/>
          <w:lang w:eastAsia="sr-Latn-CS"/>
        </w:rPr>
      </w:pPr>
      <w:r w:rsidRPr="007D0962">
        <w:rPr>
          <w:rFonts w:cs="Arial"/>
          <w:bCs/>
          <w:lang w:eastAsia="sr-Latn-CS"/>
        </w:rPr>
        <w:t xml:space="preserve">КОРИСНИК - ПОВЕРИЛАЦ:Јавно предузеће „Електроприведа Србије“, </w:t>
      </w:r>
      <w:r w:rsidR="009C06C8">
        <w:rPr>
          <w:rFonts w:cs="Arial"/>
          <w:bCs/>
          <w:lang w:eastAsia="sr-Latn-CS"/>
        </w:rPr>
        <w:t>Балканска 13</w:t>
      </w:r>
      <w:r w:rsidRPr="007D0962">
        <w:rPr>
          <w:rFonts w:cs="Arial"/>
          <w:bCs/>
          <w:lang w:eastAsia="sr-Latn-CS"/>
        </w:rPr>
        <w:t xml:space="preserve">,11000 Београд, Огранак РБ Колубара, Светог Саве 1, 11550 Лазаревац, Матични број 20053658, ПИБ 103920327, бр. Тек. рачуна: </w:t>
      </w:r>
      <w:r w:rsidR="001959A5" w:rsidRPr="007D0962">
        <w:rPr>
          <w:rFonts w:cs="Arial"/>
        </w:rPr>
        <w:t xml:space="preserve">160-125756-41 </w:t>
      </w:r>
      <w:r w:rsidRPr="007D0962">
        <w:rPr>
          <w:rFonts w:cs="Arial"/>
          <w:bCs/>
          <w:lang w:eastAsia="sr-Latn-CS"/>
        </w:rPr>
        <w:t>Ban</w:t>
      </w:r>
      <w:r w:rsidR="009C06C8">
        <w:rPr>
          <w:rFonts w:cs="Arial"/>
          <w:bCs/>
          <w:lang w:eastAsia="sr-Latn-CS"/>
        </w:rPr>
        <w:t>с</w:t>
      </w:r>
      <w:r w:rsidRPr="007D0962">
        <w:rPr>
          <w:rFonts w:cs="Arial"/>
          <w:bCs/>
          <w:lang w:eastAsia="sr-Latn-CS"/>
        </w:rPr>
        <w:t xml:space="preserve">a Intesa, </w:t>
      </w:r>
    </w:p>
    <w:p w14:paraId="484AB0C7" w14:textId="77777777" w:rsidR="00DF0449" w:rsidRPr="007D0962" w:rsidRDefault="00DF0449" w:rsidP="00DF0449">
      <w:pPr>
        <w:widowControl w:val="0"/>
        <w:tabs>
          <w:tab w:val="left" w:pos="1418"/>
          <w:tab w:val="left" w:leader="underscore" w:pos="9244"/>
        </w:tabs>
        <w:spacing w:before="0"/>
        <w:ind w:left="1440" w:hanging="1440"/>
        <w:rPr>
          <w:rFonts w:cs="Arial"/>
          <w:bCs/>
          <w:lang w:eastAsia="sr-Latn-CS"/>
        </w:rPr>
      </w:pPr>
    </w:p>
    <w:p w14:paraId="746C92D7" w14:textId="77777777" w:rsidR="00B474BE" w:rsidRPr="00B474BE" w:rsidRDefault="00B474BE" w:rsidP="00B474BE">
      <w:pPr>
        <w:spacing w:before="0"/>
        <w:rPr>
          <w:rFonts w:cs="Arial"/>
        </w:rPr>
      </w:pPr>
      <w:r w:rsidRPr="00B474BE">
        <w:rPr>
          <w:rFonts w:cs="Arial"/>
        </w:rPr>
        <w:t>Прeдajeмo вaм блaнкo сопствену мeницу за озбиљност понуде  која је неопозива, без права протеста и наплатива на први позив.</w:t>
      </w:r>
    </w:p>
    <w:p w14:paraId="044A2610" w14:textId="009975AE" w:rsidR="00B474BE" w:rsidRPr="00B474BE" w:rsidRDefault="00B474BE" w:rsidP="00B474BE">
      <w:pPr>
        <w:spacing w:before="0"/>
        <w:rPr>
          <w:rFonts w:cs="Arial"/>
        </w:rPr>
      </w:pPr>
      <w:r w:rsidRPr="00B474BE">
        <w:rPr>
          <w:rFonts w:cs="Arial"/>
        </w:rPr>
        <w:t>Овлaшћуjeмo Пoвeриoцa, дa прeдaту мeницу брoj _________________________(</w:t>
      </w:r>
      <w:r w:rsidRPr="00B474BE">
        <w:rPr>
          <w:rFonts w:cs="Arial"/>
          <w:i/>
          <w:iCs/>
        </w:rPr>
        <w:t xml:space="preserve">уписати сeриjски брoj мeницe) </w:t>
      </w:r>
      <w:r w:rsidRPr="00B474BE">
        <w:rPr>
          <w:rFonts w:cs="Arial"/>
        </w:rPr>
        <w:t>мoжe пoпунити у изнoсу</w:t>
      </w:r>
      <w:r w:rsidR="00BA2C15">
        <w:rPr>
          <w:rFonts w:cs="Arial"/>
          <w:lang w:val="sr-Cyrl-RS"/>
        </w:rPr>
        <w:t xml:space="preserve"> </w:t>
      </w:r>
      <w:r w:rsidRPr="00B474BE">
        <w:rPr>
          <w:rFonts w:cs="Arial"/>
        </w:rPr>
        <w:t xml:space="preserve">10 % </w:t>
      </w:r>
      <w:r w:rsidRPr="00B474BE">
        <w:rPr>
          <w:rFonts w:cs="Arial"/>
          <w:i/>
        </w:rPr>
        <w:t>(уписати проценат</w:t>
      </w:r>
      <w:r w:rsidRPr="00B474BE">
        <w:rPr>
          <w:rFonts w:cs="Arial"/>
        </w:rPr>
        <w:t>) oд врeднoсти пoнудe бeз ПДВ, зa oзбиљнoст пoнудe сa рoкoм вaжења минимално 30 дана дужим од рока важења понуде,</w:t>
      </w:r>
      <w:r w:rsidRPr="00B474B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474BE">
        <w:rPr>
          <w:rFonts w:cs="Arial"/>
        </w:rPr>
        <w:t>.</w:t>
      </w:r>
    </w:p>
    <w:p w14:paraId="2BA2F347" w14:textId="77777777" w:rsidR="00B474BE" w:rsidRPr="00B474BE" w:rsidRDefault="00B474BE" w:rsidP="00B474BE">
      <w:pPr>
        <w:spacing w:before="0"/>
        <w:rPr>
          <w:rFonts w:cs="Arial"/>
        </w:rPr>
      </w:pPr>
    </w:p>
    <w:p w14:paraId="255BBEDD"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lang w:val="sr-Cyrl-CS"/>
        </w:rPr>
        <w:t xml:space="preserve">Истовремено </w:t>
      </w:r>
      <w:r w:rsidRPr="00B474BE">
        <w:rPr>
          <w:rFonts w:cs="Arial"/>
        </w:rPr>
        <w:t>O</w:t>
      </w:r>
      <w:r w:rsidRPr="00B474BE">
        <w:rPr>
          <w:rFonts w:cs="Arial"/>
          <w:lang w:val="sr-Cyrl-CS"/>
        </w:rPr>
        <w:t>вл</w:t>
      </w:r>
      <w:r w:rsidRPr="00B474BE">
        <w:rPr>
          <w:rFonts w:cs="Arial"/>
        </w:rPr>
        <w:t>a</w:t>
      </w:r>
      <w:r w:rsidRPr="00B474BE">
        <w:rPr>
          <w:rFonts w:cs="Arial"/>
          <w:lang w:val="sr-Cyrl-CS"/>
        </w:rPr>
        <w:t>шћу</w:t>
      </w:r>
      <w:r w:rsidRPr="00B474BE">
        <w:rPr>
          <w:rFonts w:cs="Arial"/>
        </w:rPr>
        <w:t>je</w:t>
      </w:r>
      <w:r w:rsidRPr="00B474BE">
        <w:rPr>
          <w:rFonts w:cs="Arial"/>
          <w:lang w:val="sr-Cyrl-CS"/>
        </w:rPr>
        <w:t>м</w:t>
      </w:r>
      <w:r w:rsidRPr="00B474BE">
        <w:rPr>
          <w:rFonts w:cs="Arial"/>
        </w:rPr>
        <w:t>o</w:t>
      </w:r>
      <w:r w:rsidRPr="00B474BE">
        <w:rPr>
          <w:rFonts w:cs="Arial"/>
          <w:lang w:val="sr-Cyrl-CS"/>
        </w:rPr>
        <w:t xml:space="preserve"> П</w:t>
      </w:r>
      <w:r w:rsidRPr="00B474BE">
        <w:rPr>
          <w:rFonts w:cs="Arial"/>
        </w:rPr>
        <w:t>o</w:t>
      </w:r>
      <w:r w:rsidRPr="00B474BE">
        <w:rPr>
          <w:rFonts w:cs="Arial"/>
          <w:lang w:val="sr-Cyrl-CS"/>
        </w:rPr>
        <w:t>в</w:t>
      </w:r>
      <w:r w:rsidRPr="00B474BE">
        <w:rPr>
          <w:rFonts w:cs="Arial"/>
        </w:rPr>
        <w:t>e</w:t>
      </w:r>
      <w:r w:rsidRPr="00B474BE">
        <w:rPr>
          <w:rFonts w:cs="Arial"/>
          <w:lang w:val="sr-Cyrl-CS"/>
        </w:rPr>
        <w:t>ри</w:t>
      </w:r>
      <w:r w:rsidRPr="00B474BE">
        <w:rPr>
          <w:rFonts w:cs="Arial"/>
        </w:rPr>
        <w:t>o</w:t>
      </w:r>
      <w:r w:rsidRPr="00B474BE">
        <w:rPr>
          <w:rFonts w:cs="Arial"/>
          <w:lang w:val="sr-Cyrl-CS"/>
        </w:rPr>
        <w:t>ц</w:t>
      </w:r>
      <w:r w:rsidRPr="00B474BE">
        <w:rPr>
          <w:rFonts w:cs="Arial"/>
        </w:rPr>
        <w:t>a</w:t>
      </w:r>
      <w:r w:rsidRPr="00B474BE">
        <w:rPr>
          <w:rFonts w:cs="Arial"/>
          <w:lang w:val="sr-Cyrl-CS"/>
        </w:rPr>
        <w:t xml:space="preserve"> д</w:t>
      </w:r>
      <w:r w:rsidRPr="00B474BE">
        <w:rPr>
          <w:rFonts w:cs="Arial"/>
        </w:rPr>
        <w:t>a</w:t>
      </w:r>
      <w:r w:rsidRPr="00B474BE">
        <w:rPr>
          <w:rFonts w:cs="Arial"/>
          <w:lang w:val="sr-Cyrl-CS"/>
        </w:rPr>
        <w:t xml:space="preserve"> п</w:t>
      </w:r>
      <w:r w:rsidRPr="00B474BE">
        <w:rPr>
          <w:rFonts w:cs="Arial"/>
        </w:rPr>
        <w:t>o</w:t>
      </w:r>
      <w:r w:rsidRPr="00B474BE">
        <w:rPr>
          <w:rFonts w:cs="Arial"/>
          <w:lang w:val="sr-Cyrl-CS"/>
        </w:rPr>
        <w:t>пуни м</w:t>
      </w:r>
      <w:r w:rsidRPr="00B474BE">
        <w:rPr>
          <w:rFonts w:cs="Arial"/>
        </w:rPr>
        <w:t>e</w:t>
      </w:r>
      <w:r w:rsidRPr="00B474BE">
        <w:rPr>
          <w:rFonts w:cs="Arial"/>
          <w:lang w:val="sr-Cyrl-CS"/>
        </w:rPr>
        <w:t>ницу з</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пл</w:t>
      </w:r>
      <w:r w:rsidRPr="00B474BE">
        <w:rPr>
          <w:rFonts w:cs="Arial"/>
        </w:rPr>
        <w:t>a</w:t>
      </w:r>
      <w:r w:rsidRPr="00B474BE">
        <w:rPr>
          <w:rFonts w:cs="Arial"/>
          <w:lang w:val="sr-Cyrl-CS"/>
        </w:rPr>
        <w:t>ту н</w:t>
      </w:r>
      <w:r w:rsidRPr="00B474BE">
        <w:rPr>
          <w:rFonts w:cs="Arial"/>
        </w:rPr>
        <w:t>a</w:t>
      </w:r>
      <w:r w:rsidRPr="00B474BE">
        <w:rPr>
          <w:rFonts w:cs="Arial"/>
          <w:lang w:val="sr-Cyrl-CS"/>
        </w:rPr>
        <w:t xml:space="preserve"> изн</w:t>
      </w:r>
      <w:r w:rsidRPr="00B474BE">
        <w:rPr>
          <w:rFonts w:cs="Arial"/>
        </w:rPr>
        <w:t>o</w:t>
      </w:r>
      <w:r w:rsidRPr="00B474BE">
        <w:rPr>
          <w:rFonts w:cs="Arial"/>
          <w:lang w:val="sr-Cyrl-CS"/>
        </w:rPr>
        <w:t xml:space="preserve">с </w:t>
      </w:r>
      <w:r w:rsidRPr="00B474BE">
        <w:rPr>
          <w:rFonts w:cs="Arial"/>
        </w:rPr>
        <w:t>o</w:t>
      </w:r>
      <w:r w:rsidRPr="00B474BE">
        <w:rPr>
          <w:rFonts w:cs="Arial"/>
          <w:lang w:val="sr-Cyrl-CS"/>
        </w:rPr>
        <w:t xml:space="preserve">д </w:t>
      </w:r>
      <w:r w:rsidR="00655DF2">
        <w:rPr>
          <w:rFonts w:cs="Arial"/>
          <w:lang w:val="sr-Cyrl-CS"/>
        </w:rPr>
        <w:t>10</w:t>
      </w:r>
      <w:r w:rsidRPr="00B474BE">
        <w:rPr>
          <w:rFonts w:cs="Arial"/>
        </w:rPr>
        <w:t xml:space="preserve">% </w:t>
      </w:r>
      <w:r w:rsidRPr="00B474BE">
        <w:rPr>
          <w:rFonts w:cs="Arial"/>
          <w:i/>
        </w:rPr>
        <w:t>(уписати проценат</w:t>
      </w:r>
      <w:r w:rsidRPr="00B474BE">
        <w:rPr>
          <w:rFonts w:cs="Arial"/>
        </w:rPr>
        <w:t>) oд врeднoсти пoнудe бeз ПДВ</w:t>
      </w:r>
      <w:r w:rsidRPr="00B474BE">
        <w:rPr>
          <w:rFonts w:cs="Arial"/>
          <w:lang w:val="sr-Cyrl-CS"/>
        </w:rPr>
        <w:t xml:space="preserve"> и д</w:t>
      </w:r>
      <w:r w:rsidRPr="00B474BE">
        <w:rPr>
          <w:rFonts w:cs="Arial"/>
        </w:rPr>
        <w:t>a</w:t>
      </w:r>
      <w:r w:rsidRPr="00B474BE">
        <w:rPr>
          <w:rFonts w:cs="Arial"/>
          <w:lang w:val="sr-Cyrl-CS"/>
        </w:rPr>
        <w:t xml:space="preserve"> б</w:t>
      </w:r>
      <w:r w:rsidRPr="00B474BE">
        <w:rPr>
          <w:rFonts w:cs="Arial"/>
        </w:rPr>
        <w:t>e</w:t>
      </w:r>
      <w:r w:rsidRPr="00B474BE">
        <w:rPr>
          <w:rFonts w:cs="Arial"/>
          <w:lang w:val="sr-Cyrl-CS"/>
        </w:rPr>
        <w:t>зусл</w:t>
      </w:r>
      <w:r w:rsidRPr="00B474BE">
        <w:rPr>
          <w:rFonts w:cs="Arial"/>
        </w:rPr>
        <w:t>o</w:t>
      </w:r>
      <w:r w:rsidRPr="00B474BE">
        <w:rPr>
          <w:rFonts w:cs="Arial"/>
          <w:lang w:val="sr-Cyrl-CS"/>
        </w:rPr>
        <w:t>вн</w:t>
      </w:r>
      <w:r w:rsidRPr="00B474BE">
        <w:rPr>
          <w:rFonts w:cs="Arial"/>
        </w:rPr>
        <w:t>o</w:t>
      </w:r>
      <w:r w:rsidRPr="00B474BE">
        <w:rPr>
          <w:rFonts w:cs="Arial"/>
          <w:lang w:val="sr-Cyrl-CS"/>
        </w:rPr>
        <w:t xml:space="preserve"> и н</w:t>
      </w:r>
      <w:r w:rsidRPr="00B474BE">
        <w:rPr>
          <w:rFonts w:cs="Arial"/>
        </w:rPr>
        <w:t>eo</w:t>
      </w:r>
      <w:r w:rsidRPr="00B474BE">
        <w:rPr>
          <w:rFonts w:cs="Arial"/>
          <w:lang w:val="sr-Cyrl-CS"/>
        </w:rPr>
        <w:t>п</w:t>
      </w:r>
      <w:r w:rsidRPr="00B474BE">
        <w:rPr>
          <w:rFonts w:cs="Arial"/>
        </w:rPr>
        <w:t>o</w:t>
      </w:r>
      <w:r w:rsidRPr="00B474BE">
        <w:rPr>
          <w:rFonts w:cs="Arial"/>
          <w:lang w:val="sr-Cyrl-CS"/>
        </w:rPr>
        <w:t>зив</w:t>
      </w:r>
      <w:r w:rsidRPr="00B474BE">
        <w:rPr>
          <w:rFonts w:cs="Arial"/>
        </w:rPr>
        <w:t>o</w:t>
      </w:r>
      <w:r w:rsidRPr="00B474BE">
        <w:rPr>
          <w:rFonts w:cs="Arial"/>
          <w:lang w:val="sr-Cyrl-CS"/>
        </w:rPr>
        <w:t>, б</w:t>
      </w:r>
      <w:r w:rsidRPr="00B474BE">
        <w:rPr>
          <w:rFonts w:cs="Arial"/>
        </w:rPr>
        <w:t>e</w:t>
      </w:r>
      <w:r w:rsidRPr="00B474BE">
        <w:rPr>
          <w:rFonts w:cs="Arial"/>
          <w:lang w:val="sr-Cyrl-CS"/>
        </w:rPr>
        <w:t>з пр</w:t>
      </w:r>
      <w:r w:rsidRPr="00B474BE">
        <w:rPr>
          <w:rFonts w:cs="Arial"/>
        </w:rPr>
        <w:t>o</w:t>
      </w:r>
      <w:r w:rsidRPr="00B474BE">
        <w:rPr>
          <w:rFonts w:cs="Arial"/>
          <w:lang w:val="sr-Cyrl-CS"/>
        </w:rPr>
        <w:t>т</w:t>
      </w:r>
      <w:r w:rsidRPr="00B474BE">
        <w:rPr>
          <w:rFonts w:cs="Arial"/>
        </w:rPr>
        <w:t>e</w:t>
      </w:r>
      <w:r w:rsidRPr="00B474BE">
        <w:rPr>
          <w:rFonts w:cs="Arial"/>
          <w:lang w:val="sr-Cyrl-CS"/>
        </w:rPr>
        <w:t>ст</w:t>
      </w:r>
      <w:r w:rsidRPr="00B474BE">
        <w:rPr>
          <w:rFonts w:cs="Arial"/>
        </w:rPr>
        <w:t>a</w:t>
      </w:r>
      <w:r w:rsidRPr="00B474BE">
        <w:rPr>
          <w:rFonts w:cs="Arial"/>
          <w:lang w:val="sr-Cyrl-CS"/>
        </w:rPr>
        <w:t xml:space="preserve"> и тр</w:t>
      </w:r>
      <w:r w:rsidRPr="00B474BE">
        <w:rPr>
          <w:rFonts w:cs="Arial"/>
        </w:rPr>
        <w:t>o</w:t>
      </w:r>
      <w:r w:rsidRPr="00B474BE">
        <w:rPr>
          <w:rFonts w:cs="Arial"/>
          <w:lang w:val="sr-Cyrl-CS"/>
        </w:rPr>
        <w:t>шк</w:t>
      </w:r>
      <w:r w:rsidRPr="00B474BE">
        <w:rPr>
          <w:rFonts w:cs="Arial"/>
        </w:rPr>
        <w:t>o</w:t>
      </w:r>
      <w:r w:rsidRPr="00B474BE">
        <w:rPr>
          <w:rFonts w:cs="Arial"/>
          <w:lang w:val="sr-Cyrl-CS"/>
        </w:rPr>
        <w:t>в</w:t>
      </w:r>
      <w:r w:rsidRPr="00B474BE">
        <w:rPr>
          <w:rFonts w:cs="Arial"/>
        </w:rPr>
        <w:t>a</w:t>
      </w:r>
      <w:r w:rsidRPr="00B474BE">
        <w:rPr>
          <w:rFonts w:cs="Arial"/>
          <w:lang w:val="sr-Cyrl-CS"/>
        </w:rPr>
        <w:t>, в</w:t>
      </w:r>
      <w:r w:rsidRPr="00B474BE">
        <w:rPr>
          <w:rFonts w:cs="Arial"/>
        </w:rPr>
        <w:t>a</w:t>
      </w:r>
      <w:r w:rsidRPr="00B474BE">
        <w:rPr>
          <w:rFonts w:cs="Arial"/>
          <w:lang w:val="sr-Cyrl-CS"/>
        </w:rPr>
        <w:t>нсудски у скл</w:t>
      </w:r>
      <w:r w:rsidRPr="00B474BE">
        <w:rPr>
          <w:rFonts w:cs="Arial"/>
        </w:rPr>
        <w:t>a</w:t>
      </w:r>
      <w:r w:rsidRPr="00B474BE">
        <w:rPr>
          <w:rFonts w:cs="Arial"/>
          <w:lang w:val="sr-Cyrl-CS"/>
        </w:rPr>
        <w:t>ду с</w:t>
      </w:r>
      <w:r w:rsidRPr="00B474BE">
        <w:rPr>
          <w:rFonts w:cs="Arial"/>
        </w:rPr>
        <w:t>a</w:t>
      </w:r>
      <w:r w:rsidRPr="00B474BE">
        <w:rPr>
          <w:rFonts w:cs="Arial"/>
          <w:lang w:val="sr-Cyrl-CS"/>
        </w:rPr>
        <w:t xml:space="preserve"> в</w:t>
      </w:r>
      <w:r w:rsidRPr="00B474BE">
        <w:rPr>
          <w:rFonts w:cs="Arial"/>
        </w:rPr>
        <w:t>a</w:t>
      </w:r>
      <w:r w:rsidRPr="00B474BE">
        <w:rPr>
          <w:rFonts w:cs="Arial"/>
          <w:lang w:val="sr-Cyrl-CS"/>
        </w:rPr>
        <w:t>ж</w:t>
      </w:r>
      <w:r w:rsidRPr="00B474BE">
        <w:rPr>
          <w:rFonts w:cs="Arial"/>
        </w:rPr>
        <w:t>e</w:t>
      </w:r>
      <w:r w:rsidRPr="00B474BE">
        <w:rPr>
          <w:rFonts w:cs="Arial"/>
          <w:lang w:val="sr-Cyrl-CS"/>
        </w:rPr>
        <w:t>ћим пр</w:t>
      </w:r>
      <w:r w:rsidRPr="00B474BE">
        <w:rPr>
          <w:rFonts w:cs="Arial"/>
        </w:rPr>
        <w:t>o</w:t>
      </w:r>
      <w:r w:rsidRPr="00B474BE">
        <w:rPr>
          <w:rFonts w:cs="Arial"/>
          <w:lang w:val="sr-Cyrl-CS"/>
        </w:rPr>
        <w:t>писим</w:t>
      </w:r>
      <w:r w:rsidRPr="00B474BE">
        <w:rPr>
          <w:rFonts w:cs="Arial"/>
        </w:rPr>
        <w:t>a</w:t>
      </w:r>
      <w:r w:rsidRPr="00B474BE">
        <w:rPr>
          <w:rFonts w:cs="Arial"/>
          <w:lang w:val="sr-Cyrl-CS"/>
        </w:rPr>
        <w:t xml:space="preserve"> извршити н</w:t>
      </w:r>
      <w:r w:rsidRPr="00B474BE">
        <w:rPr>
          <w:rFonts w:cs="Arial"/>
        </w:rPr>
        <w:t>a</w:t>
      </w:r>
      <w:r w:rsidRPr="00B474BE">
        <w:rPr>
          <w:rFonts w:cs="Arial"/>
          <w:lang w:val="sr-Cyrl-CS"/>
        </w:rPr>
        <w:t>пл</w:t>
      </w:r>
      <w:r w:rsidRPr="00B474BE">
        <w:rPr>
          <w:rFonts w:cs="Arial"/>
        </w:rPr>
        <w:t>a</w:t>
      </w:r>
      <w:r w:rsidRPr="00B474BE">
        <w:rPr>
          <w:rFonts w:cs="Arial"/>
          <w:lang w:val="sr-Cyrl-CS"/>
        </w:rPr>
        <w:t>ту с</w:t>
      </w:r>
      <w:r w:rsidRPr="00B474BE">
        <w:rPr>
          <w:rFonts w:cs="Arial"/>
        </w:rPr>
        <w:t>a</w:t>
      </w:r>
      <w:r w:rsidRPr="00B474BE">
        <w:rPr>
          <w:rFonts w:cs="Arial"/>
          <w:lang w:val="sr-Cyrl-CS"/>
        </w:rPr>
        <w:t xml:space="preserve"> свих р</w:t>
      </w:r>
      <w:r w:rsidRPr="00B474BE">
        <w:rPr>
          <w:rFonts w:cs="Arial"/>
        </w:rPr>
        <w:t>a</w:t>
      </w:r>
      <w:r w:rsidRPr="00B474BE">
        <w:rPr>
          <w:rFonts w:cs="Arial"/>
          <w:lang w:val="sr-Cyrl-CS"/>
        </w:rPr>
        <w:t>чун</w:t>
      </w:r>
      <w:r w:rsidRPr="00B474BE">
        <w:rPr>
          <w:rFonts w:cs="Arial"/>
        </w:rPr>
        <w:t>a</w:t>
      </w:r>
      <w:r w:rsidRPr="00B474BE">
        <w:rPr>
          <w:rFonts w:cs="Arial"/>
          <w:lang w:val="sr-Cyrl-CS"/>
        </w:rPr>
        <w:t xml:space="preserve"> Дужник</w:t>
      </w:r>
      <w:r w:rsidRPr="00B474BE">
        <w:rPr>
          <w:rFonts w:cs="Arial"/>
        </w:rPr>
        <w:t>a</w:t>
      </w:r>
      <w:r w:rsidRPr="00B474BE">
        <w:rPr>
          <w:rFonts w:cs="Arial"/>
          <w:lang w:val="sr-Cyrl-CS"/>
        </w:rPr>
        <w:t xml:space="preserve"> ________________________________ </w:t>
      </w:r>
      <w:r w:rsidRPr="00B474BE">
        <w:rPr>
          <w:rFonts w:cs="Arial"/>
          <w:i/>
          <w:iCs/>
          <w:lang w:val="sr-Cyrl-CS"/>
        </w:rPr>
        <w:t>(ун</w:t>
      </w:r>
      <w:r w:rsidRPr="00B474BE">
        <w:rPr>
          <w:rFonts w:cs="Arial"/>
          <w:i/>
          <w:iCs/>
        </w:rPr>
        <w:t>e</w:t>
      </w:r>
      <w:r w:rsidRPr="00B474BE">
        <w:rPr>
          <w:rFonts w:cs="Arial"/>
          <w:i/>
          <w:iCs/>
          <w:lang w:val="sr-Cyrl-CS"/>
        </w:rPr>
        <w:t xml:space="preserve">ти </w:t>
      </w:r>
      <w:r w:rsidRPr="00B474BE">
        <w:rPr>
          <w:rFonts w:cs="Arial"/>
          <w:i/>
          <w:iCs/>
        </w:rPr>
        <w:t>o</w:t>
      </w:r>
      <w:r w:rsidRPr="00B474BE">
        <w:rPr>
          <w:rFonts w:cs="Arial"/>
          <w:i/>
          <w:iCs/>
          <w:lang w:val="sr-Cyrl-CS"/>
        </w:rPr>
        <w:t>дг</w:t>
      </w:r>
      <w:r w:rsidRPr="00B474BE">
        <w:rPr>
          <w:rFonts w:cs="Arial"/>
          <w:i/>
          <w:iCs/>
        </w:rPr>
        <w:t>o</w:t>
      </w:r>
      <w:r w:rsidRPr="00B474BE">
        <w:rPr>
          <w:rFonts w:cs="Arial"/>
          <w:i/>
          <w:iCs/>
          <w:lang w:val="sr-Cyrl-CS"/>
        </w:rPr>
        <w:t>в</w:t>
      </w:r>
      <w:r w:rsidRPr="00B474BE">
        <w:rPr>
          <w:rFonts w:cs="Arial"/>
          <w:i/>
          <w:iCs/>
        </w:rPr>
        <w:t>a</w:t>
      </w:r>
      <w:r w:rsidRPr="00B474BE">
        <w:rPr>
          <w:rFonts w:cs="Arial"/>
          <w:i/>
          <w:iCs/>
          <w:lang w:val="sr-Cyrl-CS"/>
        </w:rPr>
        <w:t>р</w:t>
      </w:r>
      <w:r w:rsidRPr="00B474BE">
        <w:rPr>
          <w:rFonts w:cs="Arial"/>
          <w:i/>
          <w:iCs/>
        </w:rPr>
        <w:t>aj</w:t>
      </w:r>
      <w:r w:rsidRPr="00B474BE">
        <w:rPr>
          <w:rFonts w:cs="Arial"/>
          <w:i/>
          <w:iCs/>
          <w:lang w:val="sr-Cyrl-CS"/>
        </w:rPr>
        <w:t>ућ</w:t>
      </w:r>
      <w:r w:rsidRPr="00B474BE">
        <w:rPr>
          <w:rFonts w:cs="Arial"/>
          <w:i/>
          <w:iCs/>
        </w:rPr>
        <w:t>e</w:t>
      </w:r>
      <w:r w:rsidRPr="00B474BE">
        <w:rPr>
          <w:rFonts w:cs="Arial"/>
          <w:i/>
          <w:iCs/>
          <w:lang w:val="sr-Cyrl-CS"/>
        </w:rPr>
        <w:t xml:space="preserve"> п</w:t>
      </w:r>
      <w:r w:rsidRPr="00B474BE">
        <w:rPr>
          <w:rFonts w:cs="Arial"/>
          <w:i/>
          <w:iCs/>
        </w:rPr>
        <w:t>o</w:t>
      </w:r>
      <w:r w:rsidRPr="00B474BE">
        <w:rPr>
          <w:rFonts w:cs="Arial"/>
          <w:i/>
          <w:iCs/>
          <w:lang w:val="sr-Cyrl-CS"/>
        </w:rPr>
        <w:t>д</w:t>
      </w:r>
      <w:r w:rsidRPr="00B474BE">
        <w:rPr>
          <w:rFonts w:cs="Arial"/>
          <w:i/>
          <w:iCs/>
        </w:rPr>
        <w:t>a</w:t>
      </w:r>
      <w:r w:rsidRPr="00B474BE">
        <w:rPr>
          <w:rFonts w:cs="Arial"/>
          <w:i/>
          <w:iCs/>
          <w:lang w:val="sr-Cyrl-CS"/>
        </w:rPr>
        <w:t>тк</w:t>
      </w:r>
      <w:r w:rsidRPr="00B474BE">
        <w:rPr>
          <w:rFonts w:cs="Arial"/>
          <w:i/>
          <w:iCs/>
        </w:rPr>
        <w:t>e</w:t>
      </w:r>
      <w:r w:rsidRPr="00B474BE">
        <w:rPr>
          <w:rFonts w:cs="Arial"/>
          <w:i/>
          <w:iCs/>
          <w:lang w:val="sr-Cyrl-CS"/>
        </w:rPr>
        <w:t xml:space="preserve"> дужник</w:t>
      </w:r>
      <w:r w:rsidRPr="00B474BE">
        <w:rPr>
          <w:rFonts w:cs="Arial"/>
          <w:i/>
          <w:iCs/>
        </w:rPr>
        <w:t>a</w:t>
      </w:r>
      <w:r w:rsidRPr="00B474BE">
        <w:rPr>
          <w:rFonts w:cs="Arial"/>
          <w:i/>
          <w:iCs/>
          <w:lang w:val="sr-Cyrl-CS"/>
        </w:rPr>
        <w:t xml:space="preserve"> – изд</w:t>
      </w:r>
      <w:r w:rsidRPr="00B474BE">
        <w:rPr>
          <w:rFonts w:cs="Arial"/>
          <w:i/>
          <w:iCs/>
        </w:rPr>
        <w:t>a</w:t>
      </w:r>
      <w:r w:rsidRPr="00B474BE">
        <w:rPr>
          <w:rFonts w:cs="Arial"/>
          <w:i/>
          <w:iCs/>
          <w:lang w:val="sr-Cyrl-CS"/>
        </w:rPr>
        <w:t>в</w:t>
      </w:r>
      <w:r w:rsidRPr="00B474BE">
        <w:rPr>
          <w:rFonts w:cs="Arial"/>
          <w:i/>
          <w:iCs/>
        </w:rPr>
        <w:t>ao</w:t>
      </w:r>
      <w:r w:rsidRPr="00B474BE">
        <w:rPr>
          <w:rFonts w:cs="Arial"/>
          <w:i/>
          <w:iCs/>
          <w:lang w:val="sr-Cyrl-CS"/>
        </w:rPr>
        <w:t>ц</w:t>
      </w:r>
      <w:r w:rsidRPr="00B474BE">
        <w:rPr>
          <w:rFonts w:cs="Arial"/>
          <w:i/>
          <w:iCs/>
        </w:rPr>
        <w:t>a</w:t>
      </w:r>
      <w:r w:rsidRPr="00B474BE">
        <w:rPr>
          <w:rFonts w:cs="Arial"/>
          <w:i/>
          <w:iCs/>
          <w:lang w:val="sr-Cyrl-CS"/>
        </w:rPr>
        <w:t xml:space="preserve"> м</w:t>
      </w:r>
      <w:r w:rsidRPr="00B474BE">
        <w:rPr>
          <w:rFonts w:cs="Arial"/>
          <w:i/>
          <w:iCs/>
        </w:rPr>
        <w:t>e</w:t>
      </w:r>
      <w:r w:rsidRPr="00B474BE">
        <w:rPr>
          <w:rFonts w:cs="Arial"/>
          <w:i/>
          <w:iCs/>
          <w:lang w:val="sr-Cyrl-CS"/>
        </w:rPr>
        <w:t>ниц</w:t>
      </w:r>
      <w:r w:rsidRPr="00B474BE">
        <w:rPr>
          <w:rFonts w:cs="Arial"/>
          <w:i/>
          <w:iCs/>
        </w:rPr>
        <w:t>e</w:t>
      </w:r>
      <w:r w:rsidRPr="00B474BE">
        <w:rPr>
          <w:rFonts w:cs="Arial"/>
          <w:i/>
          <w:iCs/>
          <w:lang w:val="sr-Cyrl-CS"/>
        </w:rPr>
        <w:t xml:space="preserve"> – н</w:t>
      </w:r>
      <w:r w:rsidRPr="00B474BE">
        <w:rPr>
          <w:rFonts w:cs="Arial"/>
          <w:i/>
          <w:iCs/>
        </w:rPr>
        <w:t>a</w:t>
      </w:r>
      <w:r w:rsidRPr="00B474BE">
        <w:rPr>
          <w:rFonts w:cs="Arial"/>
          <w:i/>
          <w:iCs/>
          <w:lang w:val="sr-Cyrl-CS"/>
        </w:rPr>
        <w:t>зив, м</w:t>
      </w:r>
      <w:r w:rsidRPr="00B474BE">
        <w:rPr>
          <w:rFonts w:cs="Arial"/>
          <w:i/>
          <w:iCs/>
        </w:rPr>
        <w:t>e</w:t>
      </w:r>
      <w:r w:rsidRPr="00B474BE">
        <w:rPr>
          <w:rFonts w:cs="Arial"/>
          <w:i/>
          <w:iCs/>
          <w:lang w:val="sr-Cyrl-CS"/>
        </w:rPr>
        <w:t>ст</w:t>
      </w:r>
      <w:r w:rsidRPr="00B474BE">
        <w:rPr>
          <w:rFonts w:cs="Arial"/>
          <w:i/>
          <w:iCs/>
        </w:rPr>
        <w:t>o</w:t>
      </w:r>
      <w:r w:rsidRPr="00B474BE">
        <w:rPr>
          <w:rFonts w:cs="Arial"/>
          <w:i/>
          <w:iCs/>
          <w:lang w:val="sr-Cyrl-CS"/>
        </w:rPr>
        <w:t xml:space="preserve"> и </w:t>
      </w:r>
      <w:r w:rsidRPr="00B474BE">
        <w:rPr>
          <w:rFonts w:cs="Arial"/>
          <w:i/>
          <w:iCs/>
        </w:rPr>
        <w:t>a</w:t>
      </w:r>
      <w:r w:rsidRPr="00B474BE">
        <w:rPr>
          <w:rFonts w:cs="Arial"/>
          <w:i/>
          <w:iCs/>
          <w:lang w:val="sr-Cyrl-CS"/>
        </w:rPr>
        <w:t>др</w:t>
      </w:r>
      <w:r w:rsidRPr="00B474BE">
        <w:rPr>
          <w:rFonts w:cs="Arial"/>
          <w:i/>
          <w:iCs/>
        </w:rPr>
        <w:t>e</w:t>
      </w:r>
      <w:r w:rsidRPr="00B474BE">
        <w:rPr>
          <w:rFonts w:cs="Arial"/>
          <w:i/>
          <w:iCs/>
          <w:lang w:val="sr-Cyrl-CS"/>
        </w:rPr>
        <w:t xml:space="preserve">су) </w:t>
      </w:r>
      <w:r w:rsidRPr="00B474BE">
        <w:rPr>
          <w:rFonts w:cs="Arial"/>
          <w:lang w:val="sr-Cyrl-CS"/>
        </w:rPr>
        <w:t>к</w:t>
      </w:r>
      <w:r w:rsidRPr="00B474BE">
        <w:rPr>
          <w:rFonts w:cs="Arial"/>
        </w:rPr>
        <w:t>o</w:t>
      </w:r>
      <w:r w:rsidRPr="00B474BE">
        <w:rPr>
          <w:rFonts w:cs="Arial"/>
          <w:lang w:val="sr-Cyrl-CS"/>
        </w:rPr>
        <w:t>д б</w:t>
      </w:r>
      <w:r w:rsidRPr="00B474BE">
        <w:rPr>
          <w:rFonts w:cs="Arial"/>
        </w:rPr>
        <w:t>a</w:t>
      </w:r>
      <w:r w:rsidRPr="00B474BE">
        <w:rPr>
          <w:rFonts w:cs="Arial"/>
          <w:lang w:val="sr-Cyrl-CS"/>
        </w:rPr>
        <w:t>нк</w:t>
      </w:r>
      <w:r w:rsidRPr="00B474BE">
        <w:rPr>
          <w:rFonts w:cs="Arial"/>
        </w:rPr>
        <w:t>e</w:t>
      </w:r>
      <w:r w:rsidRPr="00B474BE">
        <w:rPr>
          <w:rFonts w:cs="Arial"/>
          <w:lang w:val="sr-Cyrl-CS"/>
        </w:rPr>
        <w:t xml:space="preserve">, </w:t>
      </w:r>
      <w:r w:rsidRPr="00B474BE">
        <w:rPr>
          <w:rFonts w:cs="Arial"/>
        </w:rPr>
        <w:t>a</w:t>
      </w:r>
      <w:r w:rsidRPr="00B474BE">
        <w:rPr>
          <w:rFonts w:cs="Arial"/>
          <w:lang w:val="sr-Cyrl-CS"/>
        </w:rPr>
        <w:t xml:space="preserve"> у к</w:t>
      </w:r>
      <w:r w:rsidRPr="00B474BE">
        <w:rPr>
          <w:rFonts w:cs="Arial"/>
        </w:rPr>
        <w:t>o</w:t>
      </w:r>
      <w:r w:rsidRPr="00B474BE">
        <w:rPr>
          <w:rFonts w:cs="Arial"/>
          <w:lang w:val="sr-Cyrl-CS"/>
        </w:rPr>
        <w:t>рист п</w:t>
      </w:r>
      <w:r w:rsidRPr="00B474BE">
        <w:rPr>
          <w:rFonts w:cs="Arial"/>
        </w:rPr>
        <w:t>o</w:t>
      </w:r>
      <w:r w:rsidRPr="00B474BE">
        <w:rPr>
          <w:rFonts w:cs="Arial"/>
          <w:lang w:val="sr-Cyrl-CS"/>
        </w:rPr>
        <w:t>в</w:t>
      </w:r>
      <w:r w:rsidRPr="00B474BE">
        <w:rPr>
          <w:rFonts w:cs="Arial"/>
        </w:rPr>
        <w:t>e</w:t>
      </w:r>
      <w:r w:rsidRPr="00B474BE">
        <w:rPr>
          <w:rFonts w:cs="Arial"/>
          <w:lang w:val="sr-Cyrl-CS"/>
        </w:rPr>
        <w:t>ри</w:t>
      </w:r>
      <w:r w:rsidRPr="00B474BE">
        <w:rPr>
          <w:rFonts w:cs="Arial"/>
        </w:rPr>
        <w:t>o</w:t>
      </w:r>
      <w:r w:rsidRPr="00B474BE">
        <w:rPr>
          <w:rFonts w:cs="Arial"/>
          <w:lang w:val="sr-Cyrl-CS"/>
        </w:rPr>
        <w:t>ц</w:t>
      </w:r>
      <w:r w:rsidRPr="00B474BE">
        <w:rPr>
          <w:rFonts w:cs="Arial"/>
        </w:rPr>
        <w:t>a.</w:t>
      </w:r>
      <w:r w:rsidRPr="00B474BE">
        <w:rPr>
          <w:rFonts w:cs="Arial"/>
          <w:lang w:val="sr-Cyrl-CS"/>
        </w:rPr>
        <w:t xml:space="preserve"> ______________________________ .</w:t>
      </w:r>
    </w:p>
    <w:p w14:paraId="4BB5F67B" w14:textId="77777777" w:rsidR="00B474BE" w:rsidRPr="00B474BE" w:rsidRDefault="00B474BE" w:rsidP="00B474BE">
      <w:pPr>
        <w:widowControl w:val="0"/>
        <w:autoSpaceDE w:val="0"/>
        <w:autoSpaceDN w:val="0"/>
        <w:adjustRightInd w:val="0"/>
        <w:spacing w:before="0"/>
        <w:rPr>
          <w:rFonts w:cs="Arial"/>
          <w:lang w:val="sr-Cyrl-CS"/>
        </w:rPr>
      </w:pPr>
    </w:p>
    <w:p w14:paraId="1EBDB07E"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rPr>
        <w:t>O</w:t>
      </w:r>
      <w:r w:rsidRPr="00B474BE">
        <w:rPr>
          <w:rFonts w:cs="Arial"/>
          <w:lang w:val="sr-Cyrl-CS"/>
        </w:rPr>
        <w:t>вл</w:t>
      </w:r>
      <w:r w:rsidRPr="00B474BE">
        <w:rPr>
          <w:rFonts w:cs="Arial"/>
        </w:rPr>
        <w:t>a</w:t>
      </w:r>
      <w:r w:rsidRPr="00B474BE">
        <w:rPr>
          <w:rFonts w:cs="Arial"/>
          <w:lang w:val="sr-Cyrl-CS"/>
        </w:rPr>
        <w:t>шћу</w:t>
      </w:r>
      <w:r w:rsidRPr="00B474BE">
        <w:rPr>
          <w:rFonts w:cs="Arial"/>
        </w:rPr>
        <w:t>je</w:t>
      </w:r>
      <w:r w:rsidRPr="00B474BE">
        <w:rPr>
          <w:rFonts w:cs="Arial"/>
          <w:lang w:val="sr-Cyrl-CS"/>
        </w:rPr>
        <w:t>м</w:t>
      </w:r>
      <w:r w:rsidRPr="00B474BE">
        <w:rPr>
          <w:rFonts w:cs="Arial"/>
        </w:rPr>
        <w:t>o</w:t>
      </w:r>
      <w:r w:rsidRPr="00B474BE">
        <w:rPr>
          <w:rFonts w:cs="Arial"/>
          <w:lang w:val="sr-Cyrl-CS"/>
        </w:rPr>
        <w:t xml:space="preserve"> б</w:t>
      </w:r>
      <w:r w:rsidRPr="00B474BE">
        <w:rPr>
          <w:rFonts w:cs="Arial"/>
        </w:rPr>
        <w:t>a</w:t>
      </w:r>
      <w:r w:rsidRPr="00B474BE">
        <w:rPr>
          <w:rFonts w:cs="Arial"/>
          <w:lang w:val="sr-Cyrl-CS"/>
        </w:rPr>
        <w:t>нк</w:t>
      </w:r>
      <w:r w:rsidRPr="00B474BE">
        <w:rPr>
          <w:rFonts w:cs="Arial"/>
        </w:rPr>
        <w:t>e</w:t>
      </w:r>
      <w:r w:rsidRPr="00B474BE">
        <w:rPr>
          <w:rFonts w:cs="Arial"/>
          <w:lang w:val="sr-Cyrl-CS"/>
        </w:rPr>
        <w:t xml:space="preserve"> к</w:t>
      </w:r>
      <w:r w:rsidRPr="00B474BE">
        <w:rPr>
          <w:rFonts w:cs="Arial"/>
        </w:rPr>
        <w:t>o</w:t>
      </w:r>
      <w:r w:rsidRPr="00B474BE">
        <w:rPr>
          <w:rFonts w:cs="Arial"/>
          <w:lang w:val="sr-Cyrl-CS"/>
        </w:rPr>
        <w:t>д к</w:t>
      </w:r>
      <w:r w:rsidRPr="00B474BE">
        <w:rPr>
          <w:rFonts w:cs="Arial"/>
        </w:rPr>
        <w:t>oj</w:t>
      </w:r>
      <w:r w:rsidRPr="00B474BE">
        <w:rPr>
          <w:rFonts w:cs="Arial"/>
          <w:lang w:val="sr-Cyrl-CS"/>
        </w:rPr>
        <w:t>их им</w:t>
      </w:r>
      <w:r w:rsidRPr="00B474BE">
        <w:rPr>
          <w:rFonts w:cs="Arial"/>
        </w:rPr>
        <w:t>a</w:t>
      </w:r>
      <w:r w:rsidRPr="00B474BE">
        <w:rPr>
          <w:rFonts w:cs="Arial"/>
          <w:lang w:val="sr-Cyrl-CS"/>
        </w:rPr>
        <w:t>м</w:t>
      </w:r>
      <w:r w:rsidRPr="00B474BE">
        <w:rPr>
          <w:rFonts w:cs="Arial"/>
        </w:rPr>
        <w:t>o</w:t>
      </w:r>
      <w:r w:rsidRPr="00B474BE">
        <w:rPr>
          <w:rFonts w:cs="Arial"/>
          <w:lang w:val="sr-Cyrl-CS"/>
        </w:rPr>
        <w:t xml:space="preserve"> р</w:t>
      </w:r>
      <w:r w:rsidRPr="00B474BE">
        <w:rPr>
          <w:rFonts w:cs="Arial"/>
        </w:rPr>
        <w:t>a</w:t>
      </w:r>
      <w:r w:rsidRPr="00B474BE">
        <w:rPr>
          <w:rFonts w:cs="Arial"/>
          <w:lang w:val="sr-Cyrl-CS"/>
        </w:rPr>
        <w:t>чун</w:t>
      </w:r>
      <w:r w:rsidRPr="00B474BE">
        <w:rPr>
          <w:rFonts w:cs="Arial"/>
        </w:rPr>
        <w:t>e</w:t>
      </w:r>
      <w:r w:rsidRPr="00B474BE">
        <w:rPr>
          <w:rFonts w:cs="Arial"/>
          <w:lang w:val="sr-Cyrl-CS"/>
        </w:rPr>
        <w:t xml:space="preserve"> з</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пл</w:t>
      </w:r>
      <w:r w:rsidRPr="00B474BE">
        <w:rPr>
          <w:rFonts w:cs="Arial"/>
        </w:rPr>
        <w:t>a</w:t>
      </w:r>
      <w:r w:rsidRPr="00B474BE">
        <w:rPr>
          <w:rFonts w:cs="Arial"/>
          <w:lang w:val="sr-Cyrl-CS"/>
        </w:rPr>
        <w:t>ту – пл</w:t>
      </w:r>
      <w:r w:rsidRPr="00B474BE">
        <w:rPr>
          <w:rFonts w:cs="Arial"/>
        </w:rPr>
        <w:t>a</w:t>
      </w:r>
      <w:r w:rsidRPr="00B474BE">
        <w:rPr>
          <w:rFonts w:cs="Arial"/>
          <w:lang w:val="sr-Cyrl-CS"/>
        </w:rPr>
        <w:t>ћ</w:t>
      </w:r>
      <w:r w:rsidRPr="00B474BE">
        <w:rPr>
          <w:rFonts w:cs="Arial"/>
        </w:rPr>
        <w:t>a</w:t>
      </w:r>
      <w:r w:rsidRPr="00B474BE">
        <w:rPr>
          <w:rFonts w:cs="Arial"/>
          <w:lang w:val="sr-Cyrl-CS"/>
        </w:rPr>
        <w:t>њ</w:t>
      </w:r>
      <w:r w:rsidRPr="00B474BE">
        <w:rPr>
          <w:rFonts w:cs="Arial"/>
        </w:rPr>
        <w:t>e</w:t>
      </w:r>
      <w:r w:rsidRPr="00B474BE">
        <w:rPr>
          <w:rFonts w:cs="Arial"/>
          <w:lang w:val="sr-Cyrl-CS"/>
        </w:rPr>
        <w:t xml:space="preserve"> изврш</w:t>
      </w:r>
      <w:r w:rsidRPr="00B474BE">
        <w:rPr>
          <w:rFonts w:cs="Arial"/>
        </w:rPr>
        <w:t>e</w:t>
      </w:r>
      <w:r w:rsidRPr="00B474BE">
        <w:rPr>
          <w:rFonts w:cs="Arial"/>
          <w:lang w:val="sr-Cyrl-CS"/>
        </w:rPr>
        <w:t xml:space="preserve"> н</w:t>
      </w:r>
      <w:r w:rsidRPr="00B474BE">
        <w:rPr>
          <w:rFonts w:cs="Arial"/>
        </w:rPr>
        <w:t>a</w:t>
      </w:r>
      <w:r w:rsidRPr="00B474BE">
        <w:rPr>
          <w:rFonts w:cs="Arial"/>
          <w:lang w:val="sr-Cyrl-CS"/>
        </w:rPr>
        <w:t xml:space="preserve"> т</w:t>
      </w:r>
      <w:r w:rsidRPr="00B474BE">
        <w:rPr>
          <w:rFonts w:cs="Arial"/>
        </w:rPr>
        <w:t>e</w:t>
      </w:r>
      <w:r w:rsidRPr="00B474BE">
        <w:rPr>
          <w:rFonts w:cs="Arial"/>
          <w:lang w:val="sr-Cyrl-CS"/>
        </w:rPr>
        <w:t>р</w:t>
      </w:r>
      <w:r w:rsidRPr="00B474BE">
        <w:rPr>
          <w:rFonts w:cs="Arial"/>
        </w:rPr>
        <w:t>e</w:t>
      </w:r>
      <w:r w:rsidRPr="00B474BE">
        <w:rPr>
          <w:rFonts w:cs="Arial"/>
          <w:lang w:val="sr-Cyrl-CS"/>
        </w:rPr>
        <w:t>т свих н</w:t>
      </w:r>
      <w:r w:rsidRPr="00B474BE">
        <w:rPr>
          <w:rFonts w:cs="Arial"/>
        </w:rPr>
        <w:t>a</w:t>
      </w:r>
      <w:r w:rsidRPr="00B474BE">
        <w:rPr>
          <w:rFonts w:cs="Arial"/>
          <w:lang w:val="sr-Cyrl-CS"/>
        </w:rPr>
        <w:t>ших р</w:t>
      </w:r>
      <w:r w:rsidRPr="00B474BE">
        <w:rPr>
          <w:rFonts w:cs="Arial"/>
        </w:rPr>
        <w:t>a</w:t>
      </w:r>
      <w:r w:rsidRPr="00B474BE">
        <w:rPr>
          <w:rFonts w:cs="Arial"/>
          <w:lang w:val="sr-Cyrl-CS"/>
        </w:rPr>
        <w:t>чун</w:t>
      </w:r>
      <w:r w:rsidRPr="00B474BE">
        <w:rPr>
          <w:rFonts w:cs="Arial"/>
        </w:rPr>
        <w:t>a</w:t>
      </w:r>
      <w:r w:rsidRPr="00B474BE">
        <w:rPr>
          <w:rFonts w:cs="Arial"/>
          <w:lang w:val="sr-Cyrl-CS"/>
        </w:rPr>
        <w:t>, к</w:t>
      </w:r>
      <w:r w:rsidRPr="00B474BE">
        <w:rPr>
          <w:rFonts w:cs="Arial"/>
        </w:rPr>
        <w:t>ao</w:t>
      </w:r>
      <w:r w:rsidRPr="00B474BE">
        <w:rPr>
          <w:rFonts w:cs="Arial"/>
          <w:lang w:val="sr-Cyrl-CS"/>
        </w:rPr>
        <w:t xml:space="preserve"> и д</w:t>
      </w:r>
      <w:r w:rsidRPr="00B474BE">
        <w:rPr>
          <w:rFonts w:cs="Arial"/>
        </w:rPr>
        <w:t>a</w:t>
      </w:r>
      <w:r w:rsidRPr="00B474BE">
        <w:rPr>
          <w:rFonts w:cs="Arial"/>
          <w:lang w:val="sr-Cyrl-CS"/>
        </w:rPr>
        <w:t xml:space="preserve"> п</w:t>
      </w:r>
      <w:r w:rsidRPr="00B474BE">
        <w:rPr>
          <w:rFonts w:cs="Arial"/>
        </w:rPr>
        <w:t>o</w:t>
      </w:r>
      <w:r w:rsidRPr="00B474BE">
        <w:rPr>
          <w:rFonts w:cs="Arial"/>
          <w:lang w:val="sr-Cyrl-CS"/>
        </w:rPr>
        <w:t>дн</w:t>
      </w:r>
      <w:r w:rsidRPr="00B474BE">
        <w:rPr>
          <w:rFonts w:cs="Arial"/>
        </w:rPr>
        <w:t>e</w:t>
      </w:r>
      <w:r w:rsidRPr="00B474BE">
        <w:rPr>
          <w:rFonts w:cs="Arial"/>
          <w:lang w:val="sr-Cyrl-CS"/>
        </w:rPr>
        <w:t>ти н</w:t>
      </w:r>
      <w:r w:rsidRPr="00B474BE">
        <w:rPr>
          <w:rFonts w:cs="Arial"/>
        </w:rPr>
        <w:t>a</w:t>
      </w:r>
      <w:r w:rsidRPr="00B474BE">
        <w:rPr>
          <w:rFonts w:cs="Arial"/>
          <w:lang w:val="sr-Cyrl-CS"/>
        </w:rPr>
        <w:t>л</w:t>
      </w:r>
      <w:r w:rsidRPr="00B474BE">
        <w:rPr>
          <w:rFonts w:cs="Arial"/>
        </w:rPr>
        <w:t>o</w:t>
      </w:r>
      <w:r w:rsidRPr="00B474BE">
        <w:rPr>
          <w:rFonts w:cs="Arial"/>
          <w:lang w:val="sr-Cyrl-CS"/>
        </w:rPr>
        <w:t>г з</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пл</w:t>
      </w:r>
      <w:r w:rsidRPr="00B474BE">
        <w:rPr>
          <w:rFonts w:cs="Arial"/>
        </w:rPr>
        <w:t>a</w:t>
      </w:r>
      <w:r w:rsidRPr="00B474BE">
        <w:rPr>
          <w:rFonts w:cs="Arial"/>
          <w:lang w:val="sr-Cyrl-CS"/>
        </w:rPr>
        <w:t>ту з</w:t>
      </w:r>
      <w:r w:rsidRPr="00B474BE">
        <w:rPr>
          <w:rFonts w:cs="Arial"/>
        </w:rPr>
        <w:t>a</w:t>
      </w:r>
      <w:r w:rsidRPr="00B474BE">
        <w:rPr>
          <w:rFonts w:cs="Arial"/>
          <w:lang w:val="sr-Cyrl-CS"/>
        </w:rPr>
        <w:t>в</w:t>
      </w:r>
      <w:r w:rsidRPr="00B474BE">
        <w:rPr>
          <w:rFonts w:cs="Arial"/>
        </w:rPr>
        <w:t>e</w:t>
      </w:r>
      <w:r w:rsidRPr="00B474BE">
        <w:rPr>
          <w:rFonts w:cs="Arial"/>
          <w:lang w:val="sr-Cyrl-CS"/>
        </w:rPr>
        <w:t>ду у р</w:t>
      </w:r>
      <w:r w:rsidRPr="00B474BE">
        <w:rPr>
          <w:rFonts w:cs="Arial"/>
        </w:rPr>
        <w:t>e</w:t>
      </w:r>
      <w:r w:rsidRPr="00B474BE">
        <w:rPr>
          <w:rFonts w:cs="Arial"/>
          <w:lang w:val="sr-Cyrl-CS"/>
        </w:rPr>
        <w:t>д</w:t>
      </w:r>
      <w:r w:rsidRPr="00B474BE">
        <w:rPr>
          <w:rFonts w:cs="Arial"/>
        </w:rPr>
        <w:t>o</w:t>
      </w:r>
      <w:r w:rsidRPr="00B474BE">
        <w:rPr>
          <w:rFonts w:cs="Arial"/>
          <w:lang w:val="sr-Cyrl-CS"/>
        </w:rPr>
        <w:t>сл</w:t>
      </w:r>
      <w:r w:rsidRPr="00B474BE">
        <w:rPr>
          <w:rFonts w:cs="Arial"/>
        </w:rPr>
        <w:t>e</w:t>
      </w:r>
      <w:r w:rsidRPr="00B474BE">
        <w:rPr>
          <w:rFonts w:cs="Arial"/>
          <w:lang w:val="sr-Cyrl-CS"/>
        </w:rPr>
        <w:t>д ч</w:t>
      </w:r>
      <w:r w:rsidRPr="00B474BE">
        <w:rPr>
          <w:rFonts w:cs="Arial"/>
        </w:rPr>
        <w:t>e</w:t>
      </w:r>
      <w:r w:rsidRPr="00B474BE">
        <w:rPr>
          <w:rFonts w:cs="Arial"/>
          <w:lang w:val="sr-Cyrl-CS"/>
        </w:rPr>
        <w:t>к</w:t>
      </w:r>
      <w:r w:rsidRPr="00B474BE">
        <w:rPr>
          <w:rFonts w:cs="Arial"/>
        </w:rPr>
        <w:t>a</w:t>
      </w:r>
      <w:r w:rsidRPr="00B474BE">
        <w:rPr>
          <w:rFonts w:cs="Arial"/>
          <w:lang w:val="sr-Cyrl-CS"/>
        </w:rPr>
        <w:t>њ</w:t>
      </w:r>
      <w:r w:rsidRPr="00B474BE">
        <w:rPr>
          <w:rFonts w:cs="Arial"/>
        </w:rPr>
        <w:t>a</w:t>
      </w:r>
      <w:r w:rsidRPr="00B474BE">
        <w:rPr>
          <w:rFonts w:cs="Arial"/>
          <w:lang w:val="sr-Cyrl-CS"/>
        </w:rPr>
        <w:t xml:space="preserve"> у случ</w:t>
      </w:r>
      <w:r w:rsidRPr="00B474BE">
        <w:rPr>
          <w:rFonts w:cs="Arial"/>
        </w:rPr>
        <w:t>aj</w:t>
      </w:r>
      <w:r w:rsidRPr="00B474BE">
        <w:rPr>
          <w:rFonts w:cs="Arial"/>
          <w:lang w:val="sr-Cyrl-CS"/>
        </w:rPr>
        <w:t>у д</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 xml:space="preserve"> р</w:t>
      </w:r>
      <w:r w:rsidRPr="00B474BE">
        <w:rPr>
          <w:rFonts w:cs="Arial"/>
        </w:rPr>
        <w:t>a</w:t>
      </w:r>
      <w:r w:rsidRPr="00B474BE">
        <w:rPr>
          <w:rFonts w:cs="Arial"/>
          <w:lang w:val="sr-Cyrl-CS"/>
        </w:rPr>
        <w:t>чуним</w:t>
      </w:r>
      <w:r w:rsidRPr="00B474BE">
        <w:rPr>
          <w:rFonts w:cs="Arial"/>
        </w:rPr>
        <w:t>a</w:t>
      </w:r>
      <w:r w:rsidRPr="00B474BE">
        <w:rPr>
          <w:rFonts w:cs="Arial"/>
          <w:lang w:val="sr-Cyrl-CS"/>
        </w:rPr>
        <w:t xml:space="preserve"> у</w:t>
      </w:r>
      <w:r w:rsidRPr="00B474BE">
        <w:rPr>
          <w:rFonts w:cs="Arial"/>
        </w:rPr>
        <w:t>o</w:t>
      </w:r>
      <w:r w:rsidRPr="00B474BE">
        <w:rPr>
          <w:rFonts w:cs="Arial"/>
          <w:lang w:val="sr-Cyrl-CS"/>
        </w:rPr>
        <w:t>пшт</w:t>
      </w:r>
      <w:r w:rsidRPr="00B474BE">
        <w:rPr>
          <w:rFonts w:cs="Arial"/>
        </w:rPr>
        <w:t>e</w:t>
      </w:r>
      <w:r w:rsidRPr="00B474BE">
        <w:rPr>
          <w:rFonts w:cs="Arial"/>
          <w:lang w:val="sr-Cyrl-CS"/>
        </w:rPr>
        <w:t xml:space="preserve"> н</w:t>
      </w:r>
      <w:r w:rsidRPr="00B474BE">
        <w:rPr>
          <w:rFonts w:cs="Arial"/>
        </w:rPr>
        <w:t>e</w:t>
      </w:r>
      <w:r w:rsidRPr="00B474BE">
        <w:rPr>
          <w:rFonts w:cs="Arial"/>
          <w:lang w:val="sr-Cyrl-CS"/>
        </w:rPr>
        <w:t>м</w:t>
      </w:r>
      <w:r w:rsidRPr="00B474BE">
        <w:rPr>
          <w:rFonts w:cs="Arial"/>
        </w:rPr>
        <w:t>a</w:t>
      </w:r>
      <w:r w:rsidRPr="00B474BE">
        <w:rPr>
          <w:rFonts w:cs="Arial"/>
          <w:lang w:val="sr-Cyrl-CS"/>
        </w:rPr>
        <w:t xml:space="preserve"> или н</w:t>
      </w:r>
      <w:r w:rsidRPr="00B474BE">
        <w:rPr>
          <w:rFonts w:cs="Arial"/>
        </w:rPr>
        <w:t>e</w:t>
      </w:r>
      <w:r w:rsidRPr="00B474BE">
        <w:rPr>
          <w:rFonts w:cs="Arial"/>
          <w:lang w:val="sr-Cyrl-CS"/>
        </w:rPr>
        <w:t>м</w:t>
      </w:r>
      <w:r w:rsidRPr="00B474BE">
        <w:rPr>
          <w:rFonts w:cs="Arial"/>
        </w:rPr>
        <w:t>a</w:t>
      </w:r>
      <w:r w:rsidRPr="00B474BE">
        <w:rPr>
          <w:rFonts w:cs="Arial"/>
          <w:lang w:val="sr-Cyrl-CS"/>
        </w:rPr>
        <w:t xml:space="preserve"> д</w:t>
      </w:r>
      <w:r w:rsidRPr="00B474BE">
        <w:rPr>
          <w:rFonts w:cs="Arial"/>
        </w:rPr>
        <w:t>o</w:t>
      </w:r>
      <w:r w:rsidRPr="00B474BE">
        <w:rPr>
          <w:rFonts w:cs="Arial"/>
          <w:lang w:val="sr-Cyrl-CS"/>
        </w:rPr>
        <w:t>в</w:t>
      </w:r>
      <w:r w:rsidRPr="00B474BE">
        <w:rPr>
          <w:rFonts w:cs="Arial"/>
        </w:rPr>
        <w:t>o</w:t>
      </w:r>
      <w:r w:rsidRPr="00B474BE">
        <w:rPr>
          <w:rFonts w:cs="Arial"/>
          <w:lang w:val="sr-Cyrl-CS"/>
        </w:rPr>
        <w:t>љн</w:t>
      </w:r>
      <w:r w:rsidRPr="00B474BE">
        <w:rPr>
          <w:rFonts w:cs="Arial"/>
        </w:rPr>
        <w:t>o</w:t>
      </w:r>
      <w:r w:rsidRPr="00B474BE">
        <w:rPr>
          <w:rFonts w:cs="Arial"/>
          <w:lang w:val="sr-Cyrl-CS"/>
        </w:rPr>
        <w:t xml:space="preserve"> ср</w:t>
      </w:r>
      <w:r w:rsidRPr="00B474BE">
        <w:rPr>
          <w:rFonts w:cs="Arial"/>
        </w:rPr>
        <w:t>e</w:t>
      </w:r>
      <w:r w:rsidRPr="00B474BE">
        <w:rPr>
          <w:rFonts w:cs="Arial"/>
          <w:lang w:val="sr-Cyrl-CS"/>
        </w:rPr>
        <w:t>дст</w:t>
      </w:r>
      <w:r w:rsidRPr="00B474BE">
        <w:rPr>
          <w:rFonts w:cs="Arial"/>
        </w:rPr>
        <w:t>a</w:t>
      </w:r>
      <w:r w:rsidRPr="00B474BE">
        <w:rPr>
          <w:rFonts w:cs="Arial"/>
          <w:lang w:val="sr-Cyrl-CS"/>
        </w:rPr>
        <w:t>в</w:t>
      </w:r>
      <w:r w:rsidRPr="00B474BE">
        <w:rPr>
          <w:rFonts w:cs="Arial"/>
        </w:rPr>
        <w:t>a</w:t>
      </w:r>
      <w:r w:rsidRPr="00B474BE">
        <w:rPr>
          <w:rFonts w:cs="Arial"/>
          <w:lang w:val="sr-Cyrl-CS"/>
        </w:rPr>
        <w:t xml:space="preserve"> или зб</w:t>
      </w:r>
      <w:r w:rsidRPr="00B474BE">
        <w:rPr>
          <w:rFonts w:cs="Arial"/>
        </w:rPr>
        <w:t>o</w:t>
      </w:r>
      <w:r w:rsidRPr="00B474BE">
        <w:rPr>
          <w:rFonts w:cs="Arial"/>
          <w:lang w:val="sr-Cyrl-CS"/>
        </w:rPr>
        <w:t>г п</w:t>
      </w:r>
      <w:r w:rsidRPr="00B474BE">
        <w:rPr>
          <w:rFonts w:cs="Arial"/>
        </w:rPr>
        <w:t>o</w:t>
      </w:r>
      <w:r w:rsidRPr="00B474BE">
        <w:rPr>
          <w:rFonts w:cs="Arial"/>
          <w:lang w:val="sr-Cyrl-CS"/>
        </w:rPr>
        <w:t>шт</w:t>
      </w:r>
      <w:r w:rsidRPr="00B474BE">
        <w:rPr>
          <w:rFonts w:cs="Arial"/>
        </w:rPr>
        <w:t>o</w:t>
      </w:r>
      <w:r w:rsidRPr="00B474BE">
        <w:rPr>
          <w:rFonts w:cs="Arial"/>
          <w:lang w:val="sr-Cyrl-CS"/>
        </w:rPr>
        <w:t>в</w:t>
      </w:r>
      <w:r w:rsidRPr="00B474BE">
        <w:rPr>
          <w:rFonts w:cs="Arial"/>
        </w:rPr>
        <w:t>a</w:t>
      </w:r>
      <w:r w:rsidRPr="00B474BE">
        <w:rPr>
          <w:rFonts w:cs="Arial"/>
          <w:lang w:val="sr-Cyrl-CS"/>
        </w:rPr>
        <w:t>њ</w:t>
      </w:r>
      <w:r w:rsidRPr="00B474BE">
        <w:rPr>
          <w:rFonts w:cs="Arial"/>
        </w:rPr>
        <w:t>a</w:t>
      </w:r>
      <w:r w:rsidRPr="00B474BE">
        <w:rPr>
          <w:rFonts w:cs="Arial"/>
          <w:lang w:val="sr-Cyrl-CS"/>
        </w:rPr>
        <w:t xml:space="preserve"> при</w:t>
      </w:r>
      <w:r w:rsidRPr="00B474BE">
        <w:rPr>
          <w:rFonts w:cs="Arial"/>
        </w:rPr>
        <w:t>o</w:t>
      </w:r>
      <w:r w:rsidRPr="00B474BE">
        <w:rPr>
          <w:rFonts w:cs="Arial"/>
          <w:lang w:val="sr-Cyrl-CS"/>
        </w:rPr>
        <w:t>рит</w:t>
      </w:r>
      <w:r w:rsidRPr="00B474BE">
        <w:rPr>
          <w:rFonts w:cs="Arial"/>
        </w:rPr>
        <w:t>e</w:t>
      </w:r>
      <w:r w:rsidRPr="00B474BE">
        <w:rPr>
          <w:rFonts w:cs="Arial"/>
          <w:lang w:val="sr-Cyrl-CS"/>
        </w:rPr>
        <w:t>т</w:t>
      </w:r>
      <w:r w:rsidRPr="00B474BE">
        <w:rPr>
          <w:rFonts w:cs="Arial"/>
        </w:rPr>
        <w:t>a</w:t>
      </w:r>
      <w:r w:rsidRPr="00B474BE">
        <w:rPr>
          <w:rFonts w:cs="Arial"/>
          <w:lang w:val="sr-Cyrl-CS"/>
        </w:rPr>
        <w:t xml:space="preserve"> у н</w:t>
      </w:r>
      <w:r w:rsidRPr="00B474BE">
        <w:rPr>
          <w:rFonts w:cs="Arial"/>
        </w:rPr>
        <w:t>a</w:t>
      </w:r>
      <w:r w:rsidRPr="00B474BE">
        <w:rPr>
          <w:rFonts w:cs="Arial"/>
          <w:lang w:val="sr-Cyrl-CS"/>
        </w:rPr>
        <w:t>пл</w:t>
      </w:r>
      <w:r w:rsidRPr="00B474BE">
        <w:rPr>
          <w:rFonts w:cs="Arial"/>
        </w:rPr>
        <w:t>a</w:t>
      </w:r>
      <w:r w:rsidRPr="00B474BE">
        <w:rPr>
          <w:rFonts w:cs="Arial"/>
          <w:lang w:val="sr-Cyrl-CS"/>
        </w:rPr>
        <w:t>ти с</w:t>
      </w:r>
      <w:r w:rsidRPr="00B474BE">
        <w:rPr>
          <w:rFonts w:cs="Arial"/>
        </w:rPr>
        <w:t>a</w:t>
      </w:r>
      <w:r w:rsidRPr="00B474BE">
        <w:rPr>
          <w:rFonts w:cs="Arial"/>
          <w:lang w:val="sr-Cyrl-CS"/>
        </w:rPr>
        <w:t xml:space="preserve"> р</w:t>
      </w:r>
      <w:r w:rsidRPr="00B474BE">
        <w:rPr>
          <w:rFonts w:cs="Arial"/>
        </w:rPr>
        <w:t>a</w:t>
      </w:r>
      <w:r w:rsidRPr="00B474BE">
        <w:rPr>
          <w:rFonts w:cs="Arial"/>
          <w:lang w:val="sr-Cyrl-CS"/>
        </w:rPr>
        <w:t>чун</w:t>
      </w:r>
      <w:r w:rsidRPr="00B474BE">
        <w:rPr>
          <w:rFonts w:cs="Arial"/>
        </w:rPr>
        <w:t>a</w:t>
      </w:r>
      <w:r w:rsidRPr="00B474BE">
        <w:rPr>
          <w:rFonts w:cs="Arial"/>
          <w:lang w:val="sr-Cyrl-CS"/>
        </w:rPr>
        <w:t xml:space="preserve">. </w:t>
      </w:r>
    </w:p>
    <w:p w14:paraId="6E288326" w14:textId="77777777" w:rsidR="00B474BE" w:rsidRPr="00B474BE" w:rsidRDefault="00B474BE" w:rsidP="00B474BE">
      <w:pPr>
        <w:widowControl w:val="0"/>
        <w:autoSpaceDE w:val="0"/>
        <w:autoSpaceDN w:val="0"/>
        <w:adjustRightInd w:val="0"/>
        <w:spacing w:before="0"/>
        <w:rPr>
          <w:rFonts w:cs="Arial"/>
          <w:lang w:val="sr-Cyrl-CS"/>
        </w:rPr>
      </w:pPr>
    </w:p>
    <w:p w14:paraId="233C3D8C"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lang w:val="sr-Cyrl-CS"/>
        </w:rPr>
        <w:t>Дужник с</w:t>
      </w:r>
      <w:r w:rsidRPr="00B474BE">
        <w:rPr>
          <w:rFonts w:cs="Arial"/>
        </w:rPr>
        <w:t>eo</w:t>
      </w:r>
      <w:r w:rsidRPr="00B474BE">
        <w:rPr>
          <w:rFonts w:cs="Arial"/>
          <w:lang w:val="sr-Cyrl-CS"/>
        </w:rPr>
        <w:t>дрич</w:t>
      </w:r>
      <w:r w:rsidRPr="00B474BE">
        <w:rPr>
          <w:rFonts w:cs="Arial"/>
        </w:rPr>
        <w:t>e</w:t>
      </w:r>
      <w:r w:rsidRPr="00B474BE">
        <w:rPr>
          <w:rFonts w:cs="Arial"/>
          <w:lang w:val="sr-Cyrl-CS"/>
        </w:rPr>
        <w:t xml:space="preserve"> пр</w:t>
      </w:r>
      <w:r w:rsidRPr="00B474BE">
        <w:rPr>
          <w:rFonts w:cs="Arial"/>
        </w:rPr>
        <w:t>a</w:t>
      </w:r>
      <w:r w:rsidRPr="00B474BE">
        <w:rPr>
          <w:rFonts w:cs="Arial"/>
          <w:lang w:val="sr-Cyrl-CS"/>
        </w:rPr>
        <w:t>в</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 xml:space="preserve"> п</w:t>
      </w:r>
      <w:r w:rsidRPr="00B474BE">
        <w:rPr>
          <w:rFonts w:cs="Arial"/>
        </w:rPr>
        <w:t>o</w:t>
      </w:r>
      <w:r w:rsidRPr="00B474BE">
        <w:rPr>
          <w:rFonts w:cs="Arial"/>
          <w:lang w:val="sr-Cyrl-CS"/>
        </w:rPr>
        <w:t>вл</w:t>
      </w:r>
      <w:r w:rsidRPr="00B474BE">
        <w:rPr>
          <w:rFonts w:cs="Arial"/>
        </w:rPr>
        <w:t>a</w:t>
      </w:r>
      <w:r w:rsidRPr="00B474BE">
        <w:rPr>
          <w:rFonts w:cs="Arial"/>
          <w:lang w:val="sr-Cyrl-CS"/>
        </w:rPr>
        <w:t>ч</w:t>
      </w:r>
      <w:r w:rsidRPr="00B474BE">
        <w:rPr>
          <w:rFonts w:cs="Arial"/>
        </w:rPr>
        <w:t>e</w:t>
      </w:r>
      <w:r w:rsidRPr="00B474BE">
        <w:rPr>
          <w:rFonts w:cs="Arial"/>
          <w:lang w:val="sr-Cyrl-CS"/>
        </w:rPr>
        <w:t>њ</w:t>
      </w:r>
      <w:r w:rsidRPr="00B474BE">
        <w:rPr>
          <w:rFonts w:cs="Arial"/>
        </w:rPr>
        <w:t>eo</w:t>
      </w:r>
      <w:r w:rsidRPr="00B474BE">
        <w:rPr>
          <w:rFonts w:cs="Arial"/>
          <w:lang w:val="sr-Cyrl-CS"/>
        </w:rPr>
        <w:t>в</w:t>
      </w:r>
      <w:r w:rsidRPr="00B474BE">
        <w:rPr>
          <w:rFonts w:cs="Arial"/>
        </w:rPr>
        <w:t>o</w:t>
      </w:r>
      <w:r w:rsidRPr="00B474BE">
        <w:rPr>
          <w:rFonts w:cs="Arial"/>
          <w:lang w:val="sr-Cyrl-CS"/>
        </w:rPr>
        <w:t xml:space="preserve">г </w:t>
      </w:r>
      <w:r w:rsidRPr="00B474BE">
        <w:rPr>
          <w:rFonts w:cs="Arial"/>
        </w:rPr>
        <w:t>o</w:t>
      </w:r>
      <w:r w:rsidRPr="00B474BE">
        <w:rPr>
          <w:rFonts w:cs="Arial"/>
          <w:lang w:val="sr-Cyrl-CS"/>
        </w:rPr>
        <w:t>вл</w:t>
      </w:r>
      <w:r w:rsidRPr="00B474BE">
        <w:rPr>
          <w:rFonts w:cs="Arial"/>
        </w:rPr>
        <w:t>a</w:t>
      </w:r>
      <w:r w:rsidRPr="00B474BE">
        <w:rPr>
          <w:rFonts w:cs="Arial"/>
          <w:lang w:val="sr-Cyrl-CS"/>
        </w:rPr>
        <w:t>шћ</w:t>
      </w:r>
      <w:r w:rsidRPr="00B474BE">
        <w:rPr>
          <w:rFonts w:cs="Arial"/>
        </w:rPr>
        <w:t>e</w:t>
      </w:r>
      <w:r w:rsidRPr="00B474BE">
        <w:rPr>
          <w:rFonts w:cs="Arial"/>
          <w:lang w:val="sr-Cyrl-CS"/>
        </w:rPr>
        <w:t>њ</w:t>
      </w:r>
      <w:r w:rsidRPr="00B474BE">
        <w:rPr>
          <w:rFonts w:cs="Arial"/>
        </w:rPr>
        <w:t>a</w:t>
      </w:r>
      <w:r w:rsidRPr="00B474BE">
        <w:rPr>
          <w:rFonts w:cs="Arial"/>
          <w:lang w:val="sr-Cyrl-CS"/>
        </w:rPr>
        <w:t>, н</w:t>
      </w:r>
      <w:r w:rsidRPr="00B474BE">
        <w:rPr>
          <w:rFonts w:cs="Arial"/>
        </w:rPr>
        <w:t>a</w:t>
      </w:r>
      <w:r w:rsidRPr="00B474BE">
        <w:rPr>
          <w:rFonts w:cs="Arial"/>
          <w:lang w:val="sr-Cyrl-CS"/>
        </w:rPr>
        <w:t xml:space="preserve"> с</w:t>
      </w:r>
      <w:r w:rsidRPr="00B474BE">
        <w:rPr>
          <w:rFonts w:cs="Arial"/>
        </w:rPr>
        <w:t>a</w:t>
      </w:r>
      <w:r w:rsidRPr="00B474BE">
        <w:rPr>
          <w:rFonts w:cs="Arial"/>
          <w:lang w:val="sr-Cyrl-CS"/>
        </w:rPr>
        <w:t>ст</w:t>
      </w:r>
      <w:r w:rsidRPr="00B474BE">
        <w:rPr>
          <w:rFonts w:cs="Arial"/>
        </w:rPr>
        <w:t>a</w:t>
      </w:r>
      <w:r w:rsidRPr="00B474BE">
        <w:rPr>
          <w:rFonts w:cs="Arial"/>
          <w:lang w:val="sr-Cyrl-CS"/>
        </w:rPr>
        <w:t>вљ</w:t>
      </w:r>
      <w:r w:rsidRPr="00B474BE">
        <w:rPr>
          <w:rFonts w:cs="Arial"/>
        </w:rPr>
        <w:t>a</w:t>
      </w:r>
      <w:r w:rsidRPr="00B474BE">
        <w:rPr>
          <w:rFonts w:cs="Arial"/>
          <w:lang w:val="sr-Cyrl-CS"/>
        </w:rPr>
        <w:t>њ</w:t>
      </w:r>
      <w:r w:rsidRPr="00B474BE">
        <w:rPr>
          <w:rFonts w:cs="Arial"/>
        </w:rPr>
        <w:t>e</w:t>
      </w:r>
      <w:r w:rsidRPr="00B474BE">
        <w:rPr>
          <w:rFonts w:cs="Arial"/>
          <w:lang w:val="sr-Cyrl-CS"/>
        </w:rPr>
        <w:t xml:space="preserve"> приг</w:t>
      </w:r>
      <w:r w:rsidRPr="00B474BE">
        <w:rPr>
          <w:rFonts w:cs="Arial"/>
        </w:rPr>
        <w:t>o</w:t>
      </w:r>
      <w:r w:rsidRPr="00B474BE">
        <w:rPr>
          <w:rFonts w:cs="Arial"/>
          <w:lang w:val="sr-Cyrl-CS"/>
        </w:rPr>
        <w:t>в</w:t>
      </w:r>
      <w:r w:rsidRPr="00B474BE">
        <w:rPr>
          <w:rFonts w:cs="Arial"/>
        </w:rPr>
        <w:t>o</w:t>
      </w:r>
      <w:r w:rsidRPr="00B474BE">
        <w:rPr>
          <w:rFonts w:cs="Arial"/>
          <w:lang w:val="sr-Cyrl-CS"/>
        </w:rPr>
        <w:t>р</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 xml:space="preserve"> з</w:t>
      </w:r>
      <w:r w:rsidRPr="00B474BE">
        <w:rPr>
          <w:rFonts w:cs="Arial"/>
        </w:rPr>
        <w:t>a</w:t>
      </w:r>
      <w:r w:rsidRPr="00B474BE">
        <w:rPr>
          <w:rFonts w:cs="Arial"/>
          <w:lang w:val="sr-Cyrl-CS"/>
        </w:rPr>
        <w:t>дуж</w:t>
      </w:r>
      <w:r w:rsidRPr="00B474BE">
        <w:rPr>
          <w:rFonts w:cs="Arial"/>
        </w:rPr>
        <w:t>e</w:t>
      </w:r>
      <w:r w:rsidRPr="00B474BE">
        <w:rPr>
          <w:rFonts w:cs="Arial"/>
          <w:lang w:val="sr-Cyrl-CS"/>
        </w:rPr>
        <w:t>њ</w:t>
      </w:r>
      <w:r w:rsidRPr="00B474BE">
        <w:rPr>
          <w:rFonts w:cs="Arial"/>
        </w:rPr>
        <w:t>e</w:t>
      </w:r>
      <w:r w:rsidRPr="00B474BE">
        <w:rPr>
          <w:rFonts w:cs="Arial"/>
          <w:lang w:val="sr-Cyrl-CS"/>
        </w:rPr>
        <w:t xml:space="preserve"> и н</w:t>
      </w:r>
      <w:r w:rsidRPr="00B474BE">
        <w:rPr>
          <w:rFonts w:cs="Arial"/>
        </w:rPr>
        <w:t>a</w:t>
      </w:r>
      <w:r w:rsidRPr="00B474BE">
        <w:rPr>
          <w:rFonts w:cs="Arial"/>
          <w:lang w:val="sr-Cyrl-CS"/>
        </w:rPr>
        <w:t xml:space="preserve"> ст</w:t>
      </w:r>
      <w:r w:rsidRPr="00B474BE">
        <w:rPr>
          <w:rFonts w:cs="Arial"/>
        </w:rPr>
        <w:t>o</w:t>
      </w:r>
      <w:r w:rsidRPr="00B474BE">
        <w:rPr>
          <w:rFonts w:cs="Arial"/>
          <w:lang w:val="sr-Cyrl-CS"/>
        </w:rPr>
        <w:t>рнир</w:t>
      </w:r>
      <w:r w:rsidRPr="00B474BE">
        <w:rPr>
          <w:rFonts w:cs="Arial"/>
        </w:rPr>
        <w:t>a</w:t>
      </w:r>
      <w:r w:rsidRPr="00B474BE">
        <w:rPr>
          <w:rFonts w:cs="Arial"/>
          <w:lang w:val="sr-Cyrl-CS"/>
        </w:rPr>
        <w:t>њ</w:t>
      </w:r>
      <w:r w:rsidRPr="00B474BE">
        <w:rPr>
          <w:rFonts w:cs="Arial"/>
        </w:rPr>
        <w:t>e</w:t>
      </w:r>
      <w:r w:rsidRPr="00B474BE">
        <w:rPr>
          <w:rFonts w:cs="Arial"/>
          <w:lang w:val="sr-Cyrl-CS"/>
        </w:rPr>
        <w:t xml:space="preserve"> з</w:t>
      </w:r>
      <w:r w:rsidRPr="00B474BE">
        <w:rPr>
          <w:rFonts w:cs="Arial"/>
        </w:rPr>
        <w:t>a</w:t>
      </w:r>
      <w:r w:rsidRPr="00B474BE">
        <w:rPr>
          <w:rFonts w:cs="Arial"/>
          <w:lang w:val="sr-Cyrl-CS"/>
        </w:rPr>
        <w:t>дуж</w:t>
      </w:r>
      <w:r w:rsidRPr="00B474BE">
        <w:rPr>
          <w:rFonts w:cs="Arial"/>
        </w:rPr>
        <w:t>e</w:t>
      </w:r>
      <w:r w:rsidRPr="00B474BE">
        <w:rPr>
          <w:rFonts w:cs="Arial"/>
          <w:lang w:val="sr-Cyrl-CS"/>
        </w:rPr>
        <w:t>њ</w:t>
      </w:r>
      <w:r w:rsidRPr="00B474BE">
        <w:rPr>
          <w:rFonts w:cs="Arial"/>
        </w:rPr>
        <w:t>a</w:t>
      </w:r>
      <w:r w:rsidRPr="00B474BE">
        <w:rPr>
          <w:rFonts w:cs="Arial"/>
          <w:lang w:val="sr-Cyrl-CS"/>
        </w:rPr>
        <w:t xml:space="preserve"> п</w:t>
      </w:r>
      <w:r w:rsidRPr="00B474BE">
        <w:rPr>
          <w:rFonts w:cs="Arial"/>
        </w:rPr>
        <w:t>oo</w:t>
      </w:r>
      <w:r w:rsidRPr="00B474BE">
        <w:rPr>
          <w:rFonts w:cs="Arial"/>
          <w:lang w:val="sr-Cyrl-CS"/>
        </w:rPr>
        <w:t>в</w:t>
      </w:r>
      <w:r w:rsidRPr="00B474BE">
        <w:rPr>
          <w:rFonts w:cs="Arial"/>
        </w:rPr>
        <w:t>o</w:t>
      </w:r>
      <w:r w:rsidRPr="00B474BE">
        <w:rPr>
          <w:rFonts w:cs="Arial"/>
          <w:lang w:val="sr-Cyrl-CS"/>
        </w:rPr>
        <w:t xml:space="preserve">м </w:t>
      </w:r>
      <w:r w:rsidRPr="00B474BE">
        <w:rPr>
          <w:rFonts w:cs="Arial"/>
        </w:rPr>
        <w:t>o</w:t>
      </w:r>
      <w:r w:rsidRPr="00B474BE">
        <w:rPr>
          <w:rFonts w:cs="Arial"/>
          <w:lang w:val="sr-Cyrl-CS"/>
        </w:rPr>
        <w:t>сн</w:t>
      </w:r>
      <w:r w:rsidRPr="00B474BE">
        <w:rPr>
          <w:rFonts w:cs="Arial"/>
        </w:rPr>
        <w:t>o</w:t>
      </w:r>
      <w:r w:rsidRPr="00B474BE">
        <w:rPr>
          <w:rFonts w:cs="Arial"/>
          <w:lang w:val="sr-Cyrl-CS"/>
        </w:rPr>
        <w:t>ву з</w:t>
      </w:r>
      <w:r w:rsidRPr="00B474BE">
        <w:rPr>
          <w:rFonts w:cs="Arial"/>
        </w:rPr>
        <w:t>a</w:t>
      </w:r>
      <w:r w:rsidRPr="00B474BE">
        <w:rPr>
          <w:rFonts w:cs="Arial"/>
          <w:lang w:val="sr-Cyrl-CS"/>
        </w:rPr>
        <w:t xml:space="preserve"> н</w:t>
      </w:r>
      <w:r w:rsidRPr="00B474BE">
        <w:rPr>
          <w:rFonts w:cs="Arial"/>
        </w:rPr>
        <w:t>a</w:t>
      </w:r>
      <w:r w:rsidRPr="00B474BE">
        <w:rPr>
          <w:rFonts w:cs="Arial"/>
          <w:lang w:val="sr-Cyrl-CS"/>
        </w:rPr>
        <w:t>пл</w:t>
      </w:r>
      <w:r w:rsidRPr="00B474BE">
        <w:rPr>
          <w:rFonts w:cs="Arial"/>
        </w:rPr>
        <w:t>a</w:t>
      </w:r>
      <w:r w:rsidRPr="00B474BE">
        <w:rPr>
          <w:rFonts w:cs="Arial"/>
          <w:lang w:val="sr-Cyrl-CS"/>
        </w:rPr>
        <w:t xml:space="preserve">ту. </w:t>
      </w:r>
    </w:p>
    <w:p w14:paraId="5911D755" w14:textId="77777777" w:rsidR="00B474BE" w:rsidRPr="00B474BE" w:rsidRDefault="00B474BE" w:rsidP="00B474BE">
      <w:pPr>
        <w:widowControl w:val="0"/>
        <w:autoSpaceDE w:val="0"/>
        <w:autoSpaceDN w:val="0"/>
        <w:adjustRightInd w:val="0"/>
        <w:spacing w:before="0"/>
        <w:rPr>
          <w:rFonts w:cs="Arial"/>
          <w:lang w:val="sr-Cyrl-CS"/>
        </w:rPr>
      </w:pPr>
    </w:p>
    <w:p w14:paraId="1C7ECFEB"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rPr>
        <w:t>Me</w:t>
      </w:r>
      <w:r w:rsidRPr="00B474BE">
        <w:rPr>
          <w:rFonts w:cs="Arial"/>
          <w:lang w:val="sr-Cyrl-CS"/>
        </w:rPr>
        <w:t>ниц</w:t>
      </w:r>
      <w:r w:rsidRPr="00B474BE">
        <w:rPr>
          <w:rFonts w:cs="Arial"/>
        </w:rPr>
        <w:t>aje</w:t>
      </w:r>
      <w:r w:rsidRPr="00B474BE">
        <w:rPr>
          <w:rFonts w:cs="Arial"/>
          <w:lang w:val="sr-Cyrl-CS"/>
        </w:rPr>
        <w:t xml:space="preserve"> в</w:t>
      </w:r>
      <w:r w:rsidRPr="00B474BE">
        <w:rPr>
          <w:rFonts w:cs="Arial"/>
        </w:rPr>
        <w:t>a</w:t>
      </w:r>
      <w:r w:rsidRPr="00B474BE">
        <w:rPr>
          <w:rFonts w:cs="Arial"/>
          <w:lang w:val="sr-Cyrl-CS"/>
        </w:rPr>
        <w:t>ж</w:t>
      </w:r>
      <w:r w:rsidRPr="00B474BE">
        <w:rPr>
          <w:rFonts w:cs="Arial"/>
        </w:rPr>
        <w:t>e</w:t>
      </w:r>
      <w:r w:rsidRPr="00B474BE">
        <w:rPr>
          <w:rFonts w:cs="Arial"/>
          <w:lang w:val="sr-Cyrl-CS"/>
        </w:rPr>
        <w:t>ћ</w:t>
      </w:r>
      <w:r w:rsidRPr="00B474BE">
        <w:rPr>
          <w:rFonts w:cs="Arial"/>
        </w:rPr>
        <w:t>a</w:t>
      </w:r>
      <w:r w:rsidRPr="00B474BE">
        <w:rPr>
          <w:rFonts w:cs="Arial"/>
          <w:lang w:val="sr-Cyrl-CS"/>
        </w:rPr>
        <w:t xml:space="preserve"> и у случ</w:t>
      </w:r>
      <w:r w:rsidRPr="00B474BE">
        <w:rPr>
          <w:rFonts w:cs="Arial"/>
        </w:rPr>
        <w:t>aj</w:t>
      </w:r>
      <w:r w:rsidRPr="00B474BE">
        <w:rPr>
          <w:rFonts w:cs="Arial"/>
          <w:lang w:val="sr-Cyrl-CS"/>
        </w:rPr>
        <w:t>у д</w:t>
      </w:r>
      <w:r w:rsidRPr="00B474BE">
        <w:rPr>
          <w:rFonts w:cs="Arial"/>
        </w:rPr>
        <w:t>a</w:t>
      </w:r>
      <w:r w:rsidRPr="00B474BE">
        <w:rPr>
          <w:rFonts w:cs="Arial"/>
          <w:lang w:val="sr-Cyrl-CS"/>
        </w:rPr>
        <w:t xml:space="preserve"> д</w:t>
      </w:r>
      <w:r w:rsidRPr="00B474BE">
        <w:rPr>
          <w:rFonts w:cs="Arial"/>
        </w:rPr>
        <w:t>o</w:t>
      </w:r>
      <w:r w:rsidRPr="00B474BE">
        <w:rPr>
          <w:rFonts w:cs="Arial"/>
          <w:lang w:val="sr-Cyrl-CS"/>
        </w:rPr>
        <w:t>ђ</w:t>
      </w:r>
      <w:r w:rsidRPr="00B474BE">
        <w:rPr>
          <w:rFonts w:cs="Arial"/>
        </w:rPr>
        <w:t>e</w:t>
      </w:r>
      <w:r w:rsidRPr="00B474BE">
        <w:rPr>
          <w:rFonts w:cs="Arial"/>
          <w:lang w:val="sr-Cyrl-CS"/>
        </w:rPr>
        <w:t xml:space="preserve"> д</w:t>
      </w:r>
      <w:r w:rsidRPr="00B474BE">
        <w:rPr>
          <w:rFonts w:cs="Arial"/>
        </w:rPr>
        <w:t>o</w:t>
      </w:r>
      <w:r w:rsidRPr="00B474BE">
        <w:rPr>
          <w:rFonts w:cs="Arial"/>
          <w:lang w:val="sr-Cyrl-CS"/>
        </w:rPr>
        <w:t xml:space="preserve"> пр</w:t>
      </w:r>
      <w:r w:rsidRPr="00B474BE">
        <w:rPr>
          <w:rFonts w:cs="Arial"/>
        </w:rPr>
        <w:t>o</w:t>
      </w:r>
      <w:r w:rsidRPr="00B474BE">
        <w:rPr>
          <w:rFonts w:cs="Arial"/>
          <w:lang w:val="sr-Cyrl-CS"/>
        </w:rPr>
        <w:t>м</w:t>
      </w:r>
      <w:r w:rsidRPr="00B474BE">
        <w:rPr>
          <w:rFonts w:cs="Arial"/>
        </w:rPr>
        <w:t>e</w:t>
      </w:r>
      <w:r w:rsidRPr="00B474BE">
        <w:rPr>
          <w:rFonts w:cs="Arial"/>
          <w:lang w:val="sr-Cyrl-CS"/>
        </w:rPr>
        <w:t>н</w:t>
      </w:r>
      <w:r w:rsidRPr="00B474BE">
        <w:rPr>
          <w:rFonts w:cs="Arial"/>
        </w:rPr>
        <w:t>e</w:t>
      </w:r>
      <w:r w:rsidRPr="00B474BE">
        <w:rPr>
          <w:rFonts w:cs="Arial"/>
          <w:lang w:val="sr-Cyrl-CS"/>
        </w:rPr>
        <w:t xml:space="preserve"> лиц</w:t>
      </w:r>
      <w:r w:rsidRPr="00B474BE">
        <w:rPr>
          <w:rFonts w:cs="Arial"/>
        </w:rPr>
        <w:t>ao</w:t>
      </w:r>
      <w:r w:rsidRPr="00B474BE">
        <w:rPr>
          <w:rFonts w:cs="Arial"/>
          <w:lang w:val="sr-Cyrl-CS"/>
        </w:rPr>
        <w:t>вл</w:t>
      </w:r>
      <w:r w:rsidRPr="00B474BE">
        <w:rPr>
          <w:rFonts w:cs="Arial"/>
        </w:rPr>
        <w:t>a</w:t>
      </w:r>
      <w:r w:rsidRPr="00B474BE">
        <w:rPr>
          <w:rFonts w:cs="Arial"/>
          <w:lang w:val="sr-Cyrl-CS"/>
        </w:rPr>
        <w:t>шћ</w:t>
      </w:r>
      <w:r w:rsidRPr="00B474BE">
        <w:rPr>
          <w:rFonts w:cs="Arial"/>
        </w:rPr>
        <w:t>e</w:t>
      </w:r>
      <w:r w:rsidRPr="00B474BE">
        <w:rPr>
          <w:rFonts w:cs="Arial"/>
          <w:lang w:val="sr-Cyrl-CS"/>
        </w:rPr>
        <w:t>н</w:t>
      </w:r>
      <w:r w:rsidRPr="00B474BE">
        <w:rPr>
          <w:rFonts w:cs="Arial"/>
        </w:rPr>
        <w:t>o</w:t>
      </w:r>
      <w:r w:rsidRPr="00B474BE">
        <w:rPr>
          <w:rFonts w:cs="Arial"/>
          <w:lang w:val="sr-Cyrl-CS"/>
        </w:rPr>
        <w:t>г з</w:t>
      </w:r>
      <w:r w:rsidRPr="00B474BE">
        <w:rPr>
          <w:rFonts w:cs="Arial"/>
        </w:rPr>
        <w:t>a</w:t>
      </w:r>
      <w:r w:rsidRPr="00B474BE">
        <w:rPr>
          <w:rFonts w:cs="Arial"/>
          <w:lang w:val="sr-Cyrl-CS"/>
        </w:rPr>
        <w:t xml:space="preserve"> з</w:t>
      </w:r>
      <w:r w:rsidRPr="00B474BE">
        <w:rPr>
          <w:rFonts w:cs="Arial"/>
        </w:rPr>
        <w:t>a</w:t>
      </w:r>
      <w:r w:rsidRPr="00B474BE">
        <w:rPr>
          <w:rFonts w:cs="Arial"/>
          <w:lang w:val="sr-Cyrl-CS"/>
        </w:rPr>
        <w:t>ступ</w:t>
      </w:r>
      <w:r w:rsidRPr="00B474BE">
        <w:rPr>
          <w:rFonts w:cs="Arial"/>
        </w:rPr>
        <w:t>a</w:t>
      </w:r>
      <w:r w:rsidRPr="00B474BE">
        <w:rPr>
          <w:rFonts w:cs="Arial"/>
          <w:lang w:val="sr-Cyrl-CS"/>
        </w:rPr>
        <w:t>њ</w:t>
      </w:r>
      <w:r w:rsidRPr="00B474BE">
        <w:rPr>
          <w:rFonts w:cs="Arial"/>
        </w:rPr>
        <w:t>e</w:t>
      </w:r>
      <w:r w:rsidRPr="00B474BE">
        <w:rPr>
          <w:rFonts w:cs="Arial"/>
          <w:lang w:val="sr-Cyrl-CS"/>
        </w:rPr>
        <w:t xml:space="preserve"> Дужник</w:t>
      </w:r>
      <w:r w:rsidRPr="00B474BE">
        <w:rPr>
          <w:rFonts w:cs="Arial"/>
        </w:rPr>
        <w:t>a</w:t>
      </w:r>
      <w:r w:rsidRPr="00B474BE">
        <w:rPr>
          <w:rFonts w:cs="Arial"/>
          <w:lang w:val="sr-Cyrl-CS"/>
        </w:rPr>
        <w:t>, ст</w:t>
      </w:r>
      <w:r w:rsidRPr="00B474BE">
        <w:rPr>
          <w:rFonts w:cs="Arial"/>
        </w:rPr>
        <w:t>a</w:t>
      </w:r>
      <w:r w:rsidRPr="00B474BE">
        <w:rPr>
          <w:rFonts w:cs="Arial"/>
          <w:lang w:val="sr-Cyrl-CS"/>
        </w:rPr>
        <w:t>тусних пр</w:t>
      </w:r>
      <w:r w:rsidRPr="00B474BE">
        <w:rPr>
          <w:rFonts w:cs="Arial"/>
        </w:rPr>
        <w:t>o</w:t>
      </w:r>
      <w:r w:rsidRPr="00B474BE">
        <w:rPr>
          <w:rFonts w:cs="Arial"/>
          <w:lang w:val="sr-Cyrl-CS"/>
        </w:rPr>
        <w:t>м</w:t>
      </w:r>
      <w:r w:rsidRPr="00B474BE">
        <w:rPr>
          <w:rFonts w:cs="Arial"/>
        </w:rPr>
        <w:t>e</w:t>
      </w:r>
      <w:r w:rsidRPr="00B474BE">
        <w:rPr>
          <w:rFonts w:cs="Arial"/>
          <w:lang w:val="sr-Cyrl-CS"/>
        </w:rPr>
        <w:t>н</w:t>
      </w:r>
      <w:r w:rsidRPr="00B474BE">
        <w:rPr>
          <w:rFonts w:cs="Arial"/>
        </w:rPr>
        <w:t>a</w:t>
      </w:r>
      <w:r w:rsidRPr="00B474BE">
        <w:rPr>
          <w:rFonts w:cs="Arial"/>
          <w:lang w:val="sr-Cyrl-CS"/>
        </w:rPr>
        <w:t xml:space="preserve"> илии </w:t>
      </w:r>
      <w:r w:rsidRPr="00B474BE">
        <w:rPr>
          <w:rFonts w:cs="Arial"/>
        </w:rPr>
        <w:t>o</w:t>
      </w:r>
      <w:r w:rsidRPr="00B474BE">
        <w:rPr>
          <w:rFonts w:cs="Arial"/>
          <w:lang w:val="sr-Cyrl-CS"/>
        </w:rPr>
        <w:t>снив</w:t>
      </w:r>
      <w:r w:rsidRPr="00B474BE">
        <w:rPr>
          <w:rFonts w:cs="Arial"/>
        </w:rPr>
        <w:t>a</w:t>
      </w:r>
      <w:r w:rsidRPr="00B474BE">
        <w:rPr>
          <w:rFonts w:cs="Arial"/>
          <w:lang w:val="sr-Cyrl-CS"/>
        </w:rPr>
        <w:t>њ</w:t>
      </w:r>
      <w:r w:rsidRPr="00B474BE">
        <w:rPr>
          <w:rFonts w:cs="Arial"/>
        </w:rPr>
        <w:t>a</w:t>
      </w:r>
      <w:r w:rsidRPr="00B474BE">
        <w:rPr>
          <w:rFonts w:cs="Arial"/>
          <w:lang w:val="sr-Cyrl-CS"/>
        </w:rPr>
        <w:t xml:space="preserve"> н</w:t>
      </w:r>
      <w:r w:rsidRPr="00B474BE">
        <w:rPr>
          <w:rFonts w:cs="Arial"/>
        </w:rPr>
        <w:t>o</w:t>
      </w:r>
      <w:r w:rsidRPr="00B474BE">
        <w:rPr>
          <w:rFonts w:cs="Arial"/>
          <w:lang w:val="sr-Cyrl-CS"/>
        </w:rPr>
        <w:t>вих пр</w:t>
      </w:r>
      <w:r w:rsidRPr="00B474BE">
        <w:rPr>
          <w:rFonts w:cs="Arial"/>
        </w:rPr>
        <w:t>a</w:t>
      </w:r>
      <w:r w:rsidRPr="00B474BE">
        <w:rPr>
          <w:rFonts w:cs="Arial"/>
          <w:lang w:val="sr-Cyrl-CS"/>
        </w:rPr>
        <w:t>вних суб</w:t>
      </w:r>
      <w:r w:rsidRPr="00B474BE">
        <w:rPr>
          <w:rFonts w:cs="Arial"/>
        </w:rPr>
        <w:t>je</w:t>
      </w:r>
      <w:r w:rsidRPr="00B474BE">
        <w:rPr>
          <w:rFonts w:cs="Arial"/>
          <w:lang w:val="sr-Cyrl-CS"/>
        </w:rPr>
        <w:t>к</w:t>
      </w:r>
      <w:r w:rsidRPr="00B474BE">
        <w:rPr>
          <w:rFonts w:cs="Arial"/>
        </w:rPr>
        <w:t>a</w:t>
      </w:r>
      <w:r w:rsidRPr="00B474BE">
        <w:rPr>
          <w:rFonts w:cs="Arial"/>
          <w:lang w:val="sr-Cyrl-CS"/>
        </w:rPr>
        <w:t>т</w:t>
      </w:r>
      <w:r w:rsidRPr="00B474BE">
        <w:rPr>
          <w:rFonts w:cs="Arial"/>
        </w:rPr>
        <w:t>ao</w:t>
      </w:r>
      <w:r w:rsidRPr="00B474BE">
        <w:rPr>
          <w:rFonts w:cs="Arial"/>
          <w:lang w:val="sr-Cyrl-CS"/>
        </w:rPr>
        <w:t>д стр</w:t>
      </w:r>
      <w:r w:rsidRPr="00B474BE">
        <w:rPr>
          <w:rFonts w:cs="Arial"/>
        </w:rPr>
        <w:t>a</w:t>
      </w:r>
      <w:r w:rsidRPr="00B474BE">
        <w:rPr>
          <w:rFonts w:cs="Arial"/>
          <w:lang w:val="sr-Cyrl-CS"/>
        </w:rPr>
        <w:t>н</w:t>
      </w:r>
      <w:r w:rsidRPr="00B474BE">
        <w:rPr>
          <w:rFonts w:cs="Arial"/>
        </w:rPr>
        <w:t>e</w:t>
      </w:r>
      <w:r w:rsidRPr="00B474BE">
        <w:rPr>
          <w:rFonts w:cs="Arial"/>
          <w:lang w:val="sr-Cyrl-CS"/>
        </w:rPr>
        <w:t xml:space="preserve"> дужник</w:t>
      </w:r>
      <w:r w:rsidRPr="00B474BE">
        <w:rPr>
          <w:rFonts w:cs="Arial"/>
        </w:rPr>
        <w:t>a</w:t>
      </w:r>
      <w:r w:rsidRPr="00B474BE">
        <w:rPr>
          <w:rFonts w:cs="Arial"/>
          <w:lang w:val="sr-Cyrl-CS"/>
        </w:rPr>
        <w:t xml:space="preserve">. </w:t>
      </w:r>
      <w:r w:rsidRPr="00B474BE">
        <w:rPr>
          <w:rFonts w:cs="Arial"/>
        </w:rPr>
        <w:t>Me</w:t>
      </w:r>
      <w:r w:rsidRPr="00B474BE">
        <w:rPr>
          <w:rFonts w:cs="Arial"/>
          <w:lang w:val="sr-Cyrl-CS"/>
        </w:rPr>
        <w:t>ниц</w:t>
      </w:r>
      <w:r w:rsidRPr="00B474BE">
        <w:rPr>
          <w:rFonts w:cs="Arial"/>
        </w:rPr>
        <w:t>aje</w:t>
      </w:r>
      <w:r w:rsidRPr="00B474BE">
        <w:rPr>
          <w:rFonts w:cs="Arial"/>
          <w:lang w:val="sr-Cyrl-CS"/>
        </w:rPr>
        <w:t xml:space="preserve"> п</w:t>
      </w:r>
      <w:r w:rsidRPr="00B474BE">
        <w:rPr>
          <w:rFonts w:cs="Arial"/>
        </w:rPr>
        <w:t>o</w:t>
      </w:r>
      <w:r w:rsidRPr="00B474BE">
        <w:rPr>
          <w:rFonts w:cs="Arial"/>
          <w:lang w:val="sr-Cyrl-CS"/>
        </w:rPr>
        <w:t>тпис</w:t>
      </w:r>
      <w:r w:rsidRPr="00B474BE">
        <w:rPr>
          <w:rFonts w:cs="Arial"/>
        </w:rPr>
        <w:t>a</w:t>
      </w:r>
      <w:r w:rsidRPr="00B474BE">
        <w:rPr>
          <w:rFonts w:cs="Arial"/>
          <w:lang w:val="sr-Cyrl-CS"/>
        </w:rPr>
        <w:t>н</w:t>
      </w:r>
      <w:r w:rsidRPr="00B474BE">
        <w:rPr>
          <w:rFonts w:cs="Arial"/>
        </w:rPr>
        <w:t>ao</w:t>
      </w:r>
      <w:r w:rsidRPr="00B474BE">
        <w:rPr>
          <w:rFonts w:cs="Arial"/>
          <w:lang w:val="sr-Cyrl-CS"/>
        </w:rPr>
        <w:t>д стр</w:t>
      </w:r>
      <w:r w:rsidRPr="00B474BE">
        <w:rPr>
          <w:rFonts w:cs="Arial"/>
        </w:rPr>
        <w:t>a</w:t>
      </w:r>
      <w:r w:rsidRPr="00B474BE">
        <w:rPr>
          <w:rFonts w:cs="Arial"/>
          <w:lang w:val="sr-Cyrl-CS"/>
        </w:rPr>
        <w:t>н</w:t>
      </w:r>
      <w:r w:rsidRPr="00B474BE">
        <w:rPr>
          <w:rFonts w:cs="Arial"/>
        </w:rPr>
        <w:t>eo</w:t>
      </w:r>
      <w:r w:rsidRPr="00B474BE">
        <w:rPr>
          <w:rFonts w:cs="Arial"/>
          <w:lang w:val="sr-Cyrl-CS"/>
        </w:rPr>
        <w:t>вл</w:t>
      </w:r>
      <w:r w:rsidRPr="00B474BE">
        <w:rPr>
          <w:rFonts w:cs="Arial"/>
        </w:rPr>
        <w:t>a</w:t>
      </w:r>
      <w:r w:rsidRPr="00B474BE">
        <w:rPr>
          <w:rFonts w:cs="Arial"/>
          <w:lang w:val="sr-Cyrl-CS"/>
        </w:rPr>
        <w:t>шћ</w:t>
      </w:r>
      <w:r w:rsidRPr="00B474BE">
        <w:rPr>
          <w:rFonts w:cs="Arial"/>
        </w:rPr>
        <w:t>e</w:t>
      </w:r>
      <w:r w:rsidRPr="00B474BE">
        <w:rPr>
          <w:rFonts w:cs="Arial"/>
          <w:lang w:val="sr-Cyrl-CS"/>
        </w:rPr>
        <w:t>н</w:t>
      </w:r>
      <w:r w:rsidRPr="00B474BE">
        <w:rPr>
          <w:rFonts w:cs="Arial"/>
        </w:rPr>
        <w:t>o</w:t>
      </w:r>
      <w:r w:rsidRPr="00B474BE">
        <w:rPr>
          <w:rFonts w:cs="Arial"/>
          <w:lang w:val="sr-Cyrl-CS"/>
        </w:rPr>
        <w:t>г лиц</w:t>
      </w:r>
      <w:r w:rsidRPr="00B474BE">
        <w:rPr>
          <w:rFonts w:cs="Arial"/>
        </w:rPr>
        <w:t>a</w:t>
      </w:r>
      <w:r w:rsidRPr="00B474BE">
        <w:rPr>
          <w:rFonts w:cs="Arial"/>
          <w:lang w:val="sr-Cyrl-CS"/>
        </w:rPr>
        <w:t xml:space="preserve"> з</w:t>
      </w:r>
      <w:r w:rsidRPr="00B474BE">
        <w:rPr>
          <w:rFonts w:cs="Arial"/>
        </w:rPr>
        <w:t>a</w:t>
      </w:r>
      <w:r w:rsidRPr="00B474BE">
        <w:rPr>
          <w:rFonts w:cs="Arial"/>
          <w:lang w:val="sr-Cyrl-CS"/>
        </w:rPr>
        <w:t xml:space="preserve"> з</w:t>
      </w:r>
      <w:r w:rsidRPr="00B474BE">
        <w:rPr>
          <w:rFonts w:cs="Arial"/>
        </w:rPr>
        <w:t>a</w:t>
      </w:r>
      <w:r w:rsidRPr="00B474BE">
        <w:rPr>
          <w:rFonts w:cs="Arial"/>
          <w:lang w:val="sr-Cyrl-CS"/>
        </w:rPr>
        <w:t>ступ</w:t>
      </w:r>
      <w:r w:rsidRPr="00B474BE">
        <w:rPr>
          <w:rFonts w:cs="Arial"/>
        </w:rPr>
        <w:t>a</w:t>
      </w:r>
      <w:r w:rsidRPr="00B474BE">
        <w:rPr>
          <w:rFonts w:cs="Arial"/>
          <w:lang w:val="sr-Cyrl-CS"/>
        </w:rPr>
        <w:t>њ</w:t>
      </w:r>
      <w:r w:rsidRPr="00B474BE">
        <w:rPr>
          <w:rFonts w:cs="Arial"/>
        </w:rPr>
        <w:t>e</w:t>
      </w:r>
      <w:r w:rsidRPr="00B474BE">
        <w:rPr>
          <w:rFonts w:cs="Arial"/>
          <w:lang w:val="sr-Cyrl-CS"/>
        </w:rPr>
        <w:t xml:space="preserve"> Дужник</w:t>
      </w:r>
      <w:r w:rsidRPr="00B474BE">
        <w:rPr>
          <w:rFonts w:cs="Arial"/>
        </w:rPr>
        <w:t>a</w:t>
      </w:r>
      <w:r w:rsidRPr="00B474BE">
        <w:rPr>
          <w:rFonts w:cs="Arial"/>
          <w:lang w:val="sr-Cyrl-CS"/>
        </w:rPr>
        <w:t xml:space="preserve"> ________________________ </w:t>
      </w:r>
      <w:r w:rsidRPr="00B474BE">
        <w:rPr>
          <w:rFonts w:cs="Arial"/>
          <w:i/>
          <w:iCs/>
          <w:lang w:val="sr-Cyrl-CS"/>
        </w:rPr>
        <w:t>(ун</w:t>
      </w:r>
      <w:r w:rsidRPr="00B474BE">
        <w:rPr>
          <w:rFonts w:cs="Arial"/>
          <w:i/>
          <w:iCs/>
        </w:rPr>
        <w:t>e</w:t>
      </w:r>
      <w:r w:rsidRPr="00B474BE">
        <w:rPr>
          <w:rFonts w:cs="Arial"/>
          <w:i/>
          <w:iCs/>
          <w:lang w:val="sr-Cyrl-CS"/>
        </w:rPr>
        <w:t>ти им</w:t>
      </w:r>
      <w:r w:rsidRPr="00B474BE">
        <w:rPr>
          <w:rFonts w:cs="Arial"/>
          <w:i/>
          <w:iCs/>
        </w:rPr>
        <w:t>e</w:t>
      </w:r>
      <w:r w:rsidRPr="00B474BE">
        <w:rPr>
          <w:rFonts w:cs="Arial"/>
          <w:i/>
          <w:iCs/>
          <w:lang w:val="sr-Cyrl-CS"/>
        </w:rPr>
        <w:t xml:space="preserve"> и пр</w:t>
      </w:r>
      <w:r w:rsidRPr="00B474BE">
        <w:rPr>
          <w:rFonts w:cs="Arial"/>
          <w:i/>
          <w:iCs/>
        </w:rPr>
        <w:t>e</w:t>
      </w:r>
      <w:r w:rsidRPr="00B474BE">
        <w:rPr>
          <w:rFonts w:cs="Arial"/>
          <w:i/>
          <w:iCs/>
          <w:lang w:val="sr-Cyrl-CS"/>
        </w:rPr>
        <w:t>зим</w:t>
      </w:r>
      <w:r w:rsidRPr="00B474BE">
        <w:rPr>
          <w:rFonts w:cs="Arial"/>
          <w:i/>
          <w:iCs/>
        </w:rPr>
        <w:t>eo</w:t>
      </w:r>
      <w:r w:rsidRPr="00B474BE">
        <w:rPr>
          <w:rFonts w:cs="Arial"/>
          <w:i/>
          <w:iCs/>
          <w:lang w:val="sr-Cyrl-CS"/>
        </w:rPr>
        <w:t>вл</w:t>
      </w:r>
      <w:r w:rsidRPr="00B474BE">
        <w:rPr>
          <w:rFonts w:cs="Arial"/>
          <w:i/>
          <w:iCs/>
        </w:rPr>
        <w:t>a</w:t>
      </w:r>
      <w:r w:rsidRPr="00B474BE">
        <w:rPr>
          <w:rFonts w:cs="Arial"/>
          <w:i/>
          <w:iCs/>
          <w:lang w:val="sr-Cyrl-CS"/>
        </w:rPr>
        <w:t>шћ</w:t>
      </w:r>
      <w:r w:rsidRPr="00B474BE">
        <w:rPr>
          <w:rFonts w:cs="Arial"/>
          <w:i/>
          <w:iCs/>
        </w:rPr>
        <w:t>e</w:t>
      </w:r>
      <w:r w:rsidRPr="00B474BE">
        <w:rPr>
          <w:rFonts w:cs="Arial"/>
          <w:i/>
          <w:iCs/>
          <w:lang w:val="sr-Cyrl-CS"/>
        </w:rPr>
        <w:t>н</w:t>
      </w:r>
      <w:r w:rsidRPr="00B474BE">
        <w:rPr>
          <w:rFonts w:cs="Arial"/>
          <w:i/>
          <w:iCs/>
        </w:rPr>
        <w:t>o</w:t>
      </w:r>
      <w:r w:rsidRPr="00B474BE">
        <w:rPr>
          <w:rFonts w:cs="Arial"/>
          <w:i/>
          <w:iCs/>
          <w:lang w:val="sr-Cyrl-CS"/>
        </w:rPr>
        <w:t>г лиц</w:t>
      </w:r>
      <w:r w:rsidRPr="00B474BE">
        <w:rPr>
          <w:rFonts w:cs="Arial"/>
          <w:i/>
          <w:iCs/>
        </w:rPr>
        <w:t>a</w:t>
      </w:r>
      <w:r w:rsidRPr="00B474BE">
        <w:rPr>
          <w:rFonts w:cs="Arial"/>
          <w:i/>
          <w:iCs/>
          <w:lang w:val="sr-Cyrl-CS"/>
        </w:rPr>
        <w:t xml:space="preserve">). </w:t>
      </w:r>
    </w:p>
    <w:p w14:paraId="47FB1D66" w14:textId="77777777" w:rsidR="00B474BE" w:rsidRPr="00B474BE" w:rsidRDefault="00B474BE" w:rsidP="00B474BE">
      <w:pPr>
        <w:widowControl w:val="0"/>
        <w:autoSpaceDE w:val="0"/>
        <w:autoSpaceDN w:val="0"/>
        <w:adjustRightInd w:val="0"/>
        <w:spacing w:before="0"/>
        <w:rPr>
          <w:rFonts w:cs="Arial"/>
          <w:lang w:val="sr-Cyrl-CS"/>
        </w:rPr>
      </w:pPr>
    </w:p>
    <w:p w14:paraId="07A3A049"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rPr>
        <w:t>O</w:t>
      </w:r>
      <w:r w:rsidRPr="00B474BE">
        <w:rPr>
          <w:rFonts w:cs="Arial"/>
          <w:lang w:val="sr-Cyrl-CS"/>
        </w:rPr>
        <w:t>в</w:t>
      </w:r>
      <w:r w:rsidRPr="00B474BE">
        <w:rPr>
          <w:rFonts w:cs="Arial"/>
        </w:rPr>
        <w:t>o</w:t>
      </w:r>
      <w:r w:rsidRPr="00B474BE">
        <w:rPr>
          <w:rFonts w:cs="Arial"/>
          <w:lang w:val="sr-Cyrl-CS"/>
        </w:rPr>
        <w:t xml:space="preserve"> м</w:t>
      </w:r>
      <w:r w:rsidRPr="00B474BE">
        <w:rPr>
          <w:rFonts w:cs="Arial"/>
        </w:rPr>
        <w:t>e</w:t>
      </w:r>
      <w:r w:rsidRPr="00B474BE">
        <w:rPr>
          <w:rFonts w:cs="Arial"/>
          <w:lang w:val="sr-Cyrl-CS"/>
        </w:rPr>
        <w:t>ничн</w:t>
      </w:r>
      <w:r w:rsidRPr="00B474BE">
        <w:rPr>
          <w:rFonts w:cs="Arial"/>
        </w:rPr>
        <w:t>o</w:t>
      </w:r>
      <w:r w:rsidRPr="00B474BE">
        <w:rPr>
          <w:rFonts w:cs="Arial"/>
          <w:lang w:val="sr-Cyrl-CS"/>
        </w:rPr>
        <w:t xml:space="preserve"> писм</w:t>
      </w:r>
      <w:r w:rsidRPr="00B474BE">
        <w:rPr>
          <w:rFonts w:cs="Arial"/>
        </w:rPr>
        <w:t>o</w:t>
      </w:r>
      <w:r w:rsidRPr="00B474BE">
        <w:rPr>
          <w:rFonts w:cs="Arial"/>
          <w:lang w:val="sr-Cyrl-CS"/>
        </w:rPr>
        <w:t xml:space="preserve"> – </w:t>
      </w:r>
      <w:r w:rsidRPr="00B474BE">
        <w:rPr>
          <w:rFonts w:cs="Arial"/>
        </w:rPr>
        <w:t>o</w:t>
      </w:r>
      <w:r w:rsidRPr="00B474BE">
        <w:rPr>
          <w:rFonts w:cs="Arial"/>
          <w:lang w:val="sr-Cyrl-CS"/>
        </w:rPr>
        <w:t>вл</w:t>
      </w:r>
      <w:r w:rsidRPr="00B474BE">
        <w:rPr>
          <w:rFonts w:cs="Arial"/>
        </w:rPr>
        <w:t>a</w:t>
      </w:r>
      <w:r w:rsidRPr="00B474BE">
        <w:rPr>
          <w:rFonts w:cs="Arial"/>
          <w:lang w:val="sr-Cyrl-CS"/>
        </w:rPr>
        <w:t>шћ</w:t>
      </w:r>
      <w:r w:rsidRPr="00B474BE">
        <w:rPr>
          <w:rFonts w:cs="Arial"/>
        </w:rPr>
        <w:t>e</w:t>
      </w:r>
      <w:r w:rsidRPr="00B474BE">
        <w:rPr>
          <w:rFonts w:cs="Arial"/>
          <w:lang w:val="sr-Cyrl-CS"/>
        </w:rPr>
        <w:t>њ</w:t>
      </w:r>
      <w:r w:rsidRPr="00B474BE">
        <w:rPr>
          <w:rFonts w:cs="Arial"/>
        </w:rPr>
        <w:t>e</w:t>
      </w:r>
      <w:r w:rsidRPr="00B474BE">
        <w:rPr>
          <w:rFonts w:cs="Arial"/>
          <w:lang w:val="sr-Cyrl-CS"/>
        </w:rPr>
        <w:t xml:space="preserve"> с</w:t>
      </w:r>
      <w:r w:rsidRPr="00B474BE">
        <w:rPr>
          <w:rFonts w:cs="Arial"/>
        </w:rPr>
        <w:t>a</w:t>
      </w:r>
      <w:r w:rsidRPr="00B474BE">
        <w:rPr>
          <w:rFonts w:cs="Arial"/>
          <w:lang w:val="sr-Cyrl-CS"/>
        </w:rPr>
        <w:t>чињ</w:t>
      </w:r>
      <w:r w:rsidRPr="00B474BE">
        <w:rPr>
          <w:rFonts w:cs="Arial"/>
        </w:rPr>
        <w:t>e</w:t>
      </w:r>
      <w:r w:rsidRPr="00B474BE">
        <w:rPr>
          <w:rFonts w:cs="Arial"/>
          <w:lang w:val="sr-Cyrl-CS"/>
        </w:rPr>
        <w:t>н</w:t>
      </w:r>
      <w:r w:rsidRPr="00B474BE">
        <w:rPr>
          <w:rFonts w:cs="Arial"/>
        </w:rPr>
        <w:t>oje</w:t>
      </w:r>
      <w:r w:rsidRPr="00B474BE">
        <w:rPr>
          <w:rFonts w:cs="Arial"/>
          <w:lang w:val="sr-Cyrl-CS"/>
        </w:rPr>
        <w:t xml:space="preserve"> у 2 (дв</w:t>
      </w:r>
      <w:r w:rsidRPr="00B474BE">
        <w:rPr>
          <w:rFonts w:cs="Arial"/>
        </w:rPr>
        <w:t>a</w:t>
      </w:r>
      <w:r w:rsidRPr="00B474BE">
        <w:rPr>
          <w:rFonts w:cs="Arial"/>
          <w:lang w:val="sr-Cyrl-CS"/>
        </w:rPr>
        <w:t>) ист</w:t>
      </w:r>
      <w:r w:rsidRPr="00B474BE">
        <w:rPr>
          <w:rFonts w:cs="Arial"/>
        </w:rPr>
        <w:t>o</w:t>
      </w:r>
      <w:r w:rsidRPr="00B474BE">
        <w:rPr>
          <w:rFonts w:cs="Arial"/>
          <w:lang w:val="sr-Cyrl-CS"/>
        </w:rPr>
        <w:t>в</w:t>
      </w:r>
      <w:r w:rsidRPr="00B474BE">
        <w:rPr>
          <w:rFonts w:cs="Arial"/>
        </w:rPr>
        <w:t>e</w:t>
      </w:r>
      <w:r w:rsidRPr="00B474BE">
        <w:rPr>
          <w:rFonts w:cs="Arial"/>
          <w:lang w:val="sr-Cyrl-CS"/>
        </w:rPr>
        <w:t>тн</w:t>
      </w:r>
      <w:r w:rsidRPr="00B474BE">
        <w:rPr>
          <w:rFonts w:cs="Arial"/>
        </w:rPr>
        <w:t>a</w:t>
      </w:r>
      <w:r w:rsidRPr="00B474BE">
        <w:rPr>
          <w:rFonts w:cs="Arial"/>
          <w:lang w:val="sr-Cyrl-CS"/>
        </w:rPr>
        <w:t xml:space="preserve"> прим</w:t>
      </w:r>
      <w:r w:rsidRPr="00B474BE">
        <w:rPr>
          <w:rFonts w:cs="Arial"/>
        </w:rPr>
        <w:t>e</w:t>
      </w:r>
      <w:r w:rsidRPr="00B474BE">
        <w:rPr>
          <w:rFonts w:cs="Arial"/>
          <w:lang w:val="sr-Cyrl-CS"/>
        </w:rPr>
        <w:t>рк</w:t>
      </w:r>
      <w:r w:rsidRPr="00B474BE">
        <w:rPr>
          <w:rFonts w:cs="Arial"/>
        </w:rPr>
        <w:t>a</w:t>
      </w:r>
      <w:r w:rsidRPr="00B474BE">
        <w:rPr>
          <w:rFonts w:cs="Arial"/>
          <w:lang w:val="sr-Cyrl-CS"/>
        </w:rPr>
        <w:t xml:space="preserve">, </w:t>
      </w:r>
      <w:r w:rsidRPr="00B474BE">
        <w:rPr>
          <w:rFonts w:cs="Arial"/>
        </w:rPr>
        <w:t>o</w:t>
      </w:r>
      <w:r w:rsidRPr="00B474BE">
        <w:rPr>
          <w:rFonts w:cs="Arial"/>
          <w:lang w:val="sr-Cyrl-CS"/>
        </w:rPr>
        <w:t>д к</w:t>
      </w:r>
      <w:r w:rsidRPr="00B474BE">
        <w:rPr>
          <w:rFonts w:cs="Arial"/>
        </w:rPr>
        <w:t>oj</w:t>
      </w:r>
      <w:r w:rsidRPr="00B474BE">
        <w:rPr>
          <w:rFonts w:cs="Arial"/>
          <w:lang w:val="sr-Cyrl-CS"/>
        </w:rPr>
        <w:t xml:space="preserve">их </w:t>
      </w:r>
      <w:r w:rsidRPr="00B474BE">
        <w:rPr>
          <w:rFonts w:cs="Arial"/>
        </w:rPr>
        <w:t>je</w:t>
      </w:r>
      <w:r w:rsidRPr="00B474BE">
        <w:rPr>
          <w:rFonts w:cs="Arial"/>
          <w:lang w:val="sr-Cyrl-CS"/>
        </w:rPr>
        <w:t xml:space="preserve"> 1 (</w:t>
      </w:r>
      <w:r w:rsidRPr="00B474BE">
        <w:rPr>
          <w:rFonts w:cs="Arial"/>
        </w:rPr>
        <w:t>je</w:t>
      </w:r>
      <w:r w:rsidRPr="00B474BE">
        <w:rPr>
          <w:rFonts w:cs="Arial"/>
          <w:lang w:val="sr-Cyrl-CS"/>
        </w:rPr>
        <w:t>д</w:t>
      </w:r>
      <w:r w:rsidRPr="00B474BE">
        <w:rPr>
          <w:rFonts w:cs="Arial"/>
        </w:rPr>
        <w:t>a</w:t>
      </w:r>
      <w:r w:rsidRPr="00B474BE">
        <w:rPr>
          <w:rFonts w:cs="Arial"/>
          <w:lang w:val="sr-Cyrl-CS"/>
        </w:rPr>
        <w:t>н) прим</w:t>
      </w:r>
      <w:r w:rsidRPr="00B474BE">
        <w:rPr>
          <w:rFonts w:cs="Arial"/>
        </w:rPr>
        <w:t>e</w:t>
      </w:r>
      <w:r w:rsidRPr="00B474BE">
        <w:rPr>
          <w:rFonts w:cs="Arial"/>
          <w:lang w:val="sr-Cyrl-CS"/>
        </w:rPr>
        <w:t>р</w:t>
      </w:r>
      <w:r w:rsidRPr="00B474BE">
        <w:rPr>
          <w:rFonts w:cs="Arial"/>
        </w:rPr>
        <w:t>a</w:t>
      </w:r>
      <w:r w:rsidRPr="00B474BE">
        <w:rPr>
          <w:rFonts w:cs="Arial"/>
          <w:lang w:val="sr-Cyrl-CS"/>
        </w:rPr>
        <w:t>к з</w:t>
      </w:r>
      <w:r w:rsidRPr="00B474BE">
        <w:rPr>
          <w:rFonts w:cs="Arial"/>
        </w:rPr>
        <w:t>a</w:t>
      </w:r>
      <w:r w:rsidRPr="00B474BE">
        <w:rPr>
          <w:rFonts w:cs="Arial"/>
          <w:lang w:val="sr-Cyrl-CS"/>
        </w:rPr>
        <w:t xml:space="preserve"> П</w:t>
      </w:r>
      <w:r w:rsidRPr="00B474BE">
        <w:rPr>
          <w:rFonts w:cs="Arial"/>
        </w:rPr>
        <w:t>o</w:t>
      </w:r>
      <w:r w:rsidRPr="00B474BE">
        <w:rPr>
          <w:rFonts w:cs="Arial"/>
          <w:lang w:val="sr-Cyrl-CS"/>
        </w:rPr>
        <w:t>в</w:t>
      </w:r>
      <w:r w:rsidRPr="00B474BE">
        <w:rPr>
          <w:rFonts w:cs="Arial"/>
        </w:rPr>
        <w:t>e</w:t>
      </w:r>
      <w:r w:rsidRPr="00B474BE">
        <w:rPr>
          <w:rFonts w:cs="Arial"/>
          <w:lang w:val="sr-Cyrl-CS"/>
        </w:rPr>
        <w:t>ри</w:t>
      </w:r>
      <w:r w:rsidRPr="00B474BE">
        <w:rPr>
          <w:rFonts w:cs="Arial"/>
        </w:rPr>
        <w:t>o</w:t>
      </w:r>
      <w:r w:rsidRPr="00B474BE">
        <w:rPr>
          <w:rFonts w:cs="Arial"/>
          <w:lang w:val="sr-Cyrl-CS"/>
        </w:rPr>
        <w:t>ц</w:t>
      </w:r>
      <w:r w:rsidRPr="00B474BE">
        <w:rPr>
          <w:rFonts w:cs="Arial"/>
        </w:rPr>
        <w:t>a</w:t>
      </w:r>
      <w:r w:rsidRPr="00B474BE">
        <w:rPr>
          <w:rFonts w:cs="Arial"/>
          <w:lang w:val="sr-Cyrl-CS"/>
        </w:rPr>
        <w:t xml:space="preserve">, </w:t>
      </w:r>
      <w:r w:rsidRPr="00B474BE">
        <w:rPr>
          <w:rFonts w:cs="Arial"/>
        </w:rPr>
        <w:t>a</w:t>
      </w:r>
      <w:r w:rsidRPr="00B474BE">
        <w:rPr>
          <w:rFonts w:cs="Arial"/>
          <w:lang w:val="sr-Cyrl-CS"/>
        </w:rPr>
        <w:t xml:space="preserve"> 1 (</w:t>
      </w:r>
      <w:r w:rsidRPr="00B474BE">
        <w:rPr>
          <w:rFonts w:cs="Arial"/>
        </w:rPr>
        <w:t>je</w:t>
      </w:r>
      <w:r w:rsidRPr="00B474BE">
        <w:rPr>
          <w:rFonts w:cs="Arial"/>
          <w:lang w:val="sr-Cyrl-CS"/>
        </w:rPr>
        <w:t>д</w:t>
      </w:r>
      <w:r w:rsidRPr="00B474BE">
        <w:rPr>
          <w:rFonts w:cs="Arial"/>
        </w:rPr>
        <w:t>a</w:t>
      </w:r>
      <w:r w:rsidRPr="00B474BE">
        <w:rPr>
          <w:rFonts w:cs="Arial"/>
          <w:lang w:val="sr-Cyrl-CS"/>
        </w:rPr>
        <w:t>н) з</w:t>
      </w:r>
      <w:r w:rsidRPr="00B474BE">
        <w:rPr>
          <w:rFonts w:cs="Arial"/>
        </w:rPr>
        <w:t>a</w:t>
      </w:r>
      <w:r w:rsidRPr="00B474BE">
        <w:rPr>
          <w:rFonts w:cs="Arial"/>
          <w:lang w:val="sr-Cyrl-CS"/>
        </w:rPr>
        <w:t>држ</w:t>
      </w:r>
      <w:r w:rsidRPr="00B474BE">
        <w:rPr>
          <w:rFonts w:cs="Arial"/>
        </w:rPr>
        <w:t>a</w:t>
      </w:r>
      <w:r w:rsidRPr="00B474BE">
        <w:rPr>
          <w:rFonts w:cs="Arial"/>
          <w:lang w:val="sr-Cyrl-CS"/>
        </w:rPr>
        <w:t>в</w:t>
      </w:r>
      <w:r w:rsidRPr="00B474BE">
        <w:rPr>
          <w:rFonts w:cs="Arial"/>
        </w:rPr>
        <w:t>a</w:t>
      </w:r>
      <w:r w:rsidRPr="00B474BE">
        <w:rPr>
          <w:rFonts w:cs="Arial"/>
          <w:lang w:val="sr-Cyrl-CS"/>
        </w:rPr>
        <w:t xml:space="preserve"> Дужник. </w:t>
      </w:r>
    </w:p>
    <w:p w14:paraId="2B48B5E9" w14:textId="77777777" w:rsidR="00B474BE" w:rsidRPr="00B474BE" w:rsidRDefault="00B474BE" w:rsidP="00B474BE">
      <w:pPr>
        <w:widowControl w:val="0"/>
        <w:autoSpaceDE w:val="0"/>
        <w:autoSpaceDN w:val="0"/>
        <w:adjustRightInd w:val="0"/>
        <w:spacing w:before="0"/>
        <w:rPr>
          <w:rFonts w:cs="Arial"/>
          <w:lang w:val="sr-Cyrl-CS"/>
        </w:rPr>
      </w:pPr>
    </w:p>
    <w:p w14:paraId="1F7777A0" w14:textId="77777777" w:rsidR="00B474BE" w:rsidRPr="00B474BE" w:rsidRDefault="00B474BE" w:rsidP="00B474BE">
      <w:pPr>
        <w:widowControl w:val="0"/>
        <w:autoSpaceDE w:val="0"/>
        <w:autoSpaceDN w:val="0"/>
        <w:adjustRightInd w:val="0"/>
        <w:spacing w:before="0"/>
        <w:rPr>
          <w:rFonts w:cs="Arial"/>
          <w:lang w:val="sr-Cyrl-CS"/>
        </w:rPr>
      </w:pPr>
      <w:r w:rsidRPr="00B474BE">
        <w:rPr>
          <w:rFonts w:cs="Arial"/>
          <w:lang w:val="sr-Cyrl-CS"/>
        </w:rPr>
        <w:t>_______________________ Изд</w:t>
      </w:r>
      <w:r w:rsidRPr="00B474BE">
        <w:rPr>
          <w:rFonts w:cs="Arial"/>
        </w:rPr>
        <w:t>a</w:t>
      </w:r>
      <w:r w:rsidRPr="00B474BE">
        <w:rPr>
          <w:rFonts w:cs="Arial"/>
          <w:lang w:val="sr-Cyrl-CS"/>
        </w:rPr>
        <w:t>в</w:t>
      </w:r>
      <w:r w:rsidRPr="00B474BE">
        <w:rPr>
          <w:rFonts w:cs="Arial"/>
        </w:rPr>
        <w:t>a</w:t>
      </w:r>
      <w:r w:rsidRPr="00B474BE">
        <w:rPr>
          <w:rFonts w:cs="Arial"/>
          <w:lang w:val="sr-Cyrl-CS"/>
        </w:rPr>
        <w:t>л</w:t>
      </w:r>
      <w:r w:rsidRPr="00B474BE">
        <w:rPr>
          <w:rFonts w:cs="Arial"/>
        </w:rPr>
        <w:t>a</w:t>
      </w:r>
      <w:r w:rsidRPr="00B474BE">
        <w:rPr>
          <w:rFonts w:cs="Arial"/>
          <w:lang w:val="sr-Cyrl-CS"/>
        </w:rPr>
        <w:t>ц м</w:t>
      </w:r>
      <w:r w:rsidRPr="00B474BE">
        <w:rPr>
          <w:rFonts w:cs="Arial"/>
        </w:rPr>
        <w:t>e</w:t>
      </w:r>
      <w:r w:rsidRPr="00B474BE">
        <w:rPr>
          <w:rFonts w:cs="Arial"/>
          <w:lang w:val="sr-Cyrl-CS"/>
        </w:rPr>
        <w:t>ниц</w:t>
      </w:r>
      <w:r w:rsidRPr="00B474BE">
        <w:rPr>
          <w:rFonts w:cs="Arial"/>
        </w:rPr>
        <w:t>e</w:t>
      </w:r>
    </w:p>
    <w:p w14:paraId="4534EFA5" w14:textId="77777777" w:rsidR="00B474BE" w:rsidRPr="00B474BE" w:rsidRDefault="00B474BE" w:rsidP="00B474BE">
      <w:pPr>
        <w:spacing w:before="0"/>
        <w:rPr>
          <w:rFonts w:cs="Arial"/>
        </w:rPr>
      </w:pPr>
    </w:p>
    <w:p w14:paraId="1ADA6177" w14:textId="77777777" w:rsidR="00B474BE" w:rsidRPr="00B474BE" w:rsidRDefault="00B474BE" w:rsidP="00B474BE">
      <w:pPr>
        <w:spacing w:before="0"/>
        <w:rPr>
          <w:rFonts w:cs="Arial"/>
        </w:rPr>
      </w:pPr>
      <w:r w:rsidRPr="00B474BE">
        <w:rPr>
          <w:rFonts w:cs="Arial"/>
        </w:rPr>
        <w:t>Услoви мeничнe oбaвeзe:</w:t>
      </w:r>
    </w:p>
    <w:p w14:paraId="46D9C183" w14:textId="77777777" w:rsidR="00B474BE" w:rsidRPr="00B474BE" w:rsidRDefault="00B474BE" w:rsidP="008641DE">
      <w:pPr>
        <w:numPr>
          <w:ilvl w:val="0"/>
          <w:numId w:val="19"/>
        </w:numPr>
        <w:spacing w:before="0"/>
        <w:rPr>
          <w:rFonts w:cs="Arial"/>
        </w:rPr>
      </w:pPr>
      <w:r w:rsidRPr="00B474B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AE189AB" w14:textId="77777777" w:rsidR="00B474BE" w:rsidRPr="00B474BE" w:rsidRDefault="00B474BE" w:rsidP="008641DE">
      <w:pPr>
        <w:numPr>
          <w:ilvl w:val="0"/>
          <w:numId w:val="19"/>
        </w:numPr>
        <w:spacing w:before="0"/>
        <w:rPr>
          <w:rFonts w:cs="Arial"/>
        </w:rPr>
      </w:pPr>
      <w:r w:rsidRPr="00B474BE">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96B3F1D" w14:textId="77777777" w:rsidR="00B474BE" w:rsidRPr="00B474BE" w:rsidRDefault="00B474BE" w:rsidP="00B474BE">
      <w:pPr>
        <w:spacing w:before="0"/>
        <w:ind w:left="720"/>
        <w:jc w:val="cente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B474BE" w:rsidRPr="00B474BE" w14:paraId="0E395E46" w14:textId="77777777" w:rsidTr="00C942B9">
        <w:trPr>
          <w:jc w:val="center"/>
        </w:trPr>
        <w:tc>
          <w:tcPr>
            <w:tcW w:w="3882" w:type="dxa"/>
            <w:hideMark/>
          </w:tcPr>
          <w:p w14:paraId="1260F4C9" w14:textId="77777777" w:rsidR="00B474BE" w:rsidRPr="00B474BE" w:rsidRDefault="00B474BE" w:rsidP="00B474BE">
            <w:pPr>
              <w:spacing w:before="0"/>
              <w:jc w:val="center"/>
              <w:rPr>
                <w:rFonts w:cs="Arial"/>
              </w:rPr>
            </w:pPr>
            <w:r w:rsidRPr="00B474BE">
              <w:rPr>
                <w:rFonts w:cs="Arial"/>
              </w:rPr>
              <w:t>Датум:</w:t>
            </w:r>
          </w:p>
        </w:tc>
        <w:tc>
          <w:tcPr>
            <w:tcW w:w="2127" w:type="dxa"/>
          </w:tcPr>
          <w:p w14:paraId="2C9B6DCE" w14:textId="77777777" w:rsidR="00B474BE" w:rsidRPr="00B474BE" w:rsidRDefault="00B474BE" w:rsidP="00B474BE">
            <w:pPr>
              <w:spacing w:before="0"/>
              <w:jc w:val="center"/>
              <w:rPr>
                <w:rFonts w:cs="Arial"/>
                <w:lang w:val="ru-RU"/>
              </w:rPr>
            </w:pPr>
          </w:p>
        </w:tc>
        <w:tc>
          <w:tcPr>
            <w:tcW w:w="4022" w:type="dxa"/>
            <w:hideMark/>
          </w:tcPr>
          <w:p w14:paraId="61D046CF" w14:textId="77777777" w:rsidR="00B474BE" w:rsidRPr="00B474BE" w:rsidRDefault="00B474BE" w:rsidP="00B474BE">
            <w:pPr>
              <w:spacing w:before="0"/>
              <w:jc w:val="center"/>
              <w:rPr>
                <w:rFonts w:cs="Arial"/>
                <w:lang w:val="ru-RU"/>
              </w:rPr>
            </w:pPr>
            <w:r w:rsidRPr="00B474BE">
              <w:rPr>
                <w:rFonts w:cs="Arial"/>
              </w:rPr>
              <w:t>Понуђач</w:t>
            </w:r>
            <w:r w:rsidRPr="00B474BE">
              <w:rPr>
                <w:rFonts w:cs="Arial"/>
                <w:lang w:val="ru-RU"/>
              </w:rPr>
              <w:t>:</w:t>
            </w:r>
          </w:p>
        </w:tc>
      </w:tr>
      <w:tr w:rsidR="00B474BE" w:rsidRPr="00B474BE" w14:paraId="55DCB8BB" w14:textId="77777777" w:rsidTr="00C942B9">
        <w:trPr>
          <w:jc w:val="center"/>
        </w:trPr>
        <w:tc>
          <w:tcPr>
            <w:tcW w:w="3882" w:type="dxa"/>
          </w:tcPr>
          <w:p w14:paraId="49E26C8F" w14:textId="77777777" w:rsidR="00B474BE" w:rsidRPr="00B474BE" w:rsidRDefault="00B474BE" w:rsidP="00B474BE">
            <w:pPr>
              <w:spacing w:before="0"/>
              <w:jc w:val="center"/>
              <w:rPr>
                <w:rFonts w:cs="Arial"/>
              </w:rPr>
            </w:pPr>
          </w:p>
        </w:tc>
        <w:tc>
          <w:tcPr>
            <w:tcW w:w="2127" w:type="dxa"/>
            <w:hideMark/>
          </w:tcPr>
          <w:p w14:paraId="0E6B8E95" w14:textId="77777777" w:rsidR="00B474BE" w:rsidRPr="00B474BE" w:rsidRDefault="00B474BE" w:rsidP="00B474BE">
            <w:pPr>
              <w:spacing w:before="0"/>
              <w:jc w:val="center"/>
              <w:rPr>
                <w:rFonts w:cs="Arial"/>
              </w:rPr>
            </w:pPr>
            <w:r w:rsidRPr="00B474BE">
              <w:rPr>
                <w:rFonts w:cs="Arial"/>
              </w:rPr>
              <w:t>М.П.</w:t>
            </w:r>
          </w:p>
        </w:tc>
        <w:tc>
          <w:tcPr>
            <w:tcW w:w="4022" w:type="dxa"/>
          </w:tcPr>
          <w:p w14:paraId="4F499B6E" w14:textId="77777777" w:rsidR="00B474BE" w:rsidRPr="00B474BE" w:rsidRDefault="00B474BE" w:rsidP="00B474BE">
            <w:pPr>
              <w:spacing w:before="0"/>
              <w:jc w:val="center"/>
              <w:rPr>
                <w:rFonts w:cs="Arial"/>
                <w:lang w:val="ru-RU"/>
              </w:rPr>
            </w:pPr>
          </w:p>
        </w:tc>
      </w:tr>
      <w:tr w:rsidR="00B474BE" w:rsidRPr="00B474BE" w14:paraId="1B051D37" w14:textId="77777777" w:rsidTr="00C942B9">
        <w:trPr>
          <w:jc w:val="center"/>
        </w:trPr>
        <w:tc>
          <w:tcPr>
            <w:tcW w:w="3882" w:type="dxa"/>
            <w:tcBorders>
              <w:top w:val="nil"/>
              <w:left w:val="nil"/>
              <w:bottom w:val="single" w:sz="4" w:space="0" w:color="auto"/>
              <w:right w:val="nil"/>
            </w:tcBorders>
          </w:tcPr>
          <w:p w14:paraId="0FA7BBBF" w14:textId="77777777" w:rsidR="00B474BE" w:rsidRPr="00B474BE" w:rsidRDefault="00B474BE" w:rsidP="00B474BE">
            <w:pPr>
              <w:spacing w:before="0"/>
              <w:jc w:val="center"/>
              <w:rPr>
                <w:rFonts w:cs="Arial"/>
              </w:rPr>
            </w:pPr>
          </w:p>
        </w:tc>
        <w:tc>
          <w:tcPr>
            <w:tcW w:w="2127" w:type="dxa"/>
          </w:tcPr>
          <w:p w14:paraId="30DA51C0" w14:textId="77777777" w:rsidR="00B474BE" w:rsidRPr="00B474BE" w:rsidRDefault="00B474BE" w:rsidP="00B474BE">
            <w:pPr>
              <w:spacing w:before="0"/>
              <w:jc w:val="center"/>
              <w:rPr>
                <w:rFonts w:cs="Arial"/>
                <w:lang w:val="ru-RU"/>
              </w:rPr>
            </w:pPr>
          </w:p>
        </w:tc>
        <w:tc>
          <w:tcPr>
            <w:tcW w:w="4022" w:type="dxa"/>
            <w:tcBorders>
              <w:top w:val="nil"/>
              <w:left w:val="nil"/>
              <w:bottom w:val="single" w:sz="4" w:space="0" w:color="auto"/>
              <w:right w:val="nil"/>
            </w:tcBorders>
          </w:tcPr>
          <w:p w14:paraId="427EF18A" w14:textId="77777777" w:rsidR="00B474BE" w:rsidRPr="00B474BE" w:rsidRDefault="00B474BE" w:rsidP="00B474BE">
            <w:pPr>
              <w:spacing w:before="0"/>
              <w:jc w:val="center"/>
              <w:rPr>
                <w:rFonts w:cs="Arial"/>
                <w:lang w:val="ru-RU"/>
              </w:rPr>
            </w:pPr>
          </w:p>
        </w:tc>
      </w:tr>
      <w:tr w:rsidR="00B474BE" w:rsidRPr="00B474BE" w14:paraId="07A72794" w14:textId="77777777" w:rsidTr="00C942B9">
        <w:trPr>
          <w:trHeight w:val="389"/>
          <w:jc w:val="center"/>
        </w:trPr>
        <w:tc>
          <w:tcPr>
            <w:tcW w:w="3882" w:type="dxa"/>
            <w:tcBorders>
              <w:top w:val="single" w:sz="4" w:space="0" w:color="auto"/>
              <w:left w:val="nil"/>
              <w:bottom w:val="nil"/>
              <w:right w:val="nil"/>
            </w:tcBorders>
          </w:tcPr>
          <w:p w14:paraId="2E3E97E8" w14:textId="77777777" w:rsidR="00B474BE" w:rsidRPr="00B474BE" w:rsidRDefault="00B474BE" w:rsidP="00B474BE">
            <w:pPr>
              <w:spacing w:before="0"/>
              <w:jc w:val="center"/>
              <w:rPr>
                <w:rFonts w:cs="Arial"/>
              </w:rPr>
            </w:pPr>
          </w:p>
        </w:tc>
        <w:tc>
          <w:tcPr>
            <w:tcW w:w="2127" w:type="dxa"/>
          </w:tcPr>
          <w:p w14:paraId="3256595A" w14:textId="77777777" w:rsidR="00B474BE" w:rsidRPr="00B474BE" w:rsidRDefault="00B474BE" w:rsidP="00B474BE">
            <w:pPr>
              <w:spacing w:before="0"/>
              <w:jc w:val="center"/>
              <w:rPr>
                <w:rFonts w:cs="Arial"/>
                <w:lang w:val="ru-RU"/>
              </w:rPr>
            </w:pPr>
          </w:p>
        </w:tc>
        <w:tc>
          <w:tcPr>
            <w:tcW w:w="4022" w:type="dxa"/>
            <w:tcBorders>
              <w:top w:val="single" w:sz="4" w:space="0" w:color="auto"/>
              <w:left w:val="nil"/>
              <w:bottom w:val="nil"/>
              <w:right w:val="nil"/>
            </w:tcBorders>
          </w:tcPr>
          <w:p w14:paraId="35AEA2C5" w14:textId="77777777" w:rsidR="00B474BE" w:rsidRPr="00B474BE" w:rsidRDefault="00B474BE" w:rsidP="00B474BE">
            <w:pPr>
              <w:spacing w:before="0"/>
              <w:jc w:val="center"/>
              <w:rPr>
                <w:rFonts w:cs="Arial"/>
                <w:lang w:val="ru-RU"/>
              </w:rPr>
            </w:pPr>
          </w:p>
        </w:tc>
      </w:tr>
    </w:tbl>
    <w:p w14:paraId="32A5FB3C" w14:textId="77777777" w:rsidR="00B474BE" w:rsidRPr="00B474BE" w:rsidRDefault="00B474BE" w:rsidP="00B474BE">
      <w:pPr>
        <w:spacing w:before="0"/>
        <w:ind w:firstLine="720"/>
        <w:rPr>
          <w:rFonts w:cs="Arial"/>
          <w:lang w:val="ru-RU"/>
        </w:rPr>
      </w:pPr>
    </w:p>
    <w:p w14:paraId="24A3F58E" w14:textId="77777777" w:rsidR="00B474BE" w:rsidRPr="00B474BE" w:rsidRDefault="00B474BE" w:rsidP="00B474BE">
      <w:pPr>
        <w:spacing w:before="0"/>
        <w:ind w:firstLine="720"/>
        <w:rPr>
          <w:rFonts w:cs="Arial"/>
          <w:lang w:val="ru-RU"/>
        </w:rPr>
      </w:pPr>
    </w:p>
    <w:p w14:paraId="41100A60" w14:textId="77777777" w:rsidR="00B474BE" w:rsidRPr="00B474BE" w:rsidRDefault="00B474BE" w:rsidP="00B474BE">
      <w:pPr>
        <w:ind w:firstLine="720"/>
        <w:rPr>
          <w:rFonts w:cs="Arial"/>
          <w:lang w:val="ru-RU"/>
        </w:rPr>
      </w:pPr>
      <w:r w:rsidRPr="00B474BE">
        <w:rPr>
          <w:rFonts w:cs="Arial"/>
          <w:lang w:val="ru-RU"/>
        </w:rPr>
        <w:t>Прилог:</w:t>
      </w:r>
    </w:p>
    <w:p w14:paraId="1F6ACAC9" w14:textId="77777777" w:rsidR="00B474BE" w:rsidRPr="00B474BE" w:rsidRDefault="00B474BE" w:rsidP="008641DE">
      <w:pPr>
        <w:numPr>
          <w:ilvl w:val="0"/>
          <w:numId w:val="20"/>
        </w:numPr>
        <w:contextualSpacing/>
        <w:rPr>
          <w:rFonts w:eastAsia="Calibri" w:cs="Arial"/>
        </w:rPr>
      </w:pPr>
      <w:r w:rsidRPr="00B474BE">
        <w:rPr>
          <w:rFonts w:eastAsia="Calibri" w:cs="Arial"/>
        </w:rPr>
        <w:t xml:space="preserve"> једна потписана и оверена бланко сопствена меница као гаранција за озбиљност понуде </w:t>
      </w:r>
    </w:p>
    <w:p w14:paraId="5EF2468D" w14:textId="77777777" w:rsidR="00B474BE" w:rsidRPr="00B474BE" w:rsidRDefault="00B474BE" w:rsidP="008641DE">
      <w:pPr>
        <w:numPr>
          <w:ilvl w:val="0"/>
          <w:numId w:val="20"/>
        </w:numPr>
        <w:contextualSpacing/>
        <w:rPr>
          <w:rFonts w:eastAsia="Calibri" w:cs="Arial"/>
        </w:rPr>
      </w:pPr>
      <w:r w:rsidRPr="00B474B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w:t>
      </w:r>
      <w:r w:rsidR="00A77FC5">
        <w:rPr>
          <w:rFonts w:eastAsia="Calibri" w:cs="Arial"/>
        </w:rPr>
        <w:t xml:space="preserve">це и меничног овлашћења </w:t>
      </w:r>
    </w:p>
    <w:p w14:paraId="0F897EA5" w14:textId="77777777" w:rsidR="00B474BE" w:rsidRPr="00B474BE" w:rsidRDefault="00B474BE" w:rsidP="008641DE">
      <w:pPr>
        <w:numPr>
          <w:ilvl w:val="0"/>
          <w:numId w:val="20"/>
        </w:numPr>
        <w:contextualSpacing/>
        <w:rPr>
          <w:rFonts w:eastAsia="Calibri" w:cs="Arial"/>
        </w:rPr>
      </w:pPr>
      <w:r w:rsidRPr="00B474BE">
        <w:rPr>
          <w:rFonts w:eastAsia="Calibri" w:cs="Arial"/>
        </w:rPr>
        <w:t xml:space="preserve">фотокопију ОП обрасца </w:t>
      </w:r>
    </w:p>
    <w:p w14:paraId="28CC373D" w14:textId="77777777" w:rsidR="00B474BE" w:rsidRPr="00B474BE" w:rsidRDefault="00B474BE" w:rsidP="008641DE">
      <w:pPr>
        <w:numPr>
          <w:ilvl w:val="0"/>
          <w:numId w:val="20"/>
        </w:numPr>
        <w:contextualSpacing/>
        <w:rPr>
          <w:rFonts w:eastAsia="Calibri" w:cs="Arial"/>
        </w:rPr>
      </w:pPr>
      <w:r w:rsidRPr="00B474B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6FFAF3" w14:textId="77777777" w:rsidR="00B474BE" w:rsidRPr="00B474BE" w:rsidRDefault="00B474BE" w:rsidP="008641DE">
      <w:pPr>
        <w:numPr>
          <w:ilvl w:val="0"/>
          <w:numId w:val="20"/>
        </w:numPr>
        <w:contextualSpacing/>
        <w:rPr>
          <w:rFonts w:eastAsia="Calibri" w:cs="Arial"/>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BFB0350" w14:textId="77777777" w:rsidR="00B474BE" w:rsidRPr="00B474BE" w:rsidRDefault="00B474BE" w:rsidP="00B474BE">
      <w:pPr>
        <w:ind w:left="720"/>
        <w:contextualSpacing/>
        <w:rPr>
          <w:rFonts w:eastAsia="Calibri" w:cs="Arial"/>
        </w:rPr>
      </w:pPr>
    </w:p>
    <w:p w14:paraId="37BACF08" w14:textId="77777777" w:rsidR="00B474BE" w:rsidRPr="00B474BE" w:rsidRDefault="00B474BE" w:rsidP="00B474BE">
      <w:pPr>
        <w:ind w:left="720"/>
        <w:contextualSpacing/>
        <w:rPr>
          <w:rFonts w:eastAsia="Calibri" w:cs="Arial"/>
        </w:rPr>
      </w:pPr>
    </w:p>
    <w:p w14:paraId="14A53DE0" w14:textId="77777777" w:rsidR="00B474BE" w:rsidRPr="00B474BE" w:rsidRDefault="00B474BE" w:rsidP="00B474BE">
      <w:pPr>
        <w:ind w:left="720"/>
        <w:contextualSpacing/>
        <w:rPr>
          <w:rFonts w:eastAsia="Calibri" w:cs="Arial"/>
          <w:i/>
        </w:rPr>
      </w:pPr>
      <w:r w:rsidRPr="00B474BE">
        <w:rPr>
          <w:rFonts w:eastAsia="Calibri" w:cs="Arial"/>
          <w:i/>
        </w:rPr>
        <w:t>Менично писмо у складу са садржином овог Прилога се доставља у оквиру понуде.</w:t>
      </w:r>
    </w:p>
    <w:p w14:paraId="2243774B" w14:textId="77777777" w:rsidR="00B474BE" w:rsidRPr="00B474BE" w:rsidRDefault="00B474BE" w:rsidP="00B474BE">
      <w:pPr>
        <w:jc w:val="right"/>
        <w:rPr>
          <w:rFonts w:cs="Arial"/>
          <w:b/>
        </w:rPr>
      </w:pPr>
    </w:p>
    <w:p w14:paraId="11444593" w14:textId="77777777" w:rsidR="00B474BE" w:rsidRPr="00B474BE" w:rsidRDefault="00B474BE" w:rsidP="00B474BE">
      <w:pPr>
        <w:spacing w:before="0"/>
        <w:jc w:val="right"/>
        <w:rPr>
          <w:rFonts w:cs="Arial"/>
          <w:b/>
        </w:rPr>
      </w:pPr>
    </w:p>
    <w:p w14:paraId="032DDD44" w14:textId="77777777" w:rsidR="00B474BE" w:rsidRPr="00B474BE" w:rsidRDefault="00B474BE" w:rsidP="00B474BE">
      <w:pPr>
        <w:spacing w:before="0"/>
        <w:jc w:val="left"/>
        <w:rPr>
          <w:rFonts w:cs="Arial"/>
          <w:b/>
        </w:rPr>
      </w:pPr>
      <w:r w:rsidRPr="00B474BE">
        <w:br w:type="page"/>
      </w:r>
    </w:p>
    <w:p w14:paraId="118E2A69" w14:textId="77777777" w:rsidR="00B474BE" w:rsidRPr="00B474BE" w:rsidRDefault="00B474BE" w:rsidP="00B474BE">
      <w:pPr>
        <w:spacing w:before="0"/>
        <w:jc w:val="right"/>
        <w:outlineLvl w:val="1"/>
        <w:rPr>
          <w:rFonts w:cs="Arial"/>
          <w:b/>
        </w:rPr>
      </w:pPr>
      <w:r w:rsidRPr="00B474BE">
        <w:rPr>
          <w:rFonts w:cs="Arial"/>
          <w:b/>
        </w:rPr>
        <w:lastRenderedPageBreak/>
        <w:t>ПРИЛОГ 3.</w:t>
      </w:r>
    </w:p>
    <w:p w14:paraId="15FDB42C" w14:textId="77777777" w:rsidR="00B474BE" w:rsidRPr="00B474BE" w:rsidRDefault="00B474BE" w:rsidP="00B474BE">
      <w:pPr>
        <w:spacing w:before="0"/>
        <w:jc w:val="right"/>
        <w:rPr>
          <w:rFonts w:cs="Arial"/>
          <w:b/>
        </w:rPr>
      </w:pPr>
    </w:p>
    <w:p w14:paraId="40F5C50A" w14:textId="77777777" w:rsidR="00B474BE" w:rsidRPr="00B474BE" w:rsidRDefault="00B474BE" w:rsidP="00B474BE">
      <w:pPr>
        <w:spacing w:before="0"/>
        <w:rPr>
          <w:rFonts w:cs="Arial"/>
        </w:rPr>
      </w:pPr>
      <w:r w:rsidRPr="00B474B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F94EE4B" w14:textId="77777777" w:rsidR="00B474BE" w:rsidRPr="00B474BE" w:rsidRDefault="00B474BE" w:rsidP="00B474BE">
      <w:pPr>
        <w:spacing w:before="0"/>
        <w:rPr>
          <w:rFonts w:cs="Arial"/>
        </w:rPr>
      </w:pPr>
    </w:p>
    <w:p w14:paraId="7F868F08" w14:textId="77777777" w:rsidR="00B474BE" w:rsidRPr="00B474BE" w:rsidRDefault="00B474BE" w:rsidP="00B474BE">
      <w:pPr>
        <w:spacing w:before="0"/>
        <w:rPr>
          <w:rFonts w:cs="Arial"/>
        </w:rPr>
      </w:pPr>
      <w:r w:rsidRPr="00B474BE">
        <w:rPr>
          <w:rFonts w:cs="Arial"/>
        </w:rPr>
        <w:t>(напомена: не доставља се у понуди)</w:t>
      </w:r>
    </w:p>
    <w:p w14:paraId="682A134D" w14:textId="77777777" w:rsidR="00B474BE" w:rsidRPr="00B474BE" w:rsidRDefault="00B474BE" w:rsidP="00B474BE">
      <w:pPr>
        <w:spacing w:before="0"/>
        <w:rPr>
          <w:rFonts w:cs="Arial"/>
        </w:rPr>
      </w:pPr>
    </w:p>
    <w:p w14:paraId="3133524E" w14:textId="77777777" w:rsidR="00B474BE" w:rsidRPr="00B474BE" w:rsidRDefault="00B474BE" w:rsidP="00B474BE">
      <w:pPr>
        <w:spacing w:before="0"/>
        <w:rPr>
          <w:rFonts w:cs="Arial"/>
          <w:lang w:val="ru-RU"/>
        </w:rPr>
      </w:pPr>
      <w:r w:rsidRPr="00B474BE">
        <w:rPr>
          <w:rFonts w:cs="Arial"/>
        </w:rPr>
        <w:t xml:space="preserve">ДУЖНИК:  </w:t>
      </w:r>
      <w:r w:rsidRPr="00B474BE">
        <w:rPr>
          <w:rFonts w:cs="Arial"/>
          <w:lang w:val="ru-RU"/>
        </w:rPr>
        <w:t>…………………………………………………………………………........................</w:t>
      </w:r>
    </w:p>
    <w:p w14:paraId="18E9524E" w14:textId="77777777" w:rsidR="00B474BE" w:rsidRPr="00B474BE" w:rsidRDefault="00B474BE" w:rsidP="00B474BE">
      <w:pPr>
        <w:spacing w:before="0"/>
        <w:rPr>
          <w:rFonts w:cs="Arial"/>
        </w:rPr>
      </w:pPr>
      <w:r w:rsidRPr="00B474BE">
        <w:rPr>
          <w:rFonts w:cs="Arial"/>
        </w:rPr>
        <w:t>(назив и седиште Понуђача)</w:t>
      </w:r>
    </w:p>
    <w:p w14:paraId="4A073741" w14:textId="77777777" w:rsidR="00B474BE" w:rsidRPr="00B474BE" w:rsidRDefault="00B474BE" w:rsidP="00B474BE">
      <w:pPr>
        <w:spacing w:before="0"/>
        <w:rPr>
          <w:rFonts w:cs="Arial"/>
        </w:rPr>
      </w:pPr>
      <w:r w:rsidRPr="00B474BE">
        <w:rPr>
          <w:rFonts w:cs="Arial"/>
        </w:rPr>
        <w:t>МАТИЧНИ БРОЈ ДУЖНИКА (Понуђача): ..................................................................</w:t>
      </w:r>
    </w:p>
    <w:p w14:paraId="11DF85F1" w14:textId="77777777" w:rsidR="00B474BE" w:rsidRPr="00B474BE" w:rsidRDefault="00B474BE" w:rsidP="00B474BE">
      <w:pPr>
        <w:spacing w:before="0"/>
        <w:rPr>
          <w:rFonts w:cs="Arial"/>
        </w:rPr>
      </w:pPr>
      <w:r w:rsidRPr="00B474BE">
        <w:rPr>
          <w:rFonts w:cs="Arial"/>
        </w:rPr>
        <w:t>ТЕКУЋИ РАЧУН ДУЖНИКА (Понуђача): ...................................................................</w:t>
      </w:r>
    </w:p>
    <w:p w14:paraId="47223369" w14:textId="77777777" w:rsidR="00B474BE" w:rsidRPr="00B474BE" w:rsidRDefault="00B474BE" w:rsidP="00B474BE">
      <w:pPr>
        <w:spacing w:before="0"/>
        <w:rPr>
          <w:rFonts w:cs="Arial"/>
        </w:rPr>
      </w:pPr>
      <w:r w:rsidRPr="00B474BE">
        <w:rPr>
          <w:rFonts w:cs="Arial"/>
        </w:rPr>
        <w:t>ПИБ ДУЖНИКА (Понуђача): ........................................................................................</w:t>
      </w:r>
    </w:p>
    <w:p w14:paraId="061B1A37" w14:textId="77777777" w:rsidR="00B474BE" w:rsidRPr="00B474BE" w:rsidRDefault="00B474BE" w:rsidP="00B474BE">
      <w:pPr>
        <w:spacing w:before="0"/>
        <w:rPr>
          <w:rFonts w:cs="Arial"/>
        </w:rPr>
      </w:pPr>
    </w:p>
    <w:p w14:paraId="58C96601" w14:textId="77777777" w:rsidR="00B474BE" w:rsidRPr="00B474BE" w:rsidRDefault="00B474BE" w:rsidP="00B474BE">
      <w:pPr>
        <w:spacing w:before="0"/>
        <w:rPr>
          <w:rFonts w:cs="Arial"/>
        </w:rPr>
      </w:pPr>
      <w:r w:rsidRPr="00B474BE">
        <w:rPr>
          <w:rFonts w:cs="Arial"/>
        </w:rPr>
        <w:t>и з д а ј е  д а н а ............................ године</w:t>
      </w:r>
    </w:p>
    <w:p w14:paraId="415B0CC7" w14:textId="77777777" w:rsidR="00B474BE" w:rsidRPr="00B474BE" w:rsidRDefault="00B474BE" w:rsidP="00B474BE">
      <w:pPr>
        <w:spacing w:before="0"/>
        <w:rPr>
          <w:rFonts w:cs="Arial"/>
        </w:rPr>
      </w:pPr>
    </w:p>
    <w:p w14:paraId="5D061505" w14:textId="77777777" w:rsidR="00B474BE" w:rsidRPr="00B474BE" w:rsidRDefault="00B474BE" w:rsidP="00B474BE">
      <w:pPr>
        <w:spacing w:before="0"/>
        <w:rPr>
          <w:rFonts w:cs="Arial"/>
        </w:rPr>
      </w:pPr>
    </w:p>
    <w:p w14:paraId="4D613BC7" w14:textId="77777777" w:rsidR="00B474BE" w:rsidRPr="00B474BE" w:rsidRDefault="00B474BE" w:rsidP="00B474BE">
      <w:pPr>
        <w:spacing w:before="0"/>
        <w:jc w:val="center"/>
        <w:rPr>
          <w:rFonts w:cs="Arial"/>
          <w:b/>
        </w:rPr>
      </w:pPr>
      <w:r w:rsidRPr="00B474BE">
        <w:rPr>
          <w:rFonts w:cs="Arial"/>
          <w:b/>
        </w:rPr>
        <w:t>МЕНИЧНО ПИСМО – ОВЛАШЋЕЊЕ ЗА КОРИСНИКА  БЛАНКО СОПСТВЕНЕ МЕНИЦЕ</w:t>
      </w:r>
    </w:p>
    <w:p w14:paraId="263F2EC4" w14:textId="77777777" w:rsidR="00B474BE" w:rsidRPr="00B474BE" w:rsidRDefault="00B474BE" w:rsidP="00B474BE">
      <w:pPr>
        <w:spacing w:before="0"/>
        <w:rPr>
          <w:rFonts w:cs="Arial"/>
        </w:rPr>
      </w:pPr>
    </w:p>
    <w:p w14:paraId="60F1D723" w14:textId="77777777" w:rsidR="00B474BE" w:rsidRPr="00B474BE" w:rsidRDefault="00B474BE" w:rsidP="00B474BE">
      <w:pPr>
        <w:widowControl w:val="0"/>
        <w:tabs>
          <w:tab w:val="left" w:pos="1418"/>
          <w:tab w:val="left" w:leader="underscore" w:pos="9244"/>
        </w:tabs>
        <w:spacing w:before="0"/>
        <w:ind w:left="1440" w:hanging="1440"/>
        <w:rPr>
          <w:rFonts w:cs="Arial"/>
          <w:bCs/>
          <w:lang w:eastAsia="sr-Latn-CS"/>
        </w:rPr>
      </w:pPr>
      <w:r w:rsidRPr="00B474BE">
        <w:rPr>
          <w:rFonts w:cs="Arial"/>
          <w:bCs/>
          <w:lang w:eastAsia="sr-Latn-CS"/>
        </w:rPr>
        <w:t xml:space="preserve">КОРИСНИК - ПОВЕРИЛАЦ: Јавно предузеће „Електроприведа Србије“, Балканска 13,11000 Београд, Огранак РБ Колубара, Светог Саве 1, 11550 Лазаревац, Матични број 20053658, ПИБ 103920327, бр. Тек. рачуна: </w:t>
      </w:r>
      <w:r w:rsidRPr="00B474BE">
        <w:rPr>
          <w:rFonts w:cs="Arial"/>
          <w:lang w:val="sr-Cyrl-CS"/>
        </w:rPr>
        <w:t xml:space="preserve">160-125756-41 </w:t>
      </w:r>
      <w:r w:rsidRPr="00B474BE">
        <w:rPr>
          <w:rFonts w:cs="Arial"/>
          <w:bCs/>
          <w:lang w:eastAsia="sr-Latn-CS"/>
        </w:rPr>
        <w:t xml:space="preserve">Banca Intesa, </w:t>
      </w:r>
    </w:p>
    <w:p w14:paraId="38D753EC" w14:textId="77777777" w:rsidR="00B474BE" w:rsidRPr="00B474BE" w:rsidRDefault="00B474BE" w:rsidP="00B474BE">
      <w:pPr>
        <w:tabs>
          <w:tab w:val="left" w:pos="1418"/>
        </w:tabs>
        <w:spacing w:before="0"/>
        <w:rPr>
          <w:rFonts w:cs="Arial"/>
        </w:rPr>
      </w:pPr>
      <w:r w:rsidRPr="00B474BE">
        <w:rPr>
          <w:rFonts w:cs="Arial"/>
        </w:rPr>
        <w:tab/>
      </w:r>
    </w:p>
    <w:p w14:paraId="37BB6864" w14:textId="77777777" w:rsidR="00B474BE" w:rsidRPr="00B474BE" w:rsidRDefault="00B474BE" w:rsidP="00B474BE">
      <w:pPr>
        <w:spacing w:before="0"/>
        <w:rPr>
          <w:rFonts w:cs="Arial"/>
        </w:rPr>
      </w:pPr>
      <w:r w:rsidRPr="00B474BE">
        <w:rPr>
          <w:rFonts w:cs="Arial"/>
        </w:rPr>
        <w:t>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Балканска 13, 11000 Београд, Огранак РБ Колубара, Светог Саве 1, 11550 Лазаревац,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BA08E22" w14:textId="77777777" w:rsidR="00B474BE" w:rsidRPr="00B474BE" w:rsidRDefault="00B474BE" w:rsidP="00B474BE">
      <w:pPr>
        <w:spacing w:before="0"/>
        <w:rPr>
          <w:rFonts w:cs="Arial"/>
        </w:rPr>
      </w:pPr>
    </w:p>
    <w:p w14:paraId="497984F8" w14:textId="5F118CA3" w:rsidR="00B474BE" w:rsidRPr="00B474BE" w:rsidRDefault="00B474BE" w:rsidP="00B474BE">
      <w:pPr>
        <w:spacing w:before="0"/>
        <w:rPr>
          <w:rFonts w:cs="Arial"/>
        </w:rPr>
      </w:pPr>
      <w:r w:rsidRPr="00B474BE">
        <w:rPr>
          <w:rFonts w:cs="Arial"/>
        </w:rPr>
        <w:t>Издата бланко сопствена меница серијски број</w:t>
      </w:r>
      <w:r w:rsidRPr="00B474BE">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рока за</w:t>
      </w:r>
      <w:r w:rsidR="002B38B1">
        <w:rPr>
          <w:rFonts w:cs="Arial"/>
          <w:lang w:val="sr-Cyrl-RS"/>
        </w:rPr>
        <w:t xml:space="preserve"> </w:t>
      </w:r>
      <w:r w:rsidRPr="00B474BE">
        <w:rPr>
          <w:rFonts w:cs="Arial"/>
        </w:rPr>
        <w:t>извршење уговорене обавезе продавца,</w:t>
      </w:r>
      <w:r w:rsidR="002B38B1">
        <w:rPr>
          <w:rFonts w:cs="Arial"/>
          <w:lang w:val="sr-Cyrl-RS"/>
        </w:rPr>
        <w:t xml:space="preserve"> </w:t>
      </w:r>
      <w:r w:rsidRPr="00B474BE">
        <w:rPr>
          <w:rFonts w:cs="Arial"/>
        </w:rPr>
        <w:t>стим</w:t>
      </w:r>
      <w:r w:rsidR="002B38B1">
        <w:rPr>
          <w:rFonts w:cs="Arial"/>
          <w:lang w:val="sr-Cyrl-RS"/>
        </w:rPr>
        <w:t xml:space="preserve"> </w:t>
      </w:r>
      <w:r w:rsidRPr="00B474BE">
        <w:rPr>
          <w:rFonts w:cs="Arial"/>
        </w:rPr>
        <w:t>да</w:t>
      </w:r>
      <w:r w:rsidR="002B38B1">
        <w:rPr>
          <w:rFonts w:cs="Arial"/>
          <w:lang w:val="sr-Cyrl-RS"/>
        </w:rPr>
        <w:t xml:space="preserve"> </w:t>
      </w:r>
      <w:r w:rsidRPr="00B474BE">
        <w:rPr>
          <w:rFonts w:cs="Arial"/>
        </w:rPr>
        <w:t>евентуални</w:t>
      </w:r>
      <w:r w:rsidR="002B38B1">
        <w:rPr>
          <w:rFonts w:cs="Arial"/>
          <w:lang w:val="sr-Cyrl-RS"/>
        </w:rPr>
        <w:t xml:space="preserve"> </w:t>
      </w:r>
      <w:r w:rsidRPr="00B474BE">
        <w:rPr>
          <w:rFonts w:cs="Arial"/>
        </w:rPr>
        <w:t>продужетак тог рок има за последицу и продужење рока важења менице и меничног овлашћења, за исти број дана</w:t>
      </w:r>
      <w:r w:rsidR="002B38B1">
        <w:rPr>
          <w:rFonts w:cs="Arial"/>
          <w:lang w:val="sr-Cyrl-RS"/>
        </w:rPr>
        <w:t xml:space="preserve"> за који је продужен рок за извршење уговорне обавезе</w:t>
      </w:r>
      <w:r w:rsidRPr="00B474BE">
        <w:rPr>
          <w:rFonts w:cs="Arial"/>
        </w:rPr>
        <w:t>.</w:t>
      </w:r>
    </w:p>
    <w:p w14:paraId="55EEF708" w14:textId="77777777" w:rsidR="00B474BE" w:rsidRPr="00B474BE" w:rsidRDefault="00B474BE" w:rsidP="00B474BE">
      <w:pPr>
        <w:spacing w:before="0"/>
        <w:rPr>
          <w:rFonts w:cs="Arial"/>
        </w:rPr>
      </w:pPr>
    </w:p>
    <w:p w14:paraId="4B87DF0C" w14:textId="77777777" w:rsidR="00B474BE" w:rsidRPr="00B474BE" w:rsidRDefault="00B474BE" w:rsidP="00B474BE">
      <w:pPr>
        <w:spacing w:before="0"/>
        <w:rPr>
          <w:rFonts w:cs="Arial"/>
        </w:rPr>
      </w:pPr>
      <w:r w:rsidRPr="00B474BE">
        <w:rPr>
          <w:rFonts w:cs="Arial"/>
        </w:rPr>
        <w:t xml:space="preserve">Овлашћујемо Јавно предузеће „Електроприведа Србије“, Балканска 13, 11000 Београд, Огранак РБ Колубара, Светог Саве 1, 11550 Лазаревац,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r w:rsidRPr="00B474BE">
        <w:rPr>
          <w:rFonts w:cs="Arial"/>
          <w:lang w:val="sr-Cyrl-CS"/>
        </w:rPr>
        <w:t xml:space="preserve">160-125756-41 </w:t>
      </w:r>
      <w:r w:rsidRPr="00B474BE">
        <w:rPr>
          <w:rFonts w:cs="Arial"/>
        </w:rPr>
        <w:t xml:space="preserve"> Banсa Intesa.</w:t>
      </w:r>
    </w:p>
    <w:p w14:paraId="3684B3D7" w14:textId="77777777" w:rsidR="00B474BE" w:rsidRPr="00B474BE" w:rsidRDefault="00B474BE" w:rsidP="00B474BE">
      <w:pPr>
        <w:spacing w:before="0"/>
        <w:rPr>
          <w:rFonts w:cs="Arial"/>
        </w:rPr>
      </w:pPr>
    </w:p>
    <w:p w14:paraId="1BF408D6" w14:textId="77777777" w:rsidR="00B474BE" w:rsidRPr="00B474BE" w:rsidRDefault="00B474BE" w:rsidP="00B474BE">
      <w:pPr>
        <w:spacing w:before="0"/>
        <w:rPr>
          <w:rFonts w:cs="Arial"/>
        </w:rPr>
      </w:pPr>
      <w:r w:rsidRPr="00B474BE">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03C963" w14:textId="77777777" w:rsidR="00B474BE" w:rsidRPr="00B474BE" w:rsidRDefault="00B474BE" w:rsidP="00B474BE">
      <w:pPr>
        <w:spacing w:before="0"/>
        <w:rPr>
          <w:rFonts w:cs="Arial"/>
        </w:rPr>
      </w:pPr>
    </w:p>
    <w:p w14:paraId="3851DE64" w14:textId="77777777" w:rsidR="00B474BE" w:rsidRPr="00B474BE" w:rsidRDefault="00B474BE" w:rsidP="00B474BE">
      <w:pPr>
        <w:spacing w:before="0"/>
        <w:rPr>
          <w:rFonts w:cs="Arial"/>
        </w:rPr>
      </w:pPr>
      <w:r w:rsidRPr="00B474B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7CD6CE2" w14:textId="77777777" w:rsidR="00B474BE" w:rsidRPr="00B474BE" w:rsidRDefault="00B474BE" w:rsidP="00B474BE">
      <w:pPr>
        <w:spacing w:before="0"/>
        <w:rPr>
          <w:rFonts w:cs="Arial"/>
        </w:rPr>
      </w:pPr>
    </w:p>
    <w:p w14:paraId="5ED6E9AD" w14:textId="77777777" w:rsidR="00B474BE" w:rsidRPr="00B474BE" w:rsidRDefault="00B474BE" w:rsidP="00B474BE">
      <w:pPr>
        <w:spacing w:before="0"/>
        <w:rPr>
          <w:rFonts w:cs="Arial"/>
        </w:rPr>
      </w:pPr>
      <w:r w:rsidRPr="00B474BE">
        <w:rPr>
          <w:rFonts w:cs="Arial"/>
        </w:rPr>
        <w:t>Меница је потписана од стране овлашћеног лица за заступање Дужника _____________________(унети име и презиме овлашћеног лица).</w:t>
      </w:r>
    </w:p>
    <w:p w14:paraId="75CF67F0" w14:textId="77777777" w:rsidR="00B474BE" w:rsidRPr="00B474BE" w:rsidRDefault="00B474BE" w:rsidP="00B474BE">
      <w:pPr>
        <w:spacing w:before="0"/>
        <w:rPr>
          <w:rFonts w:cs="Arial"/>
        </w:rPr>
      </w:pPr>
    </w:p>
    <w:p w14:paraId="30D35714" w14:textId="77777777" w:rsidR="00B474BE" w:rsidRPr="00B474BE" w:rsidRDefault="00B474BE" w:rsidP="00B474BE">
      <w:pPr>
        <w:spacing w:before="0"/>
        <w:rPr>
          <w:rFonts w:cs="Arial"/>
        </w:rPr>
      </w:pPr>
      <w:r w:rsidRPr="00B474B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6C05B87" w14:textId="77777777" w:rsidR="00B474BE" w:rsidRPr="00B474BE" w:rsidRDefault="00B474BE" w:rsidP="00B474BE">
      <w:pPr>
        <w:spacing w:before="0"/>
        <w:rPr>
          <w:rFonts w:cs="Arial"/>
        </w:rPr>
      </w:pPr>
      <w:r w:rsidRPr="00B474BE">
        <w:rPr>
          <w:rFonts w:cs="Arial"/>
        </w:rPr>
        <w:t xml:space="preserve">Место и датум издавања Овлашћења          </w:t>
      </w:r>
    </w:p>
    <w:p w14:paraId="0C842BE7" w14:textId="77777777" w:rsidR="00B474BE" w:rsidRPr="00B474BE" w:rsidRDefault="00B474BE" w:rsidP="00B474BE">
      <w:pPr>
        <w:spacing w:before="0"/>
        <w:rPr>
          <w:rFonts w:cs="Arial"/>
        </w:rPr>
      </w:pPr>
    </w:p>
    <w:p w14:paraId="4594F8EF" w14:textId="77777777" w:rsidR="00B474BE" w:rsidRPr="00B474BE" w:rsidRDefault="00B474BE" w:rsidP="00B474BE">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B474BE" w:rsidRPr="00B474BE" w14:paraId="0667FC18" w14:textId="77777777" w:rsidTr="00C942B9">
        <w:trPr>
          <w:jc w:val="center"/>
        </w:trPr>
        <w:tc>
          <w:tcPr>
            <w:tcW w:w="3882" w:type="dxa"/>
            <w:hideMark/>
          </w:tcPr>
          <w:p w14:paraId="7F1ED59E" w14:textId="77777777" w:rsidR="00B474BE" w:rsidRPr="00B474BE" w:rsidRDefault="00B474BE" w:rsidP="00B474BE">
            <w:pPr>
              <w:spacing w:before="0"/>
              <w:jc w:val="center"/>
              <w:rPr>
                <w:rFonts w:cs="Arial"/>
              </w:rPr>
            </w:pPr>
            <w:r w:rsidRPr="00B474BE">
              <w:rPr>
                <w:rFonts w:cs="Arial"/>
              </w:rPr>
              <w:t>Датум:</w:t>
            </w:r>
          </w:p>
        </w:tc>
        <w:tc>
          <w:tcPr>
            <w:tcW w:w="2127" w:type="dxa"/>
          </w:tcPr>
          <w:p w14:paraId="5CF604B5" w14:textId="77777777" w:rsidR="00B474BE" w:rsidRPr="00B474BE" w:rsidRDefault="00B474BE" w:rsidP="00B474BE">
            <w:pPr>
              <w:spacing w:before="0"/>
              <w:jc w:val="center"/>
              <w:rPr>
                <w:rFonts w:cs="Arial"/>
                <w:lang w:val="ru-RU"/>
              </w:rPr>
            </w:pPr>
          </w:p>
        </w:tc>
        <w:tc>
          <w:tcPr>
            <w:tcW w:w="4022" w:type="dxa"/>
            <w:hideMark/>
          </w:tcPr>
          <w:p w14:paraId="651F8CC3" w14:textId="77777777" w:rsidR="00B474BE" w:rsidRPr="00B474BE" w:rsidRDefault="00B474BE" w:rsidP="00B474BE">
            <w:pPr>
              <w:spacing w:before="0"/>
              <w:jc w:val="center"/>
              <w:rPr>
                <w:rFonts w:cs="Arial"/>
                <w:lang w:val="ru-RU"/>
              </w:rPr>
            </w:pPr>
            <w:r w:rsidRPr="00B474BE">
              <w:rPr>
                <w:rFonts w:cs="Arial"/>
              </w:rPr>
              <w:t>Понуђач</w:t>
            </w:r>
            <w:r w:rsidRPr="00B474BE">
              <w:rPr>
                <w:rFonts w:cs="Arial"/>
                <w:lang w:val="ru-RU"/>
              </w:rPr>
              <w:t>:</w:t>
            </w:r>
          </w:p>
        </w:tc>
      </w:tr>
      <w:tr w:rsidR="00B474BE" w:rsidRPr="00B474BE" w14:paraId="4B6CC3CD" w14:textId="77777777" w:rsidTr="00C942B9">
        <w:trPr>
          <w:jc w:val="center"/>
        </w:trPr>
        <w:tc>
          <w:tcPr>
            <w:tcW w:w="3882" w:type="dxa"/>
          </w:tcPr>
          <w:p w14:paraId="5E3EE3BB" w14:textId="77777777" w:rsidR="00B474BE" w:rsidRPr="00B474BE" w:rsidRDefault="00B474BE" w:rsidP="00B474BE">
            <w:pPr>
              <w:spacing w:before="0"/>
              <w:jc w:val="center"/>
              <w:rPr>
                <w:rFonts w:cs="Arial"/>
              </w:rPr>
            </w:pPr>
          </w:p>
        </w:tc>
        <w:tc>
          <w:tcPr>
            <w:tcW w:w="2127" w:type="dxa"/>
            <w:hideMark/>
          </w:tcPr>
          <w:p w14:paraId="2DB373EC" w14:textId="77777777" w:rsidR="00B474BE" w:rsidRPr="00B474BE" w:rsidRDefault="00B474BE" w:rsidP="00B474BE">
            <w:pPr>
              <w:spacing w:before="0"/>
              <w:jc w:val="center"/>
              <w:rPr>
                <w:rFonts w:cs="Arial"/>
              </w:rPr>
            </w:pPr>
            <w:r w:rsidRPr="00B474BE">
              <w:rPr>
                <w:rFonts w:cs="Arial"/>
              </w:rPr>
              <w:t>М.П.</w:t>
            </w:r>
          </w:p>
        </w:tc>
        <w:tc>
          <w:tcPr>
            <w:tcW w:w="4022" w:type="dxa"/>
          </w:tcPr>
          <w:p w14:paraId="5872E94B" w14:textId="77777777" w:rsidR="00B474BE" w:rsidRPr="00B474BE" w:rsidRDefault="00B474BE" w:rsidP="00B474BE">
            <w:pPr>
              <w:spacing w:before="0"/>
              <w:jc w:val="center"/>
              <w:rPr>
                <w:rFonts w:cs="Arial"/>
                <w:lang w:val="ru-RU"/>
              </w:rPr>
            </w:pPr>
          </w:p>
        </w:tc>
      </w:tr>
      <w:tr w:rsidR="00B474BE" w:rsidRPr="00B474BE" w14:paraId="3C3D5DBE" w14:textId="77777777" w:rsidTr="00C942B9">
        <w:trPr>
          <w:jc w:val="center"/>
        </w:trPr>
        <w:tc>
          <w:tcPr>
            <w:tcW w:w="3882" w:type="dxa"/>
            <w:tcBorders>
              <w:top w:val="nil"/>
              <w:left w:val="nil"/>
              <w:bottom w:val="single" w:sz="4" w:space="0" w:color="auto"/>
              <w:right w:val="nil"/>
            </w:tcBorders>
          </w:tcPr>
          <w:p w14:paraId="26A07C58" w14:textId="77777777" w:rsidR="00B474BE" w:rsidRPr="00B474BE" w:rsidRDefault="00B474BE" w:rsidP="00B474BE">
            <w:pPr>
              <w:spacing w:before="0"/>
              <w:jc w:val="center"/>
              <w:rPr>
                <w:rFonts w:cs="Arial"/>
              </w:rPr>
            </w:pPr>
          </w:p>
        </w:tc>
        <w:tc>
          <w:tcPr>
            <w:tcW w:w="2127" w:type="dxa"/>
          </w:tcPr>
          <w:p w14:paraId="75CF12E2" w14:textId="77777777" w:rsidR="00B474BE" w:rsidRPr="00B474BE" w:rsidRDefault="00B474BE" w:rsidP="00B474BE">
            <w:pPr>
              <w:spacing w:before="0"/>
              <w:jc w:val="center"/>
              <w:rPr>
                <w:rFonts w:cs="Arial"/>
                <w:lang w:val="ru-RU"/>
              </w:rPr>
            </w:pPr>
          </w:p>
        </w:tc>
        <w:tc>
          <w:tcPr>
            <w:tcW w:w="4022" w:type="dxa"/>
            <w:tcBorders>
              <w:top w:val="nil"/>
              <w:left w:val="nil"/>
              <w:bottom w:val="single" w:sz="4" w:space="0" w:color="auto"/>
              <w:right w:val="nil"/>
            </w:tcBorders>
          </w:tcPr>
          <w:p w14:paraId="24145CEB" w14:textId="77777777" w:rsidR="00B474BE" w:rsidRPr="00B474BE" w:rsidRDefault="00B474BE" w:rsidP="00B474BE">
            <w:pPr>
              <w:spacing w:before="0"/>
              <w:jc w:val="center"/>
              <w:rPr>
                <w:rFonts w:cs="Arial"/>
                <w:lang w:val="ru-RU"/>
              </w:rPr>
            </w:pPr>
          </w:p>
        </w:tc>
      </w:tr>
    </w:tbl>
    <w:p w14:paraId="1942089C" w14:textId="77777777" w:rsidR="00B474BE" w:rsidRPr="00B474BE" w:rsidRDefault="00B474BE" w:rsidP="00B474BE">
      <w:pPr>
        <w:spacing w:before="0"/>
        <w:rPr>
          <w:rFonts w:cs="Arial"/>
        </w:rPr>
      </w:pPr>
      <w:r w:rsidRPr="00B474BE">
        <w:rPr>
          <w:rFonts w:cs="Arial"/>
        </w:rPr>
        <w:t xml:space="preserve">                                                                                              Потпис овлашћеног лиц</w:t>
      </w:r>
    </w:p>
    <w:p w14:paraId="15510032" w14:textId="77777777" w:rsidR="00B474BE" w:rsidRPr="00B474BE" w:rsidRDefault="00B474BE" w:rsidP="00B474BE">
      <w:pPr>
        <w:rPr>
          <w:rFonts w:cs="Arial"/>
        </w:rPr>
      </w:pPr>
      <w:r w:rsidRPr="00B474BE">
        <w:rPr>
          <w:rFonts w:cs="Arial"/>
        </w:rPr>
        <w:t>Прилог:</w:t>
      </w:r>
    </w:p>
    <w:p w14:paraId="5F81487E" w14:textId="77777777" w:rsidR="00B474BE" w:rsidRPr="00B474BE" w:rsidRDefault="00B474BE" w:rsidP="008641DE">
      <w:pPr>
        <w:numPr>
          <w:ilvl w:val="0"/>
          <w:numId w:val="20"/>
        </w:numPr>
        <w:contextualSpacing/>
        <w:rPr>
          <w:rFonts w:eastAsia="Calibri" w:cs="Arial"/>
        </w:rPr>
      </w:pPr>
      <w:r w:rsidRPr="00B474BE">
        <w:rPr>
          <w:rFonts w:eastAsia="Calibri" w:cs="Arial"/>
        </w:rPr>
        <w:t xml:space="preserve"> 1 једна потписана и оверена бланко сопствена меница за добро извршења посла</w:t>
      </w:r>
    </w:p>
    <w:p w14:paraId="7DC6EACD" w14:textId="77777777" w:rsidR="00B474BE" w:rsidRPr="00B474BE" w:rsidRDefault="00B474BE" w:rsidP="008641DE">
      <w:pPr>
        <w:numPr>
          <w:ilvl w:val="0"/>
          <w:numId w:val="20"/>
        </w:numPr>
        <w:contextualSpacing/>
        <w:rPr>
          <w:rFonts w:eastAsia="Calibri" w:cs="Arial"/>
        </w:rPr>
      </w:pPr>
      <w:r w:rsidRPr="00B474B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w:t>
      </w:r>
      <w:r w:rsidR="004251C1">
        <w:rPr>
          <w:rFonts w:eastAsia="Calibri" w:cs="Arial"/>
        </w:rPr>
        <w:t xml:space="preserve">це и меничног овлашћења </w:t>
      </w:r>
    </w:p>
    <w:p w14:paraId="532AC34A" w14:textId="77777777" w:rsidR="00B474BE" w:rsidRPr="00B474BE" w:rsidRDefault="00B474BE" w:rsidP="008641DE">
      <w:pPr>
        <w:numPr>
          <w:ilvl w:val="0"/>
          <w:numId w:val="20"/>
        </w:numPr>
        <w:contextualSpacing/>
        <w:rPr>
          <w:rFonts w:eastAsia="Calibri" w:cs="Arial"/>
        </w:rPr>
      </w:pPr>
      <w:r w:rsidRPr="00B474BE">
        <w:rPr>
          <w:rFonts w:eastAsia="Calibri" w:cs="Arial"/>
        </w:rPr>
        <w:t xml:space="preserve">фотокопију ОП обрасца </w:t>
      </w:r>
    </w:p>
    <w:p w14:paraId="2A92E1CC" w14:textId="77777777" w:rsidR="00B474BE" w:rsidRPr="00B474BE" w:rsidRDefault="00B474BE" w:rsidP="008641DE">
      <w:pPr>
        <w:numPr>
          <w:ilvl w:val="0"/>
          <w:numId w:val="20"/>
        </w:numPr>
        <w:contextualSpacing/>
        <w:rPr>
          <w:rFonts w:eastAsia="Calibri" w:cs="Arial"/>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FED28DF" w14:textId="77777777" w:rsidR="00B474BE" w:rsidRPr="00B474BE" w:rsidRDefault="00B474BE" w:rsidP="008641DE">
      <w:pPr>
        <w:numPr>
          <w:ilvl w:val="0"/>
          <w:numId w:val="20"/>
        </w:numPr>
        <w:spacing w:after="200" w:line="276" w:lineRule="auto"/>
        <w:contextualSpacing/>
        <w:rPr>
          <w:rFonts w:eastAsia="Calibri" w:cs="Arial"/>
        </w:rPr>
      </w:pPr>
      <w:r w:rsidRPr="00B474BE">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845E415" w14:textId="77777777" w:rsidR="00B474BE" w:rsidRPr="00B474BE" w:rsidRDefault="00B474BE" w:rsidP="00B474BE">
      <w:pPr>
        <w:spacing w:before="0"/>
        <w:jc w:val="left"/>
        <w:rPr>
          <w:rFonts w:cs="Arial"/>
          <w:b/>
        </w:rPr>
      </w:pPr>
      <w:r w:rsidRPr="00B474BE">
        <w:br w:type="page"/>
      </w:r>
    </w:p>
    <w:p w14:paraId="1C4BB0C7" w14:textId="77777777" w:rsidR="00B474BE" w:rsidRPr="00B474BE" w:rsidRDefault="00B474BE" w:rsidP="00B474BE">
      <w:pPr>
        <w:spacing w:before="0"/>
        <w:jc w:val="right"/>
        <w:outlineLvl w:val="1"/>
        <w:rPr>
          <w:rFonts w:cs="Arial"/>
          <w:b/>
        </w:rPr>
      </w:pPr>
      <w:r w:rsidRPr="00B474BE">
        <w:rPr>
          <w:rFonts w:cs="Arial"/>
          <w:b/>
        </w:rPr>
        <w:lastRenderedPageBreak/>
        <w:t>ПРИЛОГ 4.</w:t>
      </w:r>
    </w:p>
    <w:p w14:paraId="1EC99025" w14:textId="77777777" w:rsidR="00B474BE" w:rsidRPr="00B474BE" w:rsidRDefault="00B474BE" w:rsidP="00B474BE">
      <w:pPr>
        <w:tabs>
          <w:tab w:val="left" w:pos="-135"/>
          <w:tab w:val="left" w:pos="10620"/>
        </w:tabs>
        <w:jc w:val="left"/>
        <w:rPr>
          <w:rFonts w:cs="Arial"/>
          <w:b/>
          <w:u w:val="single"/>
          <w:lang w:val="sr-Cyrl-CS"/>
        </w:rPr>
      </w:pPr>
    </w:p>
    <w:p w14:paraId="35ABAAB7" w14:textId="77777777" w:rsidR="00B474BE" w:rsidRPr="00B474BE" w:rsidRDefault="00B474BE" w:rsidP="00B474BE">
      <w:pPr>
        <w:spacing w:before="0"/>
        <w:rPr>
          <w:rFonts w:cs="Arial"/>
        </w:rPr>
      </w:pPr>
      <w:r w:rsidRPr="00B474B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5C10F11" w14:textId="77777777" w:rsidR="00B474BE" w:rsidRPr="00B474BE" w:rsidRDefault="00B474BE" w:rsidP="00B474BE">
      <w:pPr>
        <w:spacing w:before="0"/>
        <w:rPr>
          <w:rFonts w:cs="Arial"/>
        </w:rPr>
      </w:pPr>
    </w:p>
    <w:p w14:paraId="2A6BB7D3" w14:textId="77777777" w:rsidR="00B474BE" w:rsidRPr="00B474BE" w:rsidRDefault="00B474BE" w:rsidP="00B474BE">
      <w:pPr>
        <w:spacing w:before="0"/>
        <w:rPr>
          <w:rFonts w:cs="Arial"/>
        </w:rPr>
      </w:pPr>
      <w:r w:rsidRPr="00B474BE">
        <w:rPr>
          <w:rFonts w:cs="Arial"/>
        </w:rPr>
        <w:t>(напомена: не доставља се у понуди)</w:t>
      </w:r>
    </w:p>
    <w:p w14:paraId="0177D96C" w14:textId="77777777" w:rsidR="00B474BE" w:rsidRPr="00B474BE" w:rsidRDefault="00B474BE" w:rsidP="00B474BE">
      <w:pPr>
        <w:spacing w:before="0"/>
        <w:rPr>
          <w:rFonts w:cs="Arial"/>
        </w:rPr>
      </w:pPr>
    </w:p>
    <w:p w14:paraId="6DDCA773" w14:textId="77777777" w:rsidR="00B474BE" w:rsidRPr="00B474BE" w:rsidRDefault="00B474BE" w:rsidP="00B474BE">
      <w:pPr>
        <w:spacing w:before="0"/>
        <w:rPr>
          <w:rFonts w:cs="Arial"/>
          <w:lang w:val="ru-RU"/>
        </w:rPr>
      </w:pPr>
      <w:r w:rsidRPr="00B474BE">
        <w:rPr>
          <w:rFonts w:cs="Arial"/>
        </w:rPr>
        <w:t xml:space="preserve">ДУЖНИК:  </w:t>
      </w:r>
      <w:r w:rsidRPr="00B474BE">
        <w:rPr>
          <w:rFonts w:cs="Arial"/>
          <w:lang w:val="ru-RU"/>
        </w:rPr>
        <w:t>…………………………………………………………………………........................</w:t>
      </w:r>
    </w:p>
    <w:p w14:paraId="4510CEDB" w14:textId="77777777" w:rsidR="00B474BE" w:rsidRPr="00B474BE" w:rsidRDefault="00B474BE" w:rsidP="00B474BE">
      <w:pPr>
        <w:spacing w:before="0"/>
        <w:rPr>
          <w:rFonts w:cs="Arial"/>
        </w:rPr>
      </w:pPr>
      <w:r w:rsidRPr="00B474BE">
        <w:rPr>
          <w:rFonts w:cs="Arial"/>
        </w:rPr>
        <w:t>(назив и седиште Понуђача)</w:t>
      </w:r>
    </w:p>
    <w:p w14:paraId="30DC721D" w14:textId="77777777" w:rsidR="00B474BE" w:rsidRPr="00B474BE" w:rsidRDefault="00B474BE" w:rsidP="00B474BE">
      <w:pPr>
        <w:spacing w:before="0"/>
        <w:rPr>
          <w:rFonts w:cs="Arial"/>
        </w:rPr>
      </w:pPr>
      <w:r w:rsidRPr="00B474BE">
        <w:rPr>
          <w:rFonts w:cs="Arial"/>
        </w:rPr>
        <w:t>МАТИЧНИ БРОЈ ДУЖНИКА (Понуђача): ..................................................................</w:t>
      </w:r>
    </w:p>
    <w:p w14:paraId="1412921D" w14:textId="77777777" w:rsidR="00B474BE" w:rsidRPr="00B474BE" w:rsidRDefault="00B474BE" w:rsidP="00B474BE">
      <w:pPr>
        <w:spacing w:before="0"/>
        <w:rPr>
          <w:rFonts w:cs="Arial"/>
        </w:rPr>
      </w:pPr>
      <w:r w:rsidRPr="00B474BE">
        <w:rPr>
          <w:rFonts w:cs="Arial"/>
        </w:rPr>
        <w:t>ТЕКУЋИ РАЧУН ДУЖНИКА (Понуђача): ...................................................................</w:t>
      </w:r>
    </w:p>
    <w:p w14:paraId="277C1244" w14:textId="77777777" w:rsidR="00B474BE" w:rsidRPr="00B474BE" w:rsidRDefault="00B474BE" w:rsidP="00B474BE">
      <w:pPr>
        <w:spacing w:before="0"/>
        <w:rPr>
          <w:rFonts w:cs="Arial"/>
        </w:rPr>
      </w:pPr>
      <w:r w:rsidRPr="00B474BE">
        <w:rPr>
          <w:rFonts w:cs="Arial"/>
        </w:rPr>
        <w:t>ПИБ ДУЖНИКА (Понуђача): ........................................................................................</w:t>
      </w:r>
    </w:p>
    <w:p w14:paraId="5DD5893A" w14:textId="77777777" w:rsidR="00B474BE" w:rsidRPr="00B474BE" w:rsidRDefault="00B474BE" w:rsidP="00B474BE">
      <w:pPr>
        <w:spacing w:before="0"/>
        <w:rPr>
          <w:rFonts w:cs="Arial"/>
        </w:rPr>
      </w:pPr>
    </w:p>
    <w:p w14:paraId="63FE5DB2" w14:textId="77777777" w:rsidR="00B474BE" w:rsidRPr="00B474BE" w:rsidRDefault="00B474BE" w:rsidP="00B474BE">
      <w:pPr>
        <w:spacing w:before="0"/>
        <w:rPr>
          <w:rFonts w:cs="Arial"/>
        </w:rPr>
      </w:pPr>
      <w:r w:rsidRPr="00B474BE">
        <w:rPr>
          <w:rFonts w:cs="Arial"/>
        </w:rPr>
        <w:t>и з д а ј е  д а н а ............................ године</w:t>
      </w:r>
    </w:p>
    <w:p w14:paraId="305D5786" w14:textId="77777777" w:rsidR="00B474BE" w:rsidRPr="00B474BE" w:rsidRDefault="00B474BE" w:rsidP="00B474BE">
      <w:pPr>
        <w:spacing w:before="0"/>
        <w:rPr>
          <w:rFonts w:cs="Arial"/>
        </w:rPr>
      </w:pPr>
    </w:p>
    <w:p w14:paraId="07F36BB3" w14:textId="77777777" w:rsidR="00B474BE" w:rsidRPr="00B474BE" w:rsidRDefault="00B474BE" w:rsidP="00B474BE">
      <w:pPr>
        <w:spacing w:before="0"/>
        <w:rPr>
          <w:rFonts w:cs="Arial"/>
        </w:rPr>
      </w:pPr>
    </w:p>
    <w:p w14:paraId="20777876" w14:textId="77777777" w:rsidR="00B474BE" w:rsidRPr="00B474BE" w:rsidRDefault="00B474BE" w:rsidP="00B474BE">
      <w:pPr>
        <w:spacing w:before="0"/>
        <w:jc w:val="center"/>
        <w:rPr>
          <w:rFonts w:cs="Arial"/>
          <w:b/>
        </w:rPr>
      </w:pPr>
      <w:r w:rsidRPr="00B474BE">
        <w:rPr>
          <w:rFonts w:cs="Arial"/>
          <w:b/>
        </w:rPr>
        <w:t>МЕНИЧНО ПИСМО – ОВЛАШЋЕЊЕ ЗА КОРИСНИКА  БЛАНКО СОПСТВЕНЕ МЕНИЦЕ</w:t>
      </w:r>
    </w:p>
    <w:p w14:paraId="225516D1" w14:textId="77777777" w:rsidR="00B474BE" w:rsidRPr="00B474BE" w:rsidRDefault="00B474BE" w:rsidP="00B474BE">
      <w:pPr>
        <w:spacing w:before="0"/>
        <w:rPr>
          <w:rFonts w:cs="Arial"/>
        </w:rPr>
      </w:pPr>
    </w:p>
    <w:p w14:paraId="3559227F" w14:textId="77777777" w:rsidR="00B474BE" w:rsidRPr="00B474BE" w:rsidRDefault="00B474BE" w:rsidP="00B474BE">
      <w:pPr>
        <w:widowControl w:val="0"/>
        <w:tabs>
          <w:tab w:val="left" w:pos="1418"/>
          <w:tab w:val="left" w:leader="underscore" w:pos="9244"/>
        </w:tabs>
        <w:spacing w:before="0"/>
        <w:ind w:left="1440" w:hanging="1440"/>
        <w:rPr>
          <w:rFonts w:eastAsia="Calibri" w:cs="Arial"/>
          <w:bCs/>
        </w:rPr>
      </w:pPr>
      <w:r w:rsidRPr="00B474BE">
        <w:rPr>
          <w:rFonts w:eastAsia="Calibri" w:cs="Arial"/>
          <w:bCs/>
        </w:rPr>
        <w:t xml:space="preserve">КОРИСНИК - ПОВЕРИЛАЦ:Јавно предузеће „Електроприведа Србије“ БеоградБалканска 13,Огранак РБ Колубара,11000 Београд, Матични број 20053658, ПИБ 103920327, бр. Тек. рачуна: </w:t>
      </w:r>
      <w:r w:rsidRPr="00B474BE">
        <w:rPr>
          <w:rFonts w:cs="Arial"/>
          <w:lang w:val="sr-Cyrl-CS"/>
        </w:rPr>
        <w:t xml:space="preserve">160-125756-41 </w:t>
      </w:r>
      <w:r w:rsidRPr="00B474BE">
        <w:rPr>
          <w:rFonts w:eastAsia="Calibri" w:cs="Arial"/>
          <w:bCs/>
        </w:rPr>
        <w:t xml:space="preserve">Banсa Intesa, </w:t>
      </w:r>
    </w:p>
    <w:p w14:paraId="378D426C" w14:textId="77777777" w:rsidR="00B474BE" w:rsidRPr="00B474BE" w:rsidRDefault="00B474BE" w:rsidP="00B474BE">
      <w:pPr>
        <w:tabs>
          <w:tab w:val="left" w:pos="1418"/>
        </w:tabs>
        <w:spacing w:before="0"/>
        <w:rPr>
          <w:rFonts w:cs="Arial"/>
        </w:rPr>
      </w:pPr>
      <w:r w:rsidRPr="00B474BE">
        <w:rPr>
          <w:rFonts w:cs="Arial"/>
        </w:rPr>
        <w:tab/>
      </w:r>
    </w:p>
    <w:p w14:paraId="4139EC5F" w14:textId="77777777" w:rsidR="00B474BE" w:rsidRPr="00B474BE" w:rsidRDefault="00B474BE" w:rsidP="00B474BE">
      <w:pPr>
        <w:tabs>
          <w:tab w:val="left" w:pos="1418"/>
        </w:tabs>
        <w:spacing w:before="0"/>
        <w:rPr>
          <w:rFonts w:cs="Arial"/>
        </w:rPr>
      </w:pPr>
    </w:p>
    <w:p w14:paraId="662DC8C2" w14:textId="627ED284" w:rsidR="00B474BE" w:rsidRPr="00B474BE" w:rsidRDefault="00B474BE" w:rsidP="00B474BE">
      <w:pPr>
        <w:spacing w:before="0"/>
        <w:rPr>
          <w:rFonts w:cs="Arial"/>
        </w:rPr>
      </w:pPr>
      <w:r w:rsidRPr="00B474B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w:t>
      </w:r>
      <w:r w:rsidR="002B38B1" w:rsidRPr="002B38B1">
        <w:rPr>
          <w:rFonts w:cs="Arial"/>
          <w:color w:val="000000" w:themeColor="text1"/>
        </w:rPr>
        <w:t>10</w:t>
      </w:r>
      <w:r w:rsidRPr="002B38B1">
        <w:rPr>
          <w:rFonts w:cs="Arial"/>
          <w:color w:val="000000" w:themeColor="text1"/>
        </w:rPr>
        <w:t>%</w:t>
      </w:r>
      <w:r w:rsidRPr="00B474BE">
        <w:rPr>
          <w:rFonts w:cs="Arial"/>
        </w:rPr>
        <w:t xml:space="preserve"> вредности уговора без ПДВ уколико ________________________(назив дужника), као дужник не отклони недостатке у гарантном року.</w:t>
      </w:r>
    </w:p>
    <w:p w14:paraId="057BA8ED" w14:textId="77777777" w:rsidR="00B474BE" w:rsidRPr="00B474BE" w:rsidRDefault="00B474BE" w:rsidP="00B474BE">
      <w:pPr>
        <w:spacing w:before="0"/>
        <w:rPr>
          <w:rFonts w:cs="Arial"/>
        </w:rPr>
      </w:pPr>
    </w:p>
    <w:p w14:paraId="740C3588" w14:textId="77777777" w:rsidR="00B474BE" w:rsidRPr="00B474BE" w:rsidRDefault="00B474BE" w:rsidP="00B474BE">
      <w:pPr>
        <w:spacing w:before="0"/>
        <w:rPr>
          <w:rFonts w:cs="Arial"/>
        </w:rPr>
      </w:pPr>
      <w:r w:rsidRPr="00B474BE">
        <w:rPr>
          <w:rFonts w:cs="Arial"/>
        </w:rPr>
        <w:t>Издата Бланко соло меница серијски број</w:t>
      </w:r>
      <w:r w:rsidRPr="00B474BE">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 тридесет) календарских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гарантни рок.</w:t>
      </w:r>
    </w:p>
    <w:p w14:paraId="136E8D68" w14:textId="77777777" w:rsidR="00B474BE" w:rsidRPr="00B474BE" w:rsidRDefault="00B474BE" w:rsidP="00B474BE">
      <w:pPr>
        <w:spacing w:before="0"/>
        <w:rPr>
          <w:rFonts w:cs="Arial"/>
        </w:rPr>
      </w:pPr>
    </w:p>
    <w:p w14:paraId="133390F2" w14:textId="77777777" w:rsidR="00B474BE" w:rsidRPr="00B474BE" w:rsidRDefault="00B474BE" w:rsidP="00B474BE">
      <w:pPr>
        <w:spacing w:before="0"/>
        <w:rPr>
          <w:rFonts w:cs="Arial"/>
        </w:rPr>
      </w:pPr>
      <w:r w:rsidRPr="00B474BE">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r w:rsidRPr="00B474BE">
        <w:rPr>
          <w:rFonts w:cs="Arial"/>
          <w:lang w:val="sr-Cyrl-CS"/>
        </w:rPr>
        <w:t xml:space="preserve">160-125756-41 </w:t>
      </w:r>
      <w:r w:rsidRPr="00B474BE">
        <w:rPr>
          <w:rFonts w:cs="Arial"/>
        </w:rPr>
        <w:t>Baсka Intesa.</w:t>
      </w:r>
    </w:p>
    <w:p w14:paraId="3C4C564D" w14:textId="77777777" w:rsidR="00B474BE" w:rsidRPr="00B474BE" w:rsidRDefault="00B474BE" w:rsidP="00B474BE">
      <w:pPr>
        <w:spacing w:before="0"/>
        <w:rPr>
          <w:rFonts w:cs="Arial"/>
        </w:rPr>
      </w:pPr>
    </w:p>
    <w:p w14:paraId="57979F43" w14:textId="77777777" w:rsidR="00B474BE" w:rsidRPr="00B474BE" w:rsidRDefault="00B474BE" w:rsidP="00B474BE">
      <w:pPr>
        <w:spacing w:before="0"/>
        <w:rPr>
          <w:rFonts w:cs="Arial"/>
        </w:rPr>
      </w:pPr>
      <w:r w:rsidRPr="00B474BE">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B474BE">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EC5BEA1" w14:textId="77777777" w:rsidR="00B474BE" w:rsidRPr="00B474BE" w:rsidRDefault="00B474BE" w:rsidP="00B474BE">
      <w:pPr>
        <w:spacing w:before="0"/>
        <w:rPr>
          <w:rFonts w:cs="Arial"/>
        </w:rPr>
      </w:pPr>
    </w:p>
    <w:p w14:paraId="332F18E8" w14:textId="77777777" w:rsidR="00B474BE" w:rsidRPr="00B474BE" w:rsidRDefault="00B474BE" w:rsidP="00B474BE">
      <w:pPr>
        <w:spacing w:before="0"/>
        <w:rPr>
          <w:rFonts w:cs="Arial"/>
        </w:rPr>
      </w:pPr>
      <w:r w:rsidRPr="00B474B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0DB3DD8" w14:textId="77777777" w:rsidR="00B474BE" w:rsidRPr="00B474BE" w:rsidRDefault="00B474BE" w:rsidP="00B474BE">
      <w:pPr>
        <w:spacing w:before="0"/>
        <w:rPr>
          <w:rFonts w:cs="Arial"/>
        </w:rPr>
      </w:pPr>
    </w:p>
    <w:p w14:paraId="65E05ED5" w14:textId="77777777" w:rsidR="00B474BE" w:rsidRPr="00B474BE" w:rsidRDefault="00B474BE" w:rsidP="00B474BE">
      <w:pPr>
        <w:spacing w:before="0"/>
        <w:rPr>
          <w:rFonts w:cs="Arial"/>
        </w:rPr>
      </w:pPr>
    </w:p>
    <w:p w14:paraId="6BA309A3" w14:textId="77777777" w:rsidR="00B474BE" w:rsidRPr="00B474BE" w:rsidRDefault="00B474BE" w:rsidP="00B474BE">
      <w:pPr>
        <w:spacing w:before="0"/>
        <w:rPr>
          <w:rFonts w:cs="Arial"/>
        </w:rPr>
      </w:pPr>
      <w:r w:rsidRPr="00B474BE">
        <w:rPr>
          <w:rFonts w:cs="Arial"/>
        </w:rPr>
        <w:t>Меница је потписана од стране овлашћеног лица за заступање Дужника _____________________(унети име и презиме овлашћеног лица).</w:t>
      </w:r>
    </w:p>
    <w:p w14:paraId="68B5A082" w14:textId="77777777" w:rsidR="00B474BE" w:rsidRPr="00B474BE" w:rsidRDefault="00B474BE" w:rsidP="00B474BE">
      <w:pPr>
        <w:spacing w:before="0"/>
        <w:rPr>
          <w:rFonts w:cs="Arial"/>
        </w:rPr>
      </w:pPr>
    </w:p>
    <w:p w14:paraId="1ADB8374" w14:textId="77777777" w:rsidR="00B474BE" w:rsidRPr="00B474BE" w:rsidRDefault="00B474BE" w:rsidP="00B474BE">
      <w:pPr>
        <w:spacing w:before="0"/>
        <w:rPr>
          <w:rFonts w:cs="Arial"/>
        </w:rPr>
      </w:pPr>
      <w:r w:rsidRPr="00B474BE">
        <w:rPr>
          <w:rFonts w:cs="Arial"/>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724EC604" w14:textId="77777777" w:rsidR="00B474BE" w:rsidRPr="00B474BE" w:rsidRDefault="00B474BE" w:rsidP="00B474BE">
      <w:pPr>
        <w:spacing w:before="0"/>
        <w:rPr>
          <w:rFonts w:cs="Arial"/>
        </w:rPr>
      </w:pPr>
      <w:r w:rsidRPr="00B474BE">
        <w:rPr>
          <w:rFonts w:cs="Arial"/>
        </w:rPr>
        <w:t xml:space="preserve">Место и датум издавања Овлашћења          </w:t>
      </w:r>
    </w:p>
    <w:p w14:paraId="530F6F3A" w14:textId="77777777" w:rsidR="00B474BE" w:rsidRPr="00B474BE" w:rsidRDefault="00B474BE" w:rsidP="00B474BE">
      <w:pPr>
        <w:spacing w:before="0"/>
        <w:rPr>
          <w:rFonts w:cs="Arial"/>
        </w:rPr>
      </w:pPr>
    </w:p>
    <w:p w14:paraId="122AF3F1" w14:textId="77777777" w:rsidR="00B474BE" w:rsidRPr="00B474BE" w:rsidRDefault="00B474BE" w:rsidP="00B474BE">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B474BE" w:rsidRPr="00B474BE" w14:paraId="5AF38F68" w14:textId="77777777" w:rsidTr="00C942B9">
        <w:trPr>
          <w:jc w:val="center"/>
        </w:trPr>
        <w:tc>
          <w:tcPr>
            <w:tcW w:w="3882" w:type="dxa"/>
            <w:hideMark/>
          </w:tcPr>
          <w:p w14:paraId="14DD1F4C" w14:textId="77777777" w:rsidR="00B474BE" w:rsidRPr="00B474BE" w:rsidRDefault="00B474BE" w:rsidP="00B474BE">
            <w:pPr>
              <w:spacing w:before="0"/>
              <w:jc w:val="center"/>
              <w:rPr>
                <w:rFonts w:cs="Arial"/>
              </w:rPr>
            </w:pPr>
            <w:r w:rsidRPr="00B474BE">
              <w:rPr>
                <w:rFonts w:cs="Arial"/>
              </w:rPr>
              <w:t>Датум:</w:t>
            </w:r>
          </w:p>
        </w:tc>
        <w:tc>
          <w:tcPr>
            <w:tcW w:w="2127" w:type="dxa"/>
          </w:tcPr>
          <w:p w14:paraId="020669AD" w14:textId="77777777" w:rsidR="00B474BE" w:rsidRPr="00B474BE" w:rsidRDefault="00B474BE" w:rsidP="00B474BE">
            <w:pPr>
              <w:spacing w:before="0"/>
              <w:jc w:val="center"/>
              <w:rPr>
                <w:rFonts w:cs="Arial"/>
                <w:lang w:val="ru-RU"/>
              </w:rPr>
            </w:pPr>
          </w:p>
        </w:tc>
        <w:tc>
          <w:tcPr>
            <w:tcW w:w="4022" w:type="dxa"/>
            <w:hideMark/>
          </w:tcPr>
          <w:p w14:paraId="4B10B4C4" w14:textId="77777777" w:rsidR="00B474BE" w:rsidRPr="00B474BE" w:rsidRDefault="00B474BE" w:rsidP="00B474BE">
            <w:pPr>
              <w:spacing w:before="0"/>
              <w:jc w:val="center"/>
              <w:rPr>
                <w:rFonts w:cs="Arial"/>
                <w:lang w:val="ru-RU"/>
              </w:rPr>
            </w:pPr>
            <w:r w:rsidRPr="00B474BE">
              <w:rPr>
                <w:rFonts w:cs="Arial"/>
              </w:rPr>
              <w:t>Понуђач</w:t>
            </w:r>
            <w:r w:rsidRPr="00B474BE">
              <w:rPr>
                <w:rFonts w:cs="Arial"/>
                <w:lang w:val="ru-RU"/>
              </w:rPr>
              <w:t>:</w:t>
            </w:r>
          </w:p>
        </w:tc>
      </w:tr>
      <w:tr w:rsidR="00B474BE" w:rsidRPr="00B474BE" w14:paraId="527202C5" w14:textId="77777777" w:rsidTr="00C942B9">
        <w:trPr>
          <w:jc w:val="center"/>
        </w:trPr>
        <w:tc>
          <w:tcPr>
            <w:tcW w:w="3882" w:type="dxa"/>
          </w:tcPr>
          <w:p w14:paraId="4CD16F35" w14:textId="77777777" w:rsidR="00B474BE" w:rsidRPr="00B474BE" w:rsidRDefault="00B474BE" w:rsidP="00B474BE">
            <w:pPr>
              <w:spacing w:before="0"/>
              <w:jc w:val="center"/>
              <w:rPr>
                <w:rFonts w:cs="Arial"/>
              </w:rPr>
            </w:pPr>
          </w:p>
        </w:tc>
        <w:tc>
          <w:tcPr>
            <w:tcW w:w="2127" w:type="dxa"/>
            <w:hideMark/>
          </w:tcPr>
          <w:p w14:paraId="19A429B6" w14:textId="77777777" w:rsidR="00B474BE" w:rsidRPr="00B474BE" w:rsidRDefault="00B474BE" w:rsidP="00B474BE">
            <w:pPr>
              <w:spacing w:before="0"/>
              <w:jc w:val="center"/>
              <w:rPr>
                <w:rFonts w:cs="Arial"/>
              </w:rPr>
            </w:pPr>
            <w:r w:rsidRPr="00B474BE">
              <w:rPr>
                <w:rFonts w:cs="Arial"/>
              </w:rPr>
              <w:t>М.П.</w:t>
            </w:r>
          </w:p>
        </w:tc>
        <w:tc>
          <w:tcPr>
            <w:tcW w:w="4022" w:type="dxa"/>
          </w:tcPr>
          <w:p w14:paraId="49E0DC58" w14:textId="77777777" w:rsidR="00B474BE" w:rsidRPr="00B474BE" w:rsidRDefault="00B474BE" w:rsidP="00B474BE">
            <w:pPr>
              <w:spacing w:before="0"/>
              <w:jc w:val="center"/>
              <w:rPr>
                <w:rFonts w:cs="Arial"/>
                <w:lang w:val="ru-RU"/>
              </w:rPr>
            </w:pPr>
          </w:p>
        </w:tc>
      </w:tr>
      <w:tr w:rsidR="00B474BE" w:rsidRPr="00B474BE" w14:paraId="4D5B9045" w14:textId="77777777" w:rsidTr="00C942B9">
        <w:trPr>
          <w:jc w:val="center"/>
        </w:trPr>
        <w:tc>
          <w:tcPr>
            <w:tcW w:w="3882" w:type="dxa"/>
            <w:tcBorders>
              <w:top w:val="nil"/>
              <w:left w:val="nil"/>
              <w:bottom w:val="single" w:sz="4" w:space="0" w:color="auto"/>
              <w:right w:val="nil"/>
            </w:tcBorders>
          </w:tcPr>
          <w:p w14:paraId="7AE1217F" w14:textId="77777777" w:rsidR="00B474BE" w:rsidRPr="00B474BE" w:rsidRDefault="00B474BE" w:rsidP="00B474BE">
            <w:pPr>
              <w:spacing w:before="0"/>
              <w:jc w:val="center"/>
              <w:rPr>
                <w:rFonts w:cs="Arial"/>
              </w:rPr>
            </w:pPr>
          </w:p>
        </w:tc>
        <w:tc>
          <w:tcPr>
            <w:tcW w:w="2127" w:type="dxa"/>
          </w:tcPr>
          <w:p w14:paraId="29CEEE7D" w14:textId="77777777" w:rsidR="00B474BE" w:rsidRPr="00B474BE" w:rsidRDefault="00B474BE" w:rsidP="00B474BE">
            <w:pPr>
              <w:spacing w:before="0"/>
              <w:jc w:val="center"/>
              <w:rPr>
                <w:rFonts w:cs="Arial"/>
                <w:lang w:val="ru-RU"/>
              </w:rPr>
            </w:pPr>
          </w:p>
        </w:tc>
        <w:tc>
          <w:tcPr>
            <w:tcW w:w="4022" w:type="dxa"/>
            <w:tcBorders>
              <w:top w:val="nil"/>
              <w:left w:val="nil"/>
              <w:bottom w:val="single" w:sz="4" w:space="0" w:color="auto"/>
              <w:right w:val="nil"/>
            </w:tcBorders>
          </w:tcPr>
          <w:p w14:paraId="029FF3E0" w14:textId="77777777" w:rsidR="00B474BE" w:rsidRPr="00B474BE" w:rsidRDefault="00B474BE" w:rsidP="00B474BE">
            <w:pPr>
              <w:spacing w:before="0"/>
              <w:jc w:val="center"/>
              <w:rPr>
                <w:rFonts w:cs="Arial"/>
                <w:lang w:val="ru-RU"/>
              </w:rPr>
            </w:pPr>
          </w:p>
        </w:tc>
      </w:tr>
    </w:tbl>
    <w:p w14:paraId="4CBA943D" w14:textId="77777777" w:rsidR="00B474BE" w:rsidRPr="00B474BE" w:rsidRDefault="00B474BE" w:rsidP="00B474BE">
      <w:pPr>
        <w:spacing w:before="0"/>
        <w:rPr>
          <w:rFonts w:cs="Arial"/>
        </w:rPr>
      </w:pPr>
    </w:p>
    <w:p w14:paraId="2CD5CB97" w14:textId="77777777" w:rsidR="00B474BE" w:rsidRPr="00B474BE" w:rsidRDefault="00B474BE" w:rsidP="00B474BE">
      <w:pPr>
        <w:spacing w:before="0"/>
        <w:rPr>
          <w:rFonts w:cs="Arial"/>
        </w:rPr>
      </w:pPr>
      <w:r w:rsidRPr="00B474BE">
        <w:rPr>
          <w:rFonts w:cs="Arial"/>
        </w:rPr>
        <w:t xml:space="preserve">                                                                                                 Потпис овлашћеног лица</w:t>
      </w:r>
    </w:p>
    <w:p w14:paraId="20F03B1F" w14:textId="77777777" w:rsidR="00B474BE" w:rsidRPr="00B474BE" w:rsidRDefault="00B474BE" w:rsidP="00B474BE">
      <w:pPr>
        <w:spacing w:before="0"/>
        <w:rPr>
          <w:rFonts w:cs="Arial"/>
        </w:rPr>
      </w:pPr>
    </w:p>
    <w:p w14:paraId="3B18D0E1" w14:textId="77777777" w:rsidR="00B474BE" w:rsidRPr="00B474BE" w:rsidRDefault="00B474BE" w:rsidP="00B474BE">
      <w:pPr>
        <w:spacing w:before="0"/>
        <w:rPr>
          <w:rFonts w:cs="Arial"/>
        </w:rPr>
      </w:pPr>
      <w:r w:rsidRPr="00B474BE">
        <w:rPr>
          <w:rFonts w:cs="Arial"/>
        </w:rPr>
        <w:t>Прилог:</w:t>
      </w:r>
    </w:p>
    <w:p w14:paraId="42121F8E" w14:textId="77777777" w:rsidR="00B474BE" w:rsidRPr="00B474BE" w:rsidRDefault="00B474BE" w:rsidP="008641DE">
      <w:pPr>
        <w:numPr>
          <w:ilvl w:val="0"/>
          <w:numId w:val="20"/>
        </w:numPr>
        <w:spacing w:before="0" w:after="200" w:line="276" w:lineRule="auto"/>
        <w:contextualSpacing/>
        <w:jc w:val="left"/>
        <w:rPr>
          <w:rFonts w:eastAsia="Calibri" w:cs="Arial"/>
        </w:rPr>
      </w:pPr>
      <w:r w:rsidRPr="00B474BE">
        <w:rPr>
          <w:rFonts w:eastAsia="Calibri" w:cs="Arial"/>
        </w:rPr>
        <w:t xml:space="preserve">једна потписана и оверена бланко сопствена меница као гаранција за отклањање недостатака у гарантном року </w:t>
      </w:r>
    </w:p>
    <w:p w14:paraId="4C515FEE" w14:textId="77777777" w:rsidR="00B474BE" w:rsidRPr="00B474BE" w:rsidRDefault="00B474BE" w:rsidP="008641DE">
      <w:pPr>
        <w:numPr>
          <w:ilvl w:val="0"/>
          <w:numId w:val="20"/>
        </w:numPr>
        <w:spacing w:before="0" w:after="200" w:line="276" w:lineRule="auto"/>
        <w:contextualSpacing/>
        <w:jc w:val="left"/>
        <w:rPr>
          <w:rFonts w:eastAsia="Calibri" w:cs="Arial"/>
        </w:rPr>
      </w:pPr>
      <w:r w:rsidRPr="00B474BE">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w:t>
      </w:r>
      <w:r w:rsidR="0000296F">
        <w:rPr>
          <w:rFonts w:eastAsia="Calibri" w:cs="Arial"/>
        </w:rPr>
        <w:t xml:space="preserve">г овлашћења </w:t>
      </w:r>
    </w:p>
    <w:p w14:paraId="68DA0307" w14:textId="77777777" w:rsidR="00B474BE" w:rsidRPr="00B474BE" w:rsidRDefault="00B474BE" w:rsidP="008641DE">
      <w:pPr>
        <w:numPr>
          <w:ilvl w:val="0"/>
          <w:numId w:val="20"/>
        </w:numPr>
        <w:spacing w:before="0" w:after="200" w:line="276" w:lineRule="auto"/>
        <w:contextualSpacing/>
        <w:jc w:val="left"/>
        <w:rPr>
          <w:rFonts w:eastAsia="Calibri" w:cs="Arial"/>
        </w:rPr>
      </w:pPr>
      <w:r w:rsidRPr="00B474BE">
        <w:rPr>
          <w:rFonts w:eastAsia="Calibri" w:cs="Arial"/>
        </w:rPr>
        <w:t xml:space="preserve">фотокопију ОП обрасца </w:t>
      </w:r>
    </w:p>
    <w:p w14:paraId="0EB30E05" w14:textId="77777777" w:rsidR="00B474BE" w:rsidRPr="00B474BE" w:rsidRDefault="00B474BE" w:rsidP="008641DE">
      <w:pPr>
        <w:numPr>
          <w:ilvl w:val="0"/>
          <w:numId w:val="20"/>
        </w:numPr>
        <w:contextualSpacing/>
        <w:rPr>
          <w:rFonts w:eastAsia="Calibri" w:cs="Arial"/>
        </w:rPr>
      </w:pPr>
      <w:r w:rsidRPr="00B474BE">
        <w:rPr>
          <w:rFonts w:eastAsia="Calibri" w:cs="Arial"/>
          <w:noProof/>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2D8D91" w14:textId="6193D1A2" w:rsidR="00B474BE" w:rsidRPr="00B474BE" w:rsidRDefault="00B474BE" w:rsidP="008641DE">
      <w:pPr>
        <w:numPr>
          <w:ilvl w:val="0"/>
          <w:numId w:val="20"/>
        </w:numPr>
        <w:spacing w:after="200" w:line="276" w:lineRule="auto"/>
        <w:contextualSpacing/>
        <w:rPr>
          <w:rFonts w:eastAsia="Calibri" w:cs="Arial"/>
        </w:rPr>
        <w:sectPr w:rsidR="00B474BE" w:rsidRPr="00B474BE" w:rsidSect="00C942B9">
          <w:footnotePr>
            <w:pos w:val="beneathText"/>
          </w:footnotePr>
          <w:pgSz w:w="11909" w:h="16834" w:code="9"/>
          <w:pgMar w:top="1247" w:right="1247" w:bottom="1247" w:left="1247" w:header="340" w:footer="340" w:gutter="0"/>
          <w:cols w:space="708"/>
          <w:titlePg/>
          <w:docGrid w:linePitch="360"/>
        </w:sectPr>
      </w:pPr>
      <w:r w:rsidRPr="00B474B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w:t>
      </w:r>
      <w:r w:rsidR="00600304">
        <w:rPr>
          <w:rFonts w:eastAsia="Calibri" w:cs="Arial"/>
        </w:rPr>
        <w:t>Регистра мениц</w:t>
      </w:r>
      <w:r w:rsidR="00B40137">
        <w:rPr>
          <w:rFonts w:eastAsia="Calibri" w:cs="Arial"/>
        </w:rPr>
        <w:t>а и овлашћења НБ</w:t>
      </w:r>
    </w:p>
    <w:p w14:paraId="1C9CAC8D" w14:textId="77777777" w:rsidR="00335681" w:rsidRDefault="00335681">
      <w:pPr>
        <w:spacing w:before="0"/>
        <w:jc w:val="left"/>
        <w:rPr>
          <w:rFonts w:cs="Arial"/>
          <w:b/>
          <w:lang w:val="sr-Cyrl-CS"/>
        </w:rPr>
      </w:pPr>
    </w:p>
    <w:p w14:paraId="41944B87" w14:textId="042D67DC" w:rsidR="005443A7" w:rsidRPr="005443A7" w:rsidRDefault="000E1C6F" w:rsidP="00E1620F">
      <w:pPr>
        <w:pStyle w:val="KDObrazac"/>
        <w:spacing w:before="0"/>
        <w:ind w:left="7200"/>
      </w:pPr>
      <w:r>
        <w:rPr>
          <w:noProof/>
        </w:rPr>
        <mc:AlternateContent>
          <mc:Choice Requires="wpg">
            <w:drawing>
              <wp:anchor distT="0" distB="0" distL="114300" distR="114300" simplePos="0" relativeHeight="251661312" behindDoc="0" locked="0" layoutInCell="1" allowOverlap="1" wp14:anchorId="44A5E199" wp14:editId="2B80B85C">
                <wp:simplePos x="0" y="0"/>
                <wp:positionH relativeFrom="margin">
                  <wp:align>right</wp:align>
                </wp:positionH>
                <wp:positionV relativeFrom="paragraph">
                  <wp:posOffset>3680460</wp:posOffset>
                </wp:positionV>
                <wp:extent cx="8859520" cy="622300"/>
                <wp:effectExtent l="0" t="0" r="0" b="635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59520" cy="622300"/>
                          <a:chOff x="0" y="0"/>
                          <a:chExt cx="8858250" cy="873100"/>
                        </a:xfrm>
                      </wpg:grpSpPr>
                      <wps:wsp>
                        <wps:cNvPr id="4" name="Text Box 4"/>
                        <wps:cNvSpPr txBox="1">
                          <a:spLocks noChangeArrowheads="1"/>
                        </wps:cNvSpPr>
                        <wps:spPr bwMode="auto">
                          <a:xfrm>
                            <a:off x="0" y="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ECD01" w14:textId="77777777" w:rsidR="005D6641" w:rsidRDefault="005D6641" w:rsidP="005443A7">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0B2B924F" w14:textId="77777777" w:rsidR="005D6641" w:rsidRPr="009E7388" w:rsidRDefault="005D6641" w:rsidP="005443A7">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895600" y="12700"/>
                            <a:ext cx="3067200" cy="8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6BD0" w14:textId="77777777" w:rsidR="005D6641" w:rsidRPr="009E7388" w:rsidRDefault="005D6641" w:rsidP="005443A7">
                              <w:pPr>
                                <w:spacing w:before="480"/>
                                <w:ind w:right="227"/>
                                <w:jc w:val="center"/>
                              </w:pPr>
                              <w:r>
                                <w:rPr>
                                  <w:rFonts w:cs="Arial"/>
                                  <w:b/>
                                  <w:lang w:val="sr-Cyrl-CS"/>
                                </w:rPr>
                                <w:t>М.П.</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791200" y="12700"/>
                            <a:ext cx="306705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8A340" w14:textId="77777777" w:rsidR="005D6641" w:rsidRDefault="005D6641" w:rsidP="005443A7">
                              <w:pPr>
                                <w:spacing w:before="60"/>
                                <w:ind w:right="227"/>
                                <w:jc w:val="center"/>
                                <w:rPr>
                                  <w:rFonts w:cs="Arial"/>
                                  <w:b/>
                                  <w:lang w:val="sr-Cyrl-CS"/>
                                </w:rPr>
                              </w:pPr>
                              <w:r>
                                <w:rPr>
                                  <w:rFonts w:cs="Arial"/>
                                  <w:b/>
                                  <w:lang w:val="sr-Cyrl-CS"/>
                                </w:rPr>
                                <w:t>Потпис овлашћеног лица:</w:t>
                              </w:r>
                            </w:p>
                            <w:p w14:paraId="020B766A" w14:textId="77777777" w:rsidR="005D6641" w:rsidRPr="009E7388" w:rsidRDefault="005D6641" w:rsidP="005443A7">
                              <w:pPr>
                                <w:spacing w:before="240"/>
                                <w:ind w:right="227"/>
                                <w:jc w:val="center"/>
                              </w:pPr>
                              <w:r>
                                <w:rPr>
                                  <w:rFonts w:cs="Arial"/>
                                  <w:b/>
                                  <w:lang w:val="sr-Cyrl-CS"/>
                                </w:rPr>
                                <w:t>__________________</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A5E199" id="Group 7" o:spid="_x0000_s1026" style="position:absolute;left:0;text-align:left;margin-left:646.4pt;margin-top:289.8pt;width:697.6pt;height:49pt;z-index:251661312;mso-position-horizontal:right;mso-position-horizontal-relative:margin;mso-width-relative:margin;mso-height-relative:margin" coordsize="8858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">
                <v:shapetype id="_x0000_t202" coordsize="21600,21600" o:spt="202" path="m,l,21600r21600,l21600,xe">
                  <v:stroke joinstyle="miter"/>
                  <v:path gradientshapeok="t" o:connecttype="rect"/>
                </v:shapetype>
                <v:shape id="Text Box 4" o:spid="_x0000_s1027" type="#_x0000_t202" style="position:absolute;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749ECD01" w14:textId="77777777" w:rsidR="005D6641" w:rsidRDefault="005D6641" w:rsidP="005443A7">
                        <w:pPr>
                          <w:spacing w:before="60"/>
                          <w:ind w:right="227"/>
                          <w:jc w:val="center"/>
                          <w:rPr>
                            <w:rFonts w:cs="Arial"/>
                            <w:b/>
                            <w:lang w:val="sr-Cyrl-CS"/>
                          </w:rPr>
                        </w:pPr>
                        <w:r w:rsidRPr="00D71ABF">
                          <w:rPr>
                            <w:rFonts w:cs="Arial"/>
                            <w:b/>
                            <w:lang w:val="sr-Cyrl-CS"/>
                          </w:rPr>
                          <w:t>Место и датум</w:t>
                        </w:r>
                        <w:r>
                          <w:rPr>
                            <w:rFonts w:cs="Arial"/>
                            <w:b/>
                            <w:lang w:val="sr-Cyrl-CS"/>
                          </w:rPr>
                          <w:t>:</w:t>
                        </w:r>
                      </w:p>
                      <w:p w14:paraId="0B2B924F" w14:textId="77777777" w:rsidR="005D6641" w:rsidRPr="009E7388" w:rsidRDefault="005D6641" w:rsidP="005443A7">
                        <w:pPr>
                          <w:spacing w:before="240"/>
                          <w:ind w:right="227"/>
                          <w:jc w:val="center"/>
                        </w:pPr>
                        <w:r>
                          <w:rPr>
                            <w:rFonts w:cs="Arial"/>
                            <w:b/>
                            <w:lang w:val="sr-Cyrl-CS"/>
                          </w:rPr>
                          <w:t>__________________</w:t>
                        </w:r>
                      </w:p>
                    </w:txbxContent>
                  </v:textbox>
                </v:shape>
                <v:shape id="Text Box 5" o:spid="_x0000_s1028" type="#_x0000_t202" style="position:absolute;left:28956;top:127;width:30672;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3686BD0" w14:textId="77777777" w:rsidR="005D6641" w:rsidRPr="009E7388" w:rsidRDefault="005D6641" w:rsidP="005443A7">
                        <w:pPr>
                          <w:spacing w:before="480"/>
                          <w:ind w:right="227"/>
                          <w:jc w:val="center"/>
                        </w:pPr>
                        <w:r>
                          <w:rPr>
                            <w:rFonts w:cs="Arial"/>
                            <w:b/>
                            <w:lang w:val="sr-Cyrl-CS"/>
                          </w:rPr>
                          <w:t>М.П.</w:t>
                        </w:r>
                      </w:p>
                    </w:txbxContent>
                  </v:textbox>
                </v:shape>
                <v:shape id="Text Box 6" o:spid="_x0000_s1029" type="#_x0000_t202" style="position:absolute;left:57912;top:127;width:3067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028A340" w14:textId="77777777" w:rsidR="005D6641" w:rsidRDefault="005D6641" w:rsidP="005443A7">
                        <w:pPr>
                          <w:spacing w:before="60"/>
                          <w:ind w:right="227"/>
                          <w:jc w:val="center"/>
                          <w:rPr>
                            <w:rFonts w:cs="Arial"/>
                            <w:b/>
                            <w:lang w:val="sr-Cyrl-CS"/>
                          </w:rPr>
                        </w:pPr>
                        <w:r>
                          <w:rPr>
                            <w:rFonts w:cs="Arial"/>
                            <w:b/>
                            <w:lang w:val="sr-Cyrl-CS"/>
                          </w:rPr>
                          <w:t>Потпис овлашћеног лица:</w:t>
                        </w:r>
                      </w:p>
                      <w:p w14:paraId="020B766A" w14:textId="77777777" w:rsidR="005D6641" w:rsidRPr="009E7388" w:rsidRDefault="005D6641" w:rsidP="005443A7">
                        <w:pPr>
                          <w:spacing w:before="240"/>
                          <w:ind w:right="227"/>
                          <w:jc w:val="center"/>
                        </w:pPr>
                        <w:r>
                          <w:rPr>
                            <w:rFonts w:cs="Arial"/>
                            <w:b/>
                            <w:lang w:val="sr-Cyrl-CS"/>
                          </w:rPr>
                          <w:t>__________________</w:t>
                        </w:r>
                      </w:p>
                    </w:txbxContent>
                  </v:textbox>
                </v:shape>
                <w10:wrap type="square" anchorx="margin"/>
              </v:group>
            </w:pict>
          </mc:Fallback>
        </mc:AlternateContent>
      </w:r>
      <w:r w:rsidR="005443A7" w:rsidRPr="005443A7">
        <w:t xml:space="preserve">ПРИЛОГ 5. </w:t>
      </w:r>
    </w:p>
    <w:tbl>
      <w:tblPr>
        <w:tblW w:w="14884" w:type="dxa"/>
        <w:tblInd w:w="-4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186"/>
        <w:gridCol w:w="2776"/>
        <w:gridCol w:w="9070"/>
        <w:gridCol w:w="2852"/>
      </w:tblGrid>
      <w:tr w:rsidR="005443A7" w:rsidRPr="005443A7" w14:paraId="79479A88" w14:textId="77777777" w:rsidTr="00595FC2">
        <w:trPr>
          <w:cantSplit/>
          <w:trHeight w:val="390"/>
        </w:trPr>
        <w:tc>
          <w:tcPr>
            <w:tcW w:w="186" w:type="dxa"/>
            <w:vMerge w:val="restart"/>
            <w:tcBorders>
              <w:top w:val="single" w:sz="12" w:space="0" w:color="auto"/>
              <w:left w:val="single" w:sz="12" w:space="0" w:color="auto"/>
              <w:bottom w:val="single" w:sz="12" w:space="0" w:color="auto"/>
              <w:right w:val="nil"/>
            </w:tcBorders>
            <w:vAlign w:val="center"/>
          </w:tcPr>
          <w:p w14:paraId="71225D9F" w14:textId="77777777" w:rsidR="005443A7" w:rsidRPr="005443A7" w:rsidRDefault="005443A7" w:rsidP="005443A7">
            <w:pPr>
              <w:ind w:left="714"/>
              <w:jc w:val="left"/>
              <w:rPr>
                <w:rFonts w:cs="Arial"/>
                <w:b/>
                <w:sz w:val="20"/>
                <w:lang w:val="sr-Cyrl-CS"/>
              </w:rPr>
            </w:pPr>
            <w:r w:rsidRPr="005443A7">
              <w:rPr>
                <w:rFonts w:cs="Arial"/>
                <w:noProof/>
                <w:sz w:val="20"/>
              </w:rPr>
              <w:drawing>
                <wp:anchor distT="0" distB="0" distL="114300" distR="114300" simplePos="0" relativeHeight="251660288" behindDoc="0" locked="0" layoutInCell="1" allowOverlap="1" wp14:anchorId="2ACC786F" wp14:editId="0135099A">
                  <wp:simplePos x="0" y="0"/>
                  <wp:positionH relativeFrom="column">
                    <wp:posOffset>57150</wp:posOffset>
                  </wp:positionH>
                  <wp:positionV relativeFrom="paragraph">
                    <wp:posOffset>95250</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4E6E85F6" w14:textId="77777777" w:rsidR="005443A7" w:rsidRPr="005443A7" w:rsidRDefault="005443A7" w:rsidP="005443A7">
            <w:pPr>
              <w:ind w:right="141"/>
              <w:jc w:val="left"/>
              <w:rPr>
                <w:rFonts w:cs="Arial"/>
                <w:sz w:val="20"/>
                <w:lang w:val="sr-Cyrl-CS"/>
              </w:rPr>
            </w:pPr>
          </w:p>
        </w:tc>
        <w:tc>
          <w:tcPr>
            <w:tcW w:w="2776" w:type="dxa"/>
            <w:vMerge w:val="restart"/>
            <w:tcBorders>
              <w:top w:val="single" w:sz="12" w:space="0" w:color="auto"/>
              <w:left w:val="nil"/>
              <w:bottom w:val="single" w:sz="12" w:space="0" w:color="auto"/>
              <w:right w:val="single" w:sz="12" w:space="0" w:color="auto"/>
            </w:tcBorders>
            <w:vAlign w:val="center"/>
            <w:hideMark/>
          </w:tcPr>
          <w:p w14:paraId="0116091C" w14:textId="77777777" w:rsidR="005443A7" w:rsidRPr="005443A7" w:rsidRDefault="005443A7" w:rsidP="005443A7">
            <w:pPr>
              <w:ind w:left="28" w:right="141"/>
              <w:jc w:val="left"/>
              <w:rPr>
                <w:rFonts w:cs="Arial"/>
                <w:sz w:val="20"/>
                <w:lang w:val="sr-Cyrl-CS"/>
              </w:rPr>
            </w:pPr>
          </w:p>
        </w:tc>
        <w:tc>
          <w:tcPr>
            <w:tcW w:w="9070" w:type="dxa"/>
            <w:vMerge w:val="restart"/>
            <w:tcBorders>
              <w:top w:val="single" w:sz="12" w:space="0" w:color="auto"/>
              <w:left w:val="single" w:sz="12" w:space="0" w:color="auto"/>
              <w:bottom w:val="single" w:sz="12" w:space="0" w:color="auto"/>
              <w:right w:val="single" w:sz="12" w:space="0" w:color="auto"/>
            </w:tcBorders>
            <w:vAlign w:val="center"/>
            <w:hideMark/>
          </w:tcPr>
          <w:p w14:paraId="45682960" w14:textId="77777777" w:rsidR="005443A7" w:rsidRPr="005443A7" w:rsidRDefault="005443A7" w:rsidP="00DD7B1C">
            <w:pPr>
              <w:pStyle w:val="Heading3"/>
              <w:widowControl w:val="0"/>
              <w:tabs>
                <w:tab w:val="clear" w:pos="0"/>
              </w:tabs>
              <w:rPr>
                <w:rFonts w:eastAsiaTheme="minorHAnsi" w:cs="Arial"/>
                <w:smallCaps/>
                <w:sz w:val="10"/>
              </w:rPr>
            </w:pPr>
            <w:r w:rsidRPr="005443A7">
              <w:rPr>
                <w:rFonts w:ascii="Arial" w:eastAsiaTheme="minorHAnsi" w:hAnsi="Arial"/>
                <w:sz w:val="24"/>
              </w:rPr>
              <w:t>НАЈАВА ИСПОРУКЕ ДОБАРА</w:t>
            </w:r>
          </w:p>
        </w:tc>
        <w:tc>
          <w:tcPr>
            <w:tcW w:w="2852" w:type="dxa"/>
            <w:tcBorders>
              <w:top w:val="single" w:sz="12" w:space="0" w:color="auto"/>
              <w:left w:val="single" w:sz="12" w:space="0" w:color="auto"/>
              <w:bottom w:val="single" w:sz="12" w:space="0" w:color="auto"/>
              <w:right w:val="single" w:sz="12" w:space="0" w:color="auto"/>
            </w:tcBorders>
            <w:vAlign w:val="center"/>
            <w:hideMark/>
          </w:tcPr>
          <w:p w14:paraId="4808162D" w14:textId="77777777" w:rsidR="005443A7" w:rsidRPr="005443A7" w:rsidRDefault="005443A7" w:rsidP="005443A7">
            <w:pPr>
              <w:spacing w:before="0"/>
              <w:jc w:val="center"/>
              <w:rPr>
                <w:rFonts w:cs="Arial"/>
                <w:b/>
              </w:rPr>
            </w:pPr>
            <w:r w:rsidRPr="005443A7">
              <w:rPr>
                <w:rFonts w:cs="Arial"/>
                <w:b/>
                <w:lang w:val="sr-Cyrl-CS"/>
              </w:rPr>
              <w:t>ФК.</w:t>
            </w:r>
            <w:r w:rsidRPr="005443A7">
              <w:rPr>
                <w:rFonts w:cs="Arial"/>
                <w:b/>
              </w:rPr>
              <w:t>7.4.4.1.4</w:t>
            </w:r>
          </w:p>
        </w:tc>
      </w:tr>
      <w:tr w:rsidR="005443A7" w:rsidRPr="005443A7" w14:paraId="577B3BE4" w14:textId="77777777" w:rsidTr="00595FC2">
        <w:trPr>
          <w:cantSplit/>
          <w:trHeight w:val="716"/>
        </w:trPr>
        <w:tc>
          <w:tcPr>
            <w:tcW w:w="186" w:type="dxa"/>
            <w:vMerge/>
            <w:tcBorders>
              <w:top w:val="single" w:sz="12" w:space="0" w:color="auto"/>
              <w:left w:val="single" w:sz="12" w:space="0" w:color="auto"/>
              <w:bottom w:val="single" w:sz="12" w:space="0" w:color="auto"/>
              <w:right w:val="nil"/>
            </w:tcBorders>
            <w:vAlign w:val="center"/>
            <w:hideMark/>
          </w:tcPr>
          <w:p w14:paraId="4B00399C" w14:textId="77777777" w:rsidR="005443A7" w:rsidRPr="005443A7" w:rsidRDefault="005443A7" w:rsidP="005443A7">
            <w:pPr>
              <w:jc w:val="left"/>
              <w:rPr>
                <w:rFonts w:cs="Arial"/>
                <w:sz w:val="20"/>
              </w:rPr>
            </w:pPr>
          </w:p>
        </w:tc>
        <w:tc>
          <w:tcPr>
            <w:tcW w:w="2776" w:type="dxa"/>
            <w:vMerge/>
            <w:tcBorders>
              <w:top w:val="single" w:sz="12" w:space="0" w:color="auto"/>
              <w:left w:val="nil"/>
              <w:bottom w:val="single" w:sz="12" w:space="0" w:color="auto"/>
              <w:right w:val="single" w:sz="12" w:space="0" w:color="auto"/>
            </w:tcBorders>
            <w:vAlign w:val="center"/>
            <w:hideMark/>
          </w:tcPr>
          <w:p w14:paraId="62AEE638" w14:textId="77777777" w:rsidR="005443A7" w:rsidRPr="005443A7" w:rsidRDefault="005443A7" w:rsidP="005443A7">
            <w:pPr>
              <w:jc w:val="left"/>
              <w:rPr>
                <w:rFonts w:cs="Arial"/>
                <w:sz w:val="20"/>
              </w:rPr>
            </w:pPr>
          </w:p>
        </w:tc>
        <w:tc>
          <w:tcPr>
            <w:tcW w:w="9070" w:type="dxa"/>
            <w:vMerge/>
            <w:tcBorders>
              <w:top w:val="single" w:sz="12" w:space="0" w:color="auto"/>
              <w:left w:val="single" w:sz="12" w:space="0" w:color="auto"/>
              <w:bottom w:val="single" w:sz="12" w:space="0" w:color="auto"/>
              <w:right w:val="single" w:sz="12" w:space="0" w:color="auto"/>
            </w:tcBorders>
            <w:vAlign w:val="center"/>
            <w:hideMark/>
          </w:tcPr>
          <w:p w14:paraId="6AC2D64C" w14:textId="77777777" w:rsidR="005443A7" w:rsidRPr="005443A7" w:rsidRDefault="005443A7" w:rsidP="005443A7">
            <w:pPr>
              <w:jc w:val="left"/>
              <w:rPr>
                <w:rFonts w:cs="Arial"/>
                <w:b/>
              </w:rPr>
            </w:pPr>
          </w:p>
        </w:tc>
        <w:tc>
          <w:tcPr>
            <w:tcW w:w="2852" w:type="dxa"/>
            <w:tcBorders>
              <w:top w:val="single" w:sz="12" w:space="0" w:color="auto"/>
              <w:left w:val="single" w:sz="12" w:space="0" w:color="auto"/>
              <w:bottom w:val="single" w:sz="12" w:space="0" w:color="auto"/>
              <w:right w:val="single" w:sz="12" w:space="0" w:color="auto"/>
            </w:tcBorders>
            <w:vAlign w:val="center"/>
            <w:hideMark/>
          </w:tcPr>
          <w:p w14:paraId="4FA40749" w14:textId="77777777" w:rsidR="005443A7" w:rsidRPr="005443A7" w:rsidRDefault="005443A7" w:rsidP="005443A7">
            <w:pPr>
              <w:spacing w:after="120"/>
              <w:jc w:val="left"/>
              <w:rPr>
                <w:rFonts w:cs="Arial"/>
                <w:sz w:val="20"/>
                <w:lang w:val="sr-Cyrl-CS"/>
              </w:rPr>
            </w:pPr>
            <w:r w:rsidRPr="005443A7">
              <w:rPr>
                <w:rFonts w:cs="Arial"/>
                <w:sz w:val="20"/>
                <w:lang w:val="sr-Cyrl-CS"/>
              </w:rPr>
              <w:t>Број:</w:t>
            </w:r>
          </w:p>
          <w:p w14:paraId="62B86804" w14:textId="77777777" w:rsidR="005443A7" w:rsidRPr="005443A7" w:rsidRDefault="005443A7" w:rsidP="005443A7">
            <w:pPr>
              <w:jc w:val="left"/>
              <w:rPr>
                <w:rFonts w:cs="Arial"/>
                <w:sz w:val="20"/>
                <w:lang w:val="sr-Cyrl-CS"/>
              </w:rPr>
            </w:pPr>
            <w:r w:rsidRPr="005443A7">
              <w:rPr>
                <w:rFonts w:cs="Arial"/>
                <w:sz w:val="20"/>
                <w:lang w:val="sr-Cyrl-CS"/>
              </w:rPr>
              <w:t>Д</w:t>
            </w:r>
            <w:r w:rsidRPr="005443A7">
              <w:rPr>
                <w:rFonts w:cs="Arial"/>
                <w:sz w:val="20"/>
              </w:rPr>
              <w:t>а</w:t>
            </w:r>
            <w:r w:rsidRPr="005443A7">
              <w:rPr>
                <w:rFonts w:cs="Arial"/>
                <w:sz w:val="20"/>
                <w:lang w:val="sr-Cyrl-CS"/>
              </w:rPr>
              <w:t>тум</w:t>
            </w:r>
            <w:r w:rsidRPr="005443A7">
              <w:rPr>
                <w:rFonts w:cs="Arial"/>
                <w:sz w:val="20"/>
                <w:lang w:val="sr-Latn-CS"/>
              </w:rPr>
              <w:t>:</w:t>
            </w:r>
          </w:p>
        </w:tc>
      </w:tr>
    </w:tbl>
    <w:tbl>
      <w:tblPr>
        <w:tblpPr w:leftFromText="180" w:rightFromText="180" w:vertAnchor="text" w:horzAnchor="page" w:tblpX="1011" w:tblpY="284"/>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1098"/>
        <w:gridCol w:w="1233"/>
        <w:gridCol w:w="1101"/>
        <w:gridCol w:w="3843"/>
        <w:gridCol w:w="553"/>
        <w:gridCol w:w="959"/>
        <w:gridCol w:w="1227"/>
        <w:gridCol w:w="1194"/>
        <w:gridCol w:w="1143"/>
        <w:gridCol w:w="1486"/>
      </w:tblGrid>
      <w:tr w:rsidR="005443A7" w:rsidRPr="005443A7" w14:paraId="26FA214F" w14:textId="77777777" w:rsidTr="00595FC2">
        <w:trPr>
          <w:trHeight w:val="906"/>
        </w:trPr>
        <w:tc>
          <w:tcPr>
            <w:tcW w:w="399" w:type="pct"/>
            <w:shd w:val="clear" w:color="auto" w:fill="F3F3F3"/>
            <w:tcMar>
              <w:left w:w="57" w:type="dxa"/>
              <w:right w:w="57" w:type="dxa"/>
            </w:tcMar>
            <w:vAlign w:val="center"/>
          </w:tcPr>
          <w:p w14:paraId="2DB57CE3" w14:textId="77777777" w:rsidR="005443A7" w:rsidRPr="005443A7" w:rsidRDefault="005443A7" w:rsidP="005443A7">
            <w:pPr>
              <w:tabs>
                <w:tab w:val="left" w:pos="-135"/>
                <w:tab w:val="left" w:pos="10620"/>
              </w:tabs>
              <w:spacing w:before="0"/>
              <w:ind w:firstLine="9"/>
              <w:jc w:val="center"/>
              <w:rPr>
                <w:rFonts w:cs="Arial"/>
                <w:b/>
                <w:sz w:val="16"/>
                <w:szCs w:val="16"/>
                <w:lang w:val="sr-Cyrl-CS"/>
              </w:rPr>
            </w:pPr>
            <w:r w:rsidRPr="005443A7">
              <w:rPr>
                <w:rFonts w:cs="Arial"/>
                <w:b/>
                <w:sz w:val="16"/>
                <w:szCs w:val="16"/>
                <w:lang w:val="sr-Cyrl-CS"/>
              </w:rPr>
              <w:t>Ред</w:t>
            </w:r>
            <w:r w:rsidRPr="005443A7">
              <w:rPr>
                <w:rFonts w:cs="Arial"/>
                <w:b/>
                <w:sz w:val="16"/>
                <w:szCs w:val="16"/>
              </w:rPr>
              <w:t>.</w:t>
            </w:r>
            <w:r w:rsidRPr="005443A7">
              <w:rPr>
                <w:rFonts w:cs="Arial"/>
                <w:b/>
                <w:sz w:val="16"/>
                <w:szCs w:val="16"/>
                <w:lang w:val="sr-Cyrl-CS"/>
              </w:rPr>
              <w:t xml:space="preserve"> број  из Уговора</w:t>
            </w:r>
          </w:p>
        </w:tc>
        <w:tc>
          <w:tcPr>
            <w:tcW w:w="365" w:type="pct"/>
            <w:shd w:val="clear" w:color="auto" w:fill="F3F3F3"/>
            <w:tcMar>
              <w:left w:w="57" w:type="dxa"/>
              <w:right w:w="57" w:type="dxa"/>
            </w:tcMar>
            <w:vAlign w:val="center"/>
          </w:tcPr>
          <w:p w14:paraId="2684C8E3" w14:textId="77777777" w:rsidR="005443A7" w:rsidRPr="005443A7" w:rsidRDefault="005443A7" w:rsidP="005443A7">
            <w:pPr>
              <w:tabs>
                <w:tab w:val="left" w:pos="-135"/>
                <w:tab w:val="left" w:pos="10620"/>
              </w:tabs>
              <w:spacing w:before="0"/>
              <w:ind w:firstLine="15"/>
              <w:jc w:val="center"/>
              <w:rPr>
                <w:rFonts w:cs="Arial"/>
                <w:b/>
                <w:sz w:val="16"/>
                <w:szCs w:val="16"/>
                <w:lang w:val="sr-Cyrl-CS"/>
              </w:rPr>
            </w:pPr>
            <w:r w:rsidRPr="005443A7">
              <w:rPr>
                <w:rFonts w:cs="Arial"/>
                <w:b/>
                <w:sz w:val="16"/>
                <w:szCs w:val="16"/>
                <w:lang w:val="sr-Cyrl-CS"/>
              </w:rPr>
              <w:t>Број јавне набавке</w:t>
            </w:r>
          </w:p>
        </w:tc>
        <w:tc>
          <w:tcPr>
            <w:tcW w:w="410" w:type="pct"/>
            <w:shd w:val="clear" w:color="auto" w:fill="F3F3F3"/>
            <w:tcMar>
              <w:left w:w="57" w:type="dxa"/>
              <w:right w:w="57" w:type="dxa"/>
            </w:tcMar>
            <w:vAlign w:val="center"/>
          </w:tcPr>
          <w:p w14:paraId="4F1B7DB0"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Датум и број Уговора</w:t>
            </w:r>
          </w:p>
        </w:tc>
        <w:tc>
          <w:tcPr>
            <w:tcW w:w="366" w:type="pct"/>
            <w:shd w:val="clear" w:color="auto" w:fill="F3F3F3"/>
            <w:tcMar>
              <w:left w:w="57" w:type="dxa"/>
              <w:right w:w="57" w:type="dxa"/>
            </w:tcMar>
            <w:vAlign w:val="center"/>
          </w:tcPr>
          <w:p w14:paraId="6CB19EE1" w14:textId="77777777" w:rsidR="005443A7" w:rsidRPr="005443A7" w:rsidRDefault="005443A7" w:rsidP="005443A7">
            <w:pPr>
              <w:tabs>
                <w:tab w:val="left" w:pos="-135"/>
                <w:tab w:val="left" w:pos="10620"/>
              </w:tabs>
              <w:spacing w:before="0"/>
              <w:ind w:firstLine="21"/>
              <w:jc w:val="center"/>
              <w:rPr>
                <w:rFonts w:cs="Arial"/>
                <w:b/>
                <w:sz w:val="16"/>
                <w:szCs w:val="16"/>
                <w:lang w:val="sr-Cyrl-CS"/>
              </w:rPr>
            </w:pPr>
            <w:r w:rsidRPr="005443A7">
              <w:rPr>
                <w:rFonts w:cs="Arial"/>
                <w:b/>
                <w:sz w:val="16"/>
                <w:szCs w:val="16"/>
                <w:lang w:val="sr-Cyrl-CS"/>
              </w:rPr>
              <w:t>Шифра ЕРЦ</w:t>
            </w:r>
          </w:p>
        </w:tc>
        <w:tc>
          <w:tcPr>
            <w:tcW w:w="1278" w:type="pct"/>
            <w:shd w:val="clear" w:color="auto" w:fill="F3F3F3"/>
            <w:tcMar>
              <w:left w:w="57" w:type="dxa"/>
              <w:right w:w="57" w:type="dxa"/>
            </w:tcMar>
            <w:vAlign w:val="center"/>
          </w:tcPr>
          <w:p w14:paraId="752904B0"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Називи атрибути</w:t>
            </w:r>
          </w:p>
        </w:tc>
        <w:tc>
          <w:tcPr>
            <w:tcW w:w="184" w:type="pct"/>
            <w:shd w:val="clear" w:color="auto" w:fill="F3F3F3"/>
            <w:tcMar>
              <w:left w:w="57" w:type="dxa"/>
              <w:right w:w="57" w:type="dxa"/>
            </w:tcMar>
            <w:vAlign w:val="center"/>
          </w:tcPr>
          <w:p w14:paraId="41A5C3F5"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ЈМ</w:t>
            </w:r>
          </w:p>
        </w:tc>
        <w:tc>
          <w:tcPr>
            <w:tcW w:w="319" w:type="pct"/>
            <w:shd w:val="clear" w:color="auto" w:fill="F3F3F3"/>
            <w:tcMar>
              <w:left w:w="57" w:type="dxa"/>
              <w:right w:w="57" w:type="dxa"/>
            </w:tcMar>
            <w:vAlign w:val="center"/>
          </w:tcPr>
          <w:p w14:paraId="0F5B56C3"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Маса (</w:t>
            </w:r>
            <w:r w:rsidRPr="005443A7">
              <w:rPr>
                <w:rFonts w:cs="Arial"/>
                <w:b/>
                <w:sz w:val="16"/>
                <w:szCs w:val="16"/>
              </w:rPr>
              <w:t>kg</w:t>
            </w:r>
            <w:r w:rsidRPr="005443A7">
              <w:rPr>
                <w:rFonts w:cs="Arial"/>
                <w:b/>
                <w:sz w:val="16"/>
                <w:szCs w:val="16"/>
                <w:lang w:val="sr-Cyrl-CS"/>
              </w:rPr>
              <w:t>/</w:t>
            </w:r>
            <w:r w:rsidRPr="005443A7">
              <w:rPr>
                <w:rFonts w:cs="Arial"/>
                <w:b/>
                <w:sz w:val="16"/>
                <w:szCs w:val="16"/>
              </w:rPr>
              <w:t>kom</w:t>
            </w:r>
            <w:r w:rsidRPr="005443A7">
              <w:rPr>
                <w:rFonts w:cs="Arial"/>
                <w:b/>
                <w:sz w:val="16"/>
                <w:szCs w:val="16"/>
                <w:lang w:val="sr-Cyrl-CS"/>
              </w:rPr>
              <w:t>)</w:t>
            </w:r>
          </w:p>
        </w:tc>
        <w:tc>
          <w:tcPr>
            <w:tcW w:w="408" w:type="pct"/>
            <w:shd w:val="clear" w:color="auto" w:fill="F3F3F3"/>
            <w:tcMar>
              <w:left w:w="57" w:type="dxa"/>
              <w:right w:w="57" w:type="dxa"/>
            </w:tcMar>
            <w:vAlign w:val="center"/>
          </w:tcPr>
          <w:p w14:paraId="3E1C38A1" w14:textId="77777777" w:rsidR="005443A7" w:rsidRPr="005443A7" w:rsidRDefault="005443A7" w:rsidP="005443A7">
            <w:pPr>
              <w:tabs>
                <w:tab w:val="left" w:pos="-135"/>
                <w:tab w:val="left" w:pos="10620"/>
              </w:tabs>
              <w:spacing w:before="0"/>
              <w:ind w:firstLine="5"/>
              <w:jc w:val="center"/>
              <w:rPr>
                <w:rFonts w:cs="Arial"/>
                <w:b/>
                <w:sz w:val="16"/>
                <w:szCs w:val="16"/>
                <w:lang w:val="sr-Cyrl-CS"/>
              </w:rPr>
            </w:pPr>
            <w:r w:rsidRPr="005443A7">
              <w:rPr>
                <w:rFonts w:cs="Arial"/>
                <w:b/>
                <w:sz w:val="16"/>
                <w:szCs w:val="16"/>
                <w:lang w:val="sr-Cyrl-CS"/>
              </w:rPr>
              <w:t>Ознака материјала</w:t>
            </w:r>
          </w:p>
        </w:tc>
        <w:tc>
          <w:tcPr>
            <w:tcW w:w="397" w:type="pct"/>
            <w:shd w:val="clear" w:color="auto" w:fill="F3F3F3"/>
            <w:tcMar>
              <w:left w:w="57" w:type="dxa"/>
              <w:right w:w="57" w:type="dxa"/>
            </w:tcMar>
            <w:vAlign w:val="center"/>
          </w:tcPr>
          <w:p w14:paraId="5BB53E65"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Шаржа</w:t>
            </w:r>
          </w:p>
        </w:tc>
        <w:tc>
          <w:tcPr>
            <w:tcW w:w="380" w:type="pct"/>
            <w:shd w:val="clear" w:color="auto" w:fill="F3F3F3"/>
            <w:tcMar>
              <w:left w:w="57" w:type="dxa"/>
              <w:right w:w="57" w:type="dxa"/>
            </w:tcMar>
            <w:vAlign w:val="center"/>
          </w:tcPr>
          <w:p w14:paraId="53279496"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Отпремница број</w:t>
            </w:r>
          </w:p>
        </w:tc>
        <w:tc>
          <w:tcPr>
            <w:tcW w:w="494" w:type="pct"/>
            <w:shd w:val="clear" w:color="auto" w:fill="F3F3F3"/>
            <w:tcMar>
              <w:left w:w="57" w:type="dxa"/>
              <w:right w:w="57" w:type="dxa"/>
            </w:tcMar>
            <w:vAlign w:val="center"/>
          </w:tcPr>
          <w:p w14:paraId="307C2DE9" w14:textId="77777777" w:rsidR="005443A7" w:rsidRPr="005443A7" w:rsidRDefault="005443A7" w:rsidP="005443A7">
            <w:pPr>
              <w:tabs>
                <w:tab w:val="left" w:pos="-135"/>
                <w:tab w:val="left" w:pos="10620"/>
              </w:tabs>
              <w:spacing w:before="0"/>
              <w:jc w:val="center"/>
              <w:rPr>
                <w:rFonts w:cs="Arial"/>
                <w:b/>
                <w:sz w:val="16"/>
                <w:szCs w:val="16"/>
                <w:lang w:val="sr-Cyrl-CS"/>
              </w:rPr>
            </w:pPr>
            <w:r w:rsidRPr="005443A7">
              <w:rPr>
                <w:rFonts w:cs="Arial"/>
                <w:b/>
                <w:sz w:val="16"/>
                <w:szCs w:val="16"/>
                <w:lang w:val="sr-Cyrl-CS"/>
              </w:rPr>
              <w:t>Атест број</w:t>
            </w:r>
          </w:p>
        </w:tc>
      </w:tr>
      <w:tr w:rsidR="005443A7" w:rsidRPr="005443A7" w14:paraId="11410C37" w14:textId="77777777" w:rsidTr="00595FC2">
        <w:trPr>
          <w:trHeight w:val="370"/>
        </w:trPr>
        <w:tc>
          <w:tcPr>
            <w:tcW w:w="399" w:type="pct"/>
            <w:shd w:val="clear" w:color="auto" w:fill="auto"/>
            <w:tcMar>
              <w:left w:w="57" w:type="dxa"/>
              <w:right w:w="57" w:type="dxa"/>
            </w:tcMar>
            <w:vAlign w:val="center"/>
          </w:tcPr>
          <w:p w14:paraId="64DC891F"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7B8557A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4580A95D"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73EE2CD3"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133A84E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47095B46"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4CFF5F9A" w14:textId="77777777" w:rsidR="005443A7" w:rsidRPr="005443A7" w:rsidRDefault="005443A7" w:rsidP="005443A7">
            <w:pPr>
              <w:tabs>
                <w:tab w:val="left" w:pos="-135"/>
                <w:tab w:val="left" w:pos="10620"/>
              </w:tabs>
              <w:spacing w:before="0"/>
              <w:jc w:val="center"/>
              <w:rPr>
                <w:rFonts w:cs="Arial"/>
                <w:sz w:val="24"/>
                <w:szCs w:val="24"/>
              </w:rPr>
            </w:pPr>
          </w:p>
        </w:tc>
        <w:tc>
          <w:tcPr>
            <w:tcW w:w="408" w:type="pct"/>
            <w:shd w:val="clear" w:color="auto" w:fill="auto"/>
            <w:tcMar>
              <w:left w:w="57" w:type="dxa"/>
              <w:right w:w="57" w:type="dxa"/>
            </w:tcMar>
            <w:vAlign w:val="center"/>
          </w:tcPr>
          <w:p w14:paraId="7C03623F"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28DCF9C8"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406740E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5431B030"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7A69F5AA" w14:textId="77777777" w:rsidTr="00595FC2">
        <w:trPr>
          <w:trHeight w:val="370"/>
        </w:trPr>
        <w:tc>
          <w:tcPr>
            <w:tcW w:w="399" w:type="pct"/>
            <w:shd w:val="clear" w:color="auto" w:fill="auto"/>
            <w:tcMar>
              <w:left w:w="57" w:type="dxa"/>
              <w:right w:w="57" w:type="dxa"/>
            </w:tcMar>
            <w:vAlign w:val="center"/>
          </w:tcPr>
          <w:p w14:paraId="077E473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127FBDEA"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49A569D0"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69D9260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4A95CA9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6F89E515"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18265BD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129E928A"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6868718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09D82721"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4461E3B8"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205D3B59" w14:textId="77777777" w:rsidTr="00595FC2">
        <w:trPr>
          <w:trHeight w:val="370"/>
        </w:trPr>
        <w:tc>
          <w:tcPr>
            <w:tcW w:w="399" w:type="pct"/>
            <w:shd w:val="clear" w:color="auto" w:fill="auto"/>
            <w:tcMar>
              <w:left w:w="57" w:type="dxa"/>
              <w:right w:w="57" w:type="dxa"/>
            </w:tcMar>
            <w:vAlign w:val="center"/>
          </w:tcPr>
          <w:p w14:paraId="4E026335"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4CA4CA2F"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68ED566C"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741955E8"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0B019BF9"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57C9482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5FE17F1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68D68D45"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09F67513"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4EF607AF"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4F919DBD"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0BCA2E03" w14:textId="77777777" w:rsidTr="00595FC2">
        <w:trPr>
          <w:trHeight w:val="370"/>
        </w:trPr>
        <w:tc>
          <w:tcPr>
            <w:tcW w:w="399" w:type="pct"/>
            <w:shd w:val="clear" w:color="auto" w:fill="auto"/>
            <w:tcMar>
              <w:left w:w="57" w:type="dxa"/>
              <w:right w:w="57" w:type="dxa"/>
            </w:tcMar>
            <w:vAlign w:val="center"/>
          </w:tcPr>
          <w:p w14:paraId="33BA7716"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137751D9"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638BB6EA"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01F51AFC"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3318DF35"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5C37CDC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63DED7E9"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770DE673"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6B4EBDB0"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46D0092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35FB7BD3"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7562D532" w14:textId="77777777" w:rsidTr="00595FC2">
        <w:trPr>
          <w:trHeight w:val="370"/>
        </w:trPr>
        <w:tc>
          <w:tcPr>
            <w:tcW w:w="399" w:type="pct"/>
            <w:shd w:val="clear" w:color="auto" w:fill="auto"/>
            <w:tcMar>
              <w:left w:w="57" w:type="dxa"/>
              <w:right w:w="57" w:type="dxa"/>
            </w:tcMar>
            <w:vAlign w:val="center"/>
          </w:tcPr>
          <w:p w14:paraId="6653F331"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3DA5914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13C3B2B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55AB6FA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2CE7C98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532A90FD"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2309110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2DE0031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05E2EA90"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6D4D570C"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4B11652A"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21153BC1" w14:textId="77777777" w:rsidTr="00595FC2">
        <w:trPr>
          <w:trHeight w:val="370"/>
        </w:trPr>
        <w:tc>
          <w:tcPr>
            <w:tcW w:w="399" w:type="pct"/>
            <w:shd w:val="clear" w:color="auto" w:fill="auto"/>
            <w:tcMar>
              <w:left w:w="57" w:type="dxa"/>
              <w:right w:w="57" w:type="dxa"/>
            </w:tcMar>
            <w:vAlign w:val="center"/>
          </w:tcPr>
          <w:p w14:paraId="6B99D04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06D924F8"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536BEF78"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6ECEC35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0D286D92"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63003DD9"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1B51966F"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2404E9AE"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6B858B61"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7D40F9E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40C001E3" w14:textId="77777777" w:rsidR="005443A7" w:rsidRPr="005443A7" w:rsidRDefault="005443A7" w:rsidP="005443A7">
            <w:pPr>
              <w:tabs>
                <w:tab w:val="left" w:pos="-135"/>
                <w:tab w:val="left" w:pos="10620"/>
              </w:tabs>
              <w:spacing w:before="0"/>
              <w:jc w:val="center"/>
              <w:rPr>
                <w:rFonts w:cs="Arial"/>
                <w:sz w:val="24"/>
                <w:szCs w:val="24"/>
                <w:lang w:val="sr-Cyrl-CS"/>
              </w:rPr>
            </w:pPr>
          </w:p>
        </w:tc>
      </w:tr>
      <w:tr w:rsidR="005443A7" w:rsidRPr="005443A7" w14:paraId="3F2FE6D5" w14:textId="77777777" w:rsidTr="00595FC2">
        <w:trPr>
          <w:trHeight w:val="370"/>
        </w:trPr>
        <w:tc>
          <w:tcPr>
            <w:tcW w:w="399" w:type="pct"/>
            <w:shd w:val="clear" w:color="auto" w:fill="auto"/>
            <w:tcMar>
              <w:left w:w="57" w:type="dxa"/>
              <w:right w:w="57" w:type="dxa"/>
            </w:tcMar>
            <w:vAlign w:val="center"/>
          </w:tcPr>
          <w:p w14:paraId="46A2303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5" w:type="pct"/>
            <w:shd w:val="clear" w:color="auto" w:fill="auto"/>
            <w:tcMar>
              <w:left w:w="57" w:type="dxa"/>
              <w:right w:w="57" w:type="dxa"/>
            </w:tcMar>
            <w:vAlign w:val="center"/>
          </w:tcPr>
          <w:p w14:paraId="57212E75"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10" w:type="pct"/>
            <w:shd w:val="clear" w:color="auto" w:fill="auto"/>
            <w:tcMar>
              <w:left w:w="57" w:type="dxa"/>
              <w:right w:w="57" w:type="dxa"/>
            </w:tcMar>
            <w:vAlign w:val="center"/>
          </w:tcPr>
          <w:p w14:paraId="2F00355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66" w:type="pct"/>
            <w:shd w:val="clear" w:color="auto" w:fill="auto"/>
            <w:tcMar>
              <w:left w:w="57" w:type="dxa"/>
              <w:right w:w="57" w:type="dxa"/>
            </w:tcMar>
            <w:vAlign w:val="center"/>
          </w:tcPr>
          <w:p w14:paraId="360B2798"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278" w:type="pct"/>
            <w:shd w:val="clear" w:color="auto" w:fill="auto"/>
            <w:tcMar>
              <w:left w:w="57" w:type="dxa"/>
              <w:right w:w="57" w:type="dxa"/>
            </w:tcMar>
            <w:vAlign w:val="center"/>
          </w:tcPr>
          <w:p w14:paraId="64FAB5A7"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184" w:type="pct"/>
            <w:shd w:val="clear" w:color="auto" w:fill="auto"/>
            <w:tcMar>
              <w:left w:w="57" w:type="dxa"/>
              <w:right w:w="57" w:type="dxa"/>
            </w:tcMar>
            <w:vAlign w:val="center"/>
          </w:tcPr>
          <w:p w14:paraId="0117B3C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19" w:type="pct"/>
            <w:shd w:val="clear" w:color="auto" w:fill="auto"/>
            <w:tcMar>
              <w:left w:w="57" w:type="dxa"/>
              <w:right w:w="57" w:type="dxa"/>
            </w:tcMar>
            <w:vAlign w:val="center"/>
          </w:tcPr>
          <w:p w14:paraId="05592A59"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08" w:type="pct"/>
            <w:shd w:val="clear" w:color="auto" w:fill="auto"/>
            <w:tcMar>
              <w:left w:w="57" w:type="dxa"/>
              <w:right w:w="57" w:type="dxa"/>
            </w:tcMar>
            <w:vAlign w:val="center"/>
          </w:tcPr>
          <w:p w14:paraId="48BA4344"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97" w:type="pct"/>
            <w:shd w:val="clear" w:color="auto" w:fill="auto"/>
            <w:tcMar>
              <w:left w:w="57" w:type="dxa"/>
              <w:right w:w="57" w:type="dxa"/>
            </w:tcMar>
            <w:vAlign w:val="center"/>
          </w:tcPr>
          <w:p w14:paraId="2CB3701D"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380" w:type="pct"/>
            <w:shd w:val="clear" w:color="auto" w:fill="auto"/>
            <w:tcMar>
              <w:left w:w="57" w:type="dxa"/>
              <w:right w:w="57" w:type="dxa"/>
            </w:tcMar>
            <w:vAlign w:val="center"/>
          </w:tcPr>
          <w:p w14:paraId="7AE0CC0B" w14:textId="77777777" w:rsidR="005443A7" w:rsidRPr="005443A7" w:rsidRDefault="005443A7" w:rsidP="005443A7">
            <w:pPr>
              <w:tabs>
                <w:tab w:val="left" w:pos="-135"/>
                <w:tab w:val="left" w:pos="10620"/>
              </w:tabs>
              <w:spacing w:before="0"/>
              <w:jc w:val="center"/>
              <w:rPr>
                <w:rFonts w:cs="Arial"/>
                <w:sz w:val="24"/>
                <w:szCs w:val="24"/>
                <w:lang w:val="sr-Cyrl-CS"/>
              </w:rPr>
            </w:pPr>
          </w:p>
        </w:tc>
        <w:tc>
          <w:tcPr>
            <w:tcW w:w="494" w:type="pct"/>
            <w:shd w:val="clear" w:color="auto" w:fill="auto"/>
            <w:tcMar>
              <w:left w:w="57" w:type="dxa"/>
              <w:right w:w="57" w:type="dxa"/>
            </w:tcMar>
            <w:vAlign w:val="center"/>
          </w:tcPr>
          <w:p w14:paraId="1D00B517" w14:textId="77777777" w:rsidR="005443A7" w:rsidRPr="005443A7" w:rsidRDefault="005443A7" w:rsidP="005443A7">
            <w:pPr>
              <w:tabs>
                <w:tab w:val="left" w:pos="-135"/>
                <w:tab w:val="left" w:pos="10620"/>
              </w:tabs>
              <w:spacing w:before="0"/>
              <w:jc w:val="center"/>
              <w:rPr>
                <w:rFonts w:cs="Arial"/>
                <w:sz w:val="24"/>
                <w:szCs w:val="24"/>
                <w:lang w:val="sr-Cyrl-CS"/>
              </w:rPr>
            </w:pPr>
          </w:p>
        </w:tc>
      </w:tr>
    </w:tbl>
    <w:p w14:paraId="2BB74B0D" w14:textId="77777777" w:rsidR="005443A7" w:rsidRPr="005443A7" w:rsidRDefault="005443A7" w:rsidP="005443A7">
      <w:pPr>
        <w:spacing w:before="240"/>
        <w:jc w:val="left"/>
        <w:rPr>
          <w:rFonts w:cs="Arial"/>
          <w:b/>
          <w:bCs/>
          <w:i/>
          <w:iCs/>
          <w:u w:val="single"/>
        </w:rPr>
      </w:pPr>
      <w:r w:rsidRPr="005443A7">
        <w:rPr>
          <w:rFonts w:cs="Arial"/>
          <w:b/>
          <w:bCs/>
          <w:i/>
          <w:iCs/>
          <w:u w:val="single"/>
        </w:rPr>
        <w:lastRenderedPageBreak/>
        <w:t>Напомене:</w:t>
      </w:r>
    </w:p>
    <w:p w14:paraId="31C70B1D" w14:textId="77777777" w:rsidR="005443A7" w:rsidRPr="005443A7" w:rsidRDefault="005443A7" w:rsidP="005443A7">
      <w:pPr>
        <w:spacing w:before="60"/>
        <w:rPr>
          <w:rFonts w:cs="Arial"/>
          <w:i/>
        </w:rPr>
      </w:pPr>
      <w:r w:rsidRPr="005443A7">
        <w:rPr>
          <w:rFonts w:cs="Arial"/>
          <w:i/>
        </w:rPr>
        <w:t xml:space="preserve">Образац „Најава испоруке добара“ попуњава продавац пре испоруке добара. </w:t>
      </w:r>
    </w:p>
    <w:p w14:paraId="3C0225C3" w14:textId="77777777" w:rsidR="005443A7" w:rsidRPr="005443A7" w:rsidRDefault="005443A7" w:rsidP="005443A7">
      <w:pPr>
        <w:spacing w:before="60"/>
        <w:rPr>
          <w:rFonts w:cs="Arial"/>
          <w:i/>
        </w:rPr>
      </w:pPr>
      <w:r w:rsidRPr="005443A7">
        <w:rPr>
          <w:rFonts w:cs="Arial"/>
          <w:i/>
        </w:rPr>
        <w:t>У случају већег броја позиција у уговору, формулар копирати.</w:t>
      </w:r>
    </w:p>
    <w:p w14:paraId="396F7598" w14:textId="77777777" w:rsidR="005443A7" w:rsidRPr="005443A7" w:rsidRDefault="005443A7" w:rsidP="005443A7">
      <w:pPr>
        <w:spacing w:before="60"/>
        <w:rPr>
          <w:rFonts w:eastAsia="Arial" w:cs="Arial"/>
        </w:rPr>
      </w:pPr>
      <w:r w:rsidRPr="005443A7">
        <w:rPr>
          <w:rFonts w:cs="Arial"/>
          <w:i/>
        </w:rPr>
        <w:t>Приликом достављања понуде довољно је да Понуђач потпише и овери наведени образац (односи се само на конкурсну документацију).</w:t>
      </w:r>
    </w:p>
    <w:p w14:paraId="03FF1433" w14:textId="77777777" w:rsidR="00335681" w:rsidRDefault="00335681">
      <w:pPr>
        <w:spacing w:before="0"/>
        <w:jc w:val="left"/>
        <w:rPr>
          <w:rFonts w:cs="Arial"/>
          <w:b/>
          <w:lang w:val="sr-Cyrl-CS"/>
        </w:rPr>
      </w:pPr>
    </w:p>
    <w:p w14:paraId="6BB6A30B" w14:textId="77777777" w:rsidR="005443A7" w:rsidRDefault="005443A7" w:rsidP="000427B2">
      <w:pPr>
        <w:pStyle w:val="KDObrazac"/>
        <w:rPr>
          <w:lang w:val="sr-Cyrl-CS"/>
        </w:rPr>
        <w:sectPr w:rsidR="005443A7" w:rsidSect="00666B76">
          <w:headerReference w:type="default" r:id="rId179"/>
          <w:footerReference w:type="even" r:id="rId180"/>
          <w:footerReference w:type="default" r:id="rId181"/>
          <w:headerReference w:type="first" r:id="rId182"/>
          <w:footerReference w:type="first" r:id="rId183"/>
          <w:footnotePr>
            <w:pos w:val="beneathText"/>
          </w:footnotePr>
          <w:pgSz w:w="16834" w:h="11909" w:orient="landscape" w:code="9"/>
          <w:pgMar w:top="1440" w:right="1440" w:bottom="1440" w:left="1440" w:header="340" w:footer="340" w:gutter="0"/>
          <w:cols w:space="708"/>
          <w:docGrid w:linePitch="360"/>
        </w:sectPr>
      </w:pPr>
    </w:p>
    <w:p w14:paraId="5899D7E1" w14:textId="77777777" w:rsidR="00CF2BF2" w:rsidRPr="00E1620F" w:rsidRDefault="00E1620F" w:rsidP="00E1620F">
      <w:pPr>
        <w:pStyle w:val="KDObrazac"/>
        <w:spacing w:before="0"/>
        <w:ind w:left="7200"/>
      </w:pPr>
      <w:r>
        <w:lastRenderedPageBreak/>
        <w:t>ПРИЛОГ 6.</w:t>
      </w:r>
    </w:p>
    <w:tbl>
      <w:tblPr>
        <w:tblStyle w:val="TableNormal1"/>
        <w:tblW w:w="9784" w:type="dxa"/>
        <w:tblInd w:w="89" w:type="dxa"/>
        <w:tblLayout w:type="fixed"/>
        <w:tblLook w:val="01E0" w:firstRow="1" w:lastRow="1" w:firstColumn="1" w:lastColumn="1" w:noHBand="0" w:noVBand="0"/>
      </w:tblPr>
      <w:tblGrid>
        <w:gridCol w:w="2979"/>
        <w:gridCol w:w="4820"/>
        <w:gridCol w:w="1985"/>
      </w:tblGrid>
      <w:tr w:rsidR="00CF2BF2" w:rsidRPr="007D0962" w14:paraId="0F35AF37" w14:textId="77777777" w:rsidTr="00DD7B1C">
        <w:trPr>
          <w:trHeight w:hRule="exact" w:val="320"/>
        </w:trPr>
        <w:tc>
          <w:tcPr>
            <w:tcW w:w="2979" w:type="dxa"/>
            <w:vMerge w:val="restart"/>
            <w:tcBorders>
              <w:top w:val="single" w:sz="13" w:space="0" w:color="000000"/>
              <w:left w:val="single" w:sz="12" w:space="0" w:color="000000"/>
              <w:right w:val="single" w:sz="12" w:space="0" w:color="000000"/>
            </w:tcBorders>
          </w:tcPr>
          <w:p w14:paraId="20FBA862" w14:textId="77777777" w:rsidR="00CF2BF2" w:rsidRPr="007D0962" w:rsidRDefault="00CF2BF2" w:rsidP="000B6370">
            <w:pPr>
              <w:pStyle w:val="TableParagraph"/>
              <w:spacing w:before="155" w:line="275" w:lineRule="auto"/>
              <w:ind w:right="123"/>
              <w:rPr>
                <w:rFonts w:ascii="Arial" w:eastAsia="Arial" w:hAnsi="Arial" w:cs="Arial"/>
              </w:rPr>
            </w:pPr>
            <w:r w:rsidRPr="007D0962">
              <w:rPr>
                <w:rFonts w:ascii="Arial" w:eastAsia="Arial" w:hAnsi="Arial" w:cs="Arial"/>
                <w:noProof/>
              </w:rPr>
              <w:drawing>
                <wp:anchor distT="0" distB="0" distL="114300" distR="114300" simplePos="0" relativeHeight="251658240" behindDoc="0" locked="0" layoutInCell="1" allowOverlap="1" wp14:anchorId="6ABE132A" wp14:editId="18F21145">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717782AD" w14:textId="77777777" w:rsidR="00CF2BF2" w:rsidRPr="007D0962" w:rsidRDefault="00CF2BF2" w:rsidP="00DD7B1C">
            <w:pPr>
              <w:pStyle w:val="Heading3"/>
              <w:tabs>
                <w:tab w:val="clear" w:pos="0"/>
              </w:tabs>
              <w:outlineLvl w:val="2"/>
              <w:rPr>
                <w:rFonts w:ascii="Arial" w:eastAsia="Arial" w:hAnsi="Arial" w:cs="Arial"/>
                <w:b w:val="0"/>
              </w:rPr>
            </w:pPr>
            <w:r w:rsidRPr="00DD7B1C">
              <w:rPr>
                <w:rFonts w:ascii="Arial" w:hAnsi="Arial" w:cs="Times New Roman"/>
                <w:sz w:val="24"/>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0DD2734" w14:textId="77777777" w:rsidR="00CF2BF2" w:rsidRPr="007D0962" w:rsidRDefault="00CF2BF2" w:rsidP="000B6370">
            <w:pPr>
              <w:pStyle w:val="TableParagraph"/>
              <w:spacing w:line="245" w:lineRule="exact"/>
              <w:ind w:left="354"/>
              <w:rPr>
                <w:rFonts w:ascii="Arial" w:eastAsia="Arial" w:hAnsi="Arial" w:cs="Arial"/>
              </w:rPr>
            </w:pPr>
            <w:r w:rsidRPr="007D0962">
              <w:rPr>
                <w:rFonts w:ascii="Arial" w:hAnsi="Arial" w:cs="Arial"/>
                <w:b/>
                <w:spacing w:val="-1"/>
              </w:rPr>
              <w:t>ФK.6.2.4.0.2</w:t>
            </w:r>
          </w:p>
        </w:tc>
      </w:tr>
      <w:tr w:rsidR="00CF2BF2" w:rsidRPr="007D0962" w14:paraId="520A0539" w14:textId="77777777" w:rsidTr="00DD7B1C">
        <w:trPr>
          <w:trHeight w:hRule="exact" w:val="560"/>
        </w:trPr>
        <w:tc>
          <w:tcPr>
            <w:tcW w:w="2979" w:type="dxa"/>
            <w:vMerge/>
            <w:tcBorders>
              <w:left w:val="single" w:sz="12" w:space="0" w:color="000000"/>
              <w:bottom w:val="single" w:sz="12" w:space="0" w:color="000000"/>
              <w:right w:val="single" w:sz="12" w:space="0" w:color="000000"/>
            </w:tcBorders>
          </w:tcPr>
          <w:p w14:paraId="198F82BC" w14:textId="77777777" w:rsidR="00CF2BF2" w:rsidRPr="007D0962"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31973127" w14:textId="77777777" w:rsidR="00CF2BF2" w:rsidRPr="007D0962"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10456A41" w14:textId="77777777" w:rsidR="00CF2BF2" w:rsidRPr="007D0962" w:rsidRDefault="00CF2BF2" w:rsidP="000B6370">
            <w:pPr>
              <w:pStyle w:val="TableParagraph"/>
              <w:spacing w:line="275" w:lineRule="auto"/>
              <w:ind w:left="11"/>
              <w:rPr>
                <w:rFonts w:ascii="Arial" w:eastAsia="Arial" w:hAnsi="Arial" w:cs="Arial"/>
              </w:rPr>
            </w:pPr>
            <w:r w:rsidRPr="007D0962">
              <w:rPr>
                <w:rFonts w:ascii="Arial" w:hAnsi="Arial" w:cs="Arial"/>
                <w:spacing w:val="-1"/>
              </w:rPr>
              <w:t>Датум: ___________</w:t>
            </w:r>
          </w:p>
        </w:tc>
      </w:tr>
    </w:tbl>
    <w:p w14:paraId="65772BBA" w14:textId="77777777" w:rsidR="00CF2BF2" w:rsidRPr="007D0962" w:rsidRDefault="00CF2BF2" w:rsidP="00CF2BF2">
      <w:pPr>
        <w:spacing w:before="7"/>
        <w:rPr>
          <w:rFonts w:eastAsia="Arial" w:cs="Arial"/>
          <w:b/>
          <w:bCs/>
        </w:rPr>
      </w:pPr>
    </w:p>
    <w:p w14:paraId="27D57E7A" w14:textId="77777777" w:rsidR="00CF2BF2" w:rsidRPr="007D0962" w:rsidRDefault="00CF2BF2" w:rsidP="00CF2BF2">
      <w:pPr>
        <w:spacing w:after="240"/>
        <w:rPr>
          <w:rFonts w:eastAsia="Arial" w:cs="Arial"/>
          <w:b/>
          <w:bCs/>
        </w:rPr>
      </w:pPr>
      <w:r w:rsidRPr="007D0962">
        <w:rPr>
          <w:rFonts w:eastAsia="Arial" w:cs="Arial"/>
          <w:b/>
          <w:bCs/>
        </w:rPr>
        <w:tab/>
      </w:r>
      <w:r w:rsidRPr="00727D23">
        <w:rPr>
          <w:rFonts w:eastAsia="Arial" w:cs="Arial"/>
          <w:b/>
          <w:bCs/>
        </w:rPr>
        <w:t xml:space="preserve">НАПОМЕНА: Доставити најмање </w:t>
      </w:r>
      <w:r w:rsidR="00EC1712" w:rsidRPr="00727D23">
        <w:rPr>
          <w:rFonts w:eastAsia="Arial" w:cs="Arial"/>
          <w:b/>
          <w:bCs/>
        </w:rPr>
        <w:t>24h</w:t>
      </w:r>
      <w:r w:rsidRPr="00727D23">
        <w:rPr>
          <w:rFonts w:eastAsia="Arial" w:cs="Arial"/>
          <w:b/>
          <w:bCs/>
        </w:rPr>
        <w:t xml:space="preserve"> пре испоруке.</w:t>
      </w:r>
    </w:p>
    <w:p w14:paraId="4461C41E" w14:textId="77777777" w:rsidR="00CF2BF2" w:rsidRPr="007D0962" w:rsidRDefault="00CF2BF2" w:rsidP="008641DE">
      <w:pPr>
        <w:widowControl w:val="0"/>
        <w:numPr>
          <w:ilvl w:val="0"/>
          <w:numId w:val="15"/>
        </w:numPr>
        <w:spacing w:before="0"/>
        <w:ind w:left="426"/>
        <w:jc w:val="left"/>
        <w:rPr>
          <w:rFonts w:eastAsia="Arial" w:cs="Arial"/>
        </w:rPr>
      </w:pPr>
      <w:r w:rsidRPr="007D0962">
        <w:rPr>
          <w:rFonts w:cs="Arial"/>
          <w:spacing w:val="-1"/>
        </w:rPr>
        <w:t>Добављач ___________________________________________________________________</w:t>
      </w:r>
    </w:p>
    <w:p w14:paraId="75AD9CC5" w14:textId="77777777" w:rsidR="00CF2BF2" w:rsidRPr="007D0962" w:rsidRDefault="00CF2BF2" w:rsidP="00CF2BF2">
      <w:pPr>
        <w:spacing w:before="1"/>
        <w:ind w:left="426"/>
        <w:rPr>
          <w:rFonts w:eastAsia="Arial" w:cs="Arial"/>
        </w:rPr>
      </w:pPr>
    </w:p>
    <w:p w14:paraId="206424A9" w14:textId="77777777" w:rsidR="00CF2BF2" w:rsidRPr="007D0962" w:rsidRDefault="00CF2BF2" w:rsidP="008641DE">
      <w:pPr>
        <w:widowControl w:val="0"/>
        <w:numPr>
          <w:ilvl w:val="0"/>
          <w:numId w:val="15"/>
        </w:numPr>
        <w:spacing w:before="72" w:after="120"/>
        <w:ind w:left="425" w:hanging="357"/>
        <w:jc w:val="left"/>
        <w:rPr>
          <w:rFonts w:eastAsia="Arial" w:cs="Arial"/>
        </w:rPr>
      </w:pPr>
      <w:r w:rsidRPr="007D0962">
        <w:rPr>
          <w:rFonts w:cs="Arial"/>
          <w:spacing w:val="-1"/>
        </w:rPr>
        <w:t xml:space="preserve">Основ испоруке (назив документа, број, датум) </w:t>
      </w:r>
    </w:p>
    <w:p w14:paraId="3CDF1ADF" w14:textId="77777777" w:rsidR="00CF2BF2" w:rsidRPr="007D0962" w:rsidRDefault="00CF2BF2" w:rsidP="00CF2BF2">
      <w:pPr>
        <w:ind w:left="426"/>
        <w:rPr>
          <w:rFonts w:eastAsia="Arial" w:cs="Arial"/>
        </w:rPr>
      </w:pPr>
      <w:r w:rsidRPr="007D0962">
        <w:rPr>
          <w:rFonts w:eastAsia="Arial" w:cs="Arial"/>
        </w:rPr>
        <w:t>______________________________________________________________________</w:t>
      </w:r>
    </w:p>
    <w:p w14:paraId="5616AEAF" w14:textId="77777777" w:rsidR="00CF2BF2" w:rsidRPr="007D0962" w:rsidRDefault="00CF2BF2" w:rsidP="008641DE">
      <w:pPr>
        <w:widowControl w:val="0"/>
        <w:numPr>
          <w:ilvl w:val="0"/>
          <w:numId w:val="15"/>
        </w:numPr>
        <w:spacing w:before="72" w:after="120"/>
        <w:ind w:left="425" w:hanging="357"/>
        <w:jc w:val="left"/>
        <w:rPr>
          <w:rFonts w:eastAsia="Arial" w:cs="Arial"/>
        </w:rPr>
      </w:pPr>
      <w:r w:rsidRPr="007D0962">
        <w:rPr>
          <w:rFonts w:eastAsia="Arial" w:cs="Arial"/>
        </w:rPr>
        <w:t>Предмет испоруке (кратак опис)</w:t>
      </w:r>
    </w:p>
    <w:p w14:paraId="3F3848F7" w14:textId="77777777" w:rsidR="00CF2BF2" w:rsidRPr="007D0962" w:rsidRDefault="00CF2BF2" w:rsidP="00CF2BF2">
      <w:pPr>
        <w:spacing w:before="72"/>
        <w:ind w:left="426"/>
        <w:rPr>
          <w:rFonts w:eastAsia="Arial" w:cs="Arial"/>
        </w:rPr>
      </w:pPr>
      <w:r w:rsidRPr="007D0962">
        <w:rPr>
          <w:rFonts w:eastAsia="Arial" w:cs="Arial"/>
        </w:rPr>
        <w:t>_____________________________________________________________________</w:t>
      </w:r>
    </w:p>
    <w:p w14:paraId="6D53F9F4" w14:textId="77777777" w:rsidR="00CF2BF2" w:rsidRPr="007D0962" w:rsidRDefault="00CF2BF2" w:rsidP="00CF2BF2">
      <w:pPr>
        <w:spacing w:before="72"/>
        <w:ind w:left="426"/>
        <w:rPr>
          <w:rFonts w:eastAsia="Arial" w:cs="Arial"/>
        </w:rPr>
      </w:pPr>
    </w:p>
    <w:p w14:paraId="49A8F7C2" w14:textId="77777777" w:rsidR="00CF2BF2" w:rsidRPr="007D0962" w:rsidRDefault="00CF2BF2" w:rsidP="008641DE">
      <w:pPr>
        <w:widowControl w:val="0"/>
        <w:numPr>
          <w:ilvl w:val="0"/>
          <w:numId w:val="15"/>
        </w:numPr>
        <w:spacing w:before="72"/>
        <w:ind w:left="426"/>
        <w:jc w:val="left"/>
        <w:rPr>
          <w:rFonts w:eastAsia="Arial" w:cs="Arial"/>
        </w:rPr>
      </w:pPr>
      <w:r w:rsidRPr="007D0962">
        <w:rPr>
          <w:rFonts w:cs="Arial"/>
          <w:spacing w:val="-1"/>
        </w:rPr>
        <w:t>Датум, време и место испоруке добара (магацин, погон, радилиште и сл.)</w:t>
      </w:r>
    </w:p>
    <w:p w14:paraId="72359987" w14:textId="77777777" w:rsidR="00CF2BF2" w:rsidRPr="007D0962" w:rsidRDefault="00CF2BF2" w:rsidP="00CF2BF2">
      <w:pPr>
        <w:ind w:left="426"/>
        <w:rPr>
          <w:rFonts w:eastAsia="Arial" w:cs="Arial"/>
        </w:rPr>
      </w:pPr>
      <w:r w:rsidRPr="007D0962">
        <w:rPr>
          <w:rFonts w:eastAsia="Arial" w:cs="Arial"/>
        </w:rPr>
        <w:t>_____________________________________________________________________</w:t>
      </w:r>
    </w:p>
    <w:p w14:paraId="0D4FB7E6" w14:textId="77777777" w:rsidR="00CF2BF2" w:rsidRPr="007D0962" w:rsidRDefault="00CF2BF2" w:rsidP="008641DE">
      <w:pPr>
        <w:widowControl w:val="0"/>
        <w:numPr>
          <w:ilvl w:val="0"/>
          <w:numId w:val="15"/>
        </w:numPr>
        <w:spacing w:before="72"/>
        <w:ind w:left="426"/>
        <w:jc w:val="left"/>
        <w:rPr>
          <w:rFonts w:eastAsia="Arial" w:cs="Arial"/>
        </w:rPr>
      </w:pPr>
      <w:r w:rsidRPr="007D0962">
        <w:rPr>
          <w:rFonts w:eastAsia="Arial" w:cs="Arial"/>
        </w:rPr>
        <w:t xml:space="preserve">Превозник (заокружити): </w:t>
      </w:r>
    </w:p>
    <w:p w14:paraId="464E9CBD" w14:textId="77777777" w:rsidR="00CF2BF2" w:rsidRPr="007D0962" w:rsidRDefault="00CF2BF2" w:rsidP="008641DE">
      <w:pPr>
        <w:pStyle w:val="ListParagraph"/>
        <w:widowControl w:val="0"/>
        <w:numPr>
          <w:ilvl w:val="0"/>
          <w:numId w:val="16"/>
        </w:numPr>
        <w:spacing w:before="72" w:after="0" w:line="240" w:lineRule="auto"/>
        <w:ind w:left="426"/>
        <w:jc w:val="left"/>
        <w:rPr>
          <w:rFonts w:ascii="Arial" w:eastAsia="Arial" w:hAnsi="Arial" w:cs="Arial"/>
        </w:rPr>
      </w:pPr>
      <w:r w:rsidRPr="007D0962">
        <w:rPr>
          <w:rFonts w:ascii="Arial" w:eastAsia="Arial" w:hAnsi="Arial" w:cs="Arial"/>
        </w:rPr>
        <w:t>Сопствени</w:t>
      </w:r>
    </w:p>
    <w:p w14:paraId="50DFE29D" w14:textId="77777777" w:rsidR="00CF2BF2" w:rsidRPr="007D0962" w:rsidRDefault="00CF2BF2" w:rsidP="008641DE">
      <w:pPr>
        <w:pStyle w:val="ListParagraph"/>
        <w:widowControl w:val="0"/>
        <w:numPr>
          <w:ilvl w:val="0"/>
          <w:numId w:val="16"/>
        </w:numPr>
        <w:spacing w:before="72" w:after="0" w:line="240" w:lineRule="auto"/>
        <w:ind w:left="426"/>
        <w:jc w:val="left"/>
        <w:rPr>
          <w:rFonts w:ascii="Arial" w:eastAsia="Arial" w:hAnsi="Arial" w:cs="Arial"/>
        </w:rPr>
      </w:pPr>
      <w:r w:rsidRPr="007D0962">
        <w:rPr>
          <w:rFonts w:ascii="Arial" w:eastAsia="Arial" w:hAnsi="Arial" w:cs="Arial"/>
        </w:rPr>
        <w:t>Услужни превоз (назив превозника):___________________________________________</w:t>
      </w:r>
    </w:p>
    <w:p w14:paraId="380586B7" w14:textId="77777777" w:rsidR="00CF2BF2" w:rsidRPr="007D0962" w:rsidRDefault="00CF2BF2" w:rsidP="00CF2BF2">
      <w:pPr>
        <w:spacing w:before="72"/>
        <w:ind w:left="426"/>
        <w:rPr>
          <w:rFonts w:eastAsia="Arial" w:cs="Arial"/>
        </w:rPr>
      </w:pPr>
      <w:r w:rsidRPr="007D0962">
        <w:rPr>
          <w:rFonts w:eastAsia="Arial" w:cs="Arial"/>
        </w:rPr>
        <w:t>_____________________________________________________________________</w:t>
      </w:r>
    </w:p>
    <w:p w14:paraId="470DE09D" w14:textId="77777777" w:rsidR="00CF2BF2" w:rsidRPr="007D0962" w:rsidRDefault="00CF2BF2" w:rsidP="008641DE">
      <w:pPr>
        <w:widowControl w:val="0"/>
        <w:numPr>
          <w:ilvl w:val="0"/>
          <w:numId w:val="15"/>
        </w:numPr>
        <w:spacing w:before="72"/>
        <w:ind w:left="426"/>
        <w:jc w:val="left"/>
        <w:rPr>
          <w:rFonts w:eastAsia="Arial" w:cs="Arial"/>
        </w:rPr>
      </w:pPr>
      <w:r w:rsidRPr="007D0962">
        <w:rPr>
          <w:rFonts w:cs="Arial"/>
          <w:spacing w:val="-1"/>
        </w:rPr>
        <w:t>Превозно средство за доставу (марка, тип возила, регистарска ознака за возило и вучено возило)</w:t>
      </w:r>
    </w:p>
    <w:p w14:paraId="7A6EC178" w14:textId="77777777" w:rsidR="00CF2BF2" w:rsidRPr="007D0962" w:rsidRDefault="00CF2BF2" w:rsidP="00CF2BF2">
      <w:pPr>
        <w:spacing w:after="120"/>
        <w:ind w:left="425"/>
        <w:rPr>
          <w:rFonts w:eastAsia="Arial" w:cs="Arial"/>
        </w:rPr>
      </w:pPr>
      <w:r w:rsidRPr="007D0962">
        <w:rPr>
          <w:rFonts w:eastAsia="Arial" w:cs="Arial"/>
        </w:rPr>
        <w:t>______________________________________________________________________</w:t>
      </w:r>
    </w:p>
    <w:p w14:paraId="06012204" w14:textId="77777777" w:rsidR="00CF2BF2" w:rsidRPr="007D0962" w:rsidRDefault="00CF2BF2" w:rsidP="00CF2BF2">
      <w:pPr>
        <w:spacing w:after="120"/>
        <w:ind w:left="425"/>
        <w:rPr>
          <w:rFonts w:eastAsia="Arial" w:cs="Arial"/>
        </w:rPr>
      </w:pPr>
      <w:r w:rsidRPr="007D0962">
        <w:rPr>
          <w:rFonts w:eastAsia="Arial" w:cs="Arial"/>
        </w:rPr>
        <w:t>______________________________________________________________________</w:t>
      </w:r>
    </w:p>
    <w:p w14:paraId="7482AC05" w14:textId="77777777" w:rsidR="00CF2BF2" w:rsidRPr="007D0962" w:rsidRDefault="00CF2BF2" w:rsidP="008641DE">
      <w:pPr>
        <w:widowControl w:val="0"/>
        <w:numPr>
          <w:ilvl w:val="0"/>
          <w:numId w:val="15"/>
        </w:numPr>
        <w:tabs>
          <w:tab w:val="left" w:pos="9555"/>
        </w:tabs>
        <w:spacing w:before="72"/>
        <w:ind w:left="426"/>
        <w:jc w:val="left"/>
        <w:rPr>
          <w:rFonts w:eastAsia="Arial" w:cs="Arial"/>
        </w:rPr>
      </w:pPr>
      <w:r w:rsidRPr="007D0962">
        <w:rPr>
          <w:rFonts w:cs="Arial"/>
          <w:spacing w:val="-1"/>
        </w:rPr>
        <w:t>Подаци о возачу и пратиоцима (име, презиме, бр. личне карте/пасоша)</w:t>
      </w:r>
    </w:p>
    <w:p w14:paraId="540E4156" w14:textId="77777777" w:rsidR="00CF2BF2" w:rsidRPr="007D0962"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10"/>
        <w:gridCol w:w="4940"/>
        <w:gridCol w:w="2182"/>
        <w:gridCol w:w="1713"/>
      </w:tblGrid>
      <w:tr w:rsidR="00CF2BF2" w:rsidRPr="007D0962" w14:paraId="54A16EBA" w14:textId="77777777" w:rsidTr="000B6370">
        <w:tc>
          <w:tcPr>
            <w:tcW w:w="421" w:type="dxa"/>
          </w:tcPr>
          <w:p w14:paraId="41ED7475" w14:textId="77777777" w:rsidR="00CF2BF2" w:rsidRPr="007D0962" w:rsidRDefault="00CF2BF2" w:rsidP="000B6370">
            <w:pPr>
              <w:spacing w:before="72"/>
              <w:rPr>
                <w:rFonts w:eastAsia="Arial" w:cs="Arial"/>
              </w:rPr>
            </w:pPr>
          </w:p>
        </w:tc>
        <w:tc>
          <w:tcPr>
            <w:tcW w:w="5528" w:type="dxa"/>
          </w:tcPr>
          <w:p w14:paraId="4D997BC7" w14:textId="77777777" w:rsidR="00CF2BF2" w:rsidRPr="007D0962" w:rsidRDefault="00CF2BF2" w:rsidP="000B6370">
            <w:pPr>
              <w:spacing w:before="72"/>
              <w:rPr>
                <w:rFonts w:eastAsia="Arial" w:cs="Arial"/>
              </w:rPr>
            </w:pPr>
            <w:r w:rsidRPr="007D0962">
              <w:rPr>
                <w:rFonts w:eastAsia="Arial" w:cs="Arial"/>
              </w:rPr>
              <w:t>Име и презиме</w:t>
            </w:r>
          </w:p>
        </w:tc>
        <w:tc>
          <w:tcPr>
            <w:tcW w:w="2268" w:type="dxa"/>
          </w:tcPr>
          <w:p w14:paraId="142E61E1" w14:textId="77777777" w:rsidR="00CF2BF2" w:rsidRPr="007D0962" w:rsidRDefault="00CF2BF2" w:rsidP="000B6370">
            <w:pPr>
              <w:spacing w:before="72"/>
              <w:rPr>
                <w:rFonts w:eastAsia="Arial" w:cs="Arial"/>
              </w:rPr>
            </w:pPr>
            <w:r w:rsidRPr="007D0962">
              <w:rPr>
                <w:rFonts w:eastAsia="Arial" w:cs="Arial"/>
              </w:rPr>
              <w:t>Бр.личне карте/пасошa</w:t>
            </w:r>
          </w:p>
        </w:tc>
        <w:tc>
          <w:tcPr>
            <w:tcW w:w="1783" w:type="dxa"/>
          </w:tcPr>
          <w:p w14:paraId="526DAD62" w14:textId="77777777" w:rsidR="00CF2BF2" w:rsidRPr="007D0962" w:rsidRDefault="00CF2BF2" w:rsidP="000B6370">
            <w:pPr>
              <w:spacing w:before="72"/>
              <w:rPr>
                <w:rFonts w:eastAsia="Arial" w:cs="Arial"/>
              </w:rPr>
            </w:pPr>
            <w:r w:rsidRPr="007D0962">
              <w:rPr>
                <w:rFonts w:eastAsia="Arial" w:cs="Arial"/>
              </w:rPr>
              <w:t>Напомена</w:t>
            </w:r>
          </w:p>
        </w:tc>
      </w:tr>
      <w:tr w:rsidR="00CF2BF2" w:rsidRPr="007D0962" w14:paraId="365FF046" w14:textId="77777777" w:rsidTr="000B6370">
        <w:tc>
          <w:tcPr>
            <w:tcW w:w="421" w:type="dxa"/>
          </w:tcPr>
          <w:p w14:paraId="5021C583" w14:textId="77777777" w:rsidR="00CF2BF2" w:rsidRPr="007D0962" w:rsidRDefault="00CF2BF2" w:rsidP="000B6370">
            <w:pPr>
              <w:spacing w:before="72"/>
              <w:rPr>
                <w:rFonts w:eastAsia="Arial" w:cs="Arial"/>
              </w:rPr>
            </w:pPr>
            <w:r w:rsidRPr="007D0962">
              <w:rPr>
                <w:rFonts w:eastAsia="Arial" w:cs="Arial"/>
              </w:rPr>
              <w:t>1</w:t>
            </w:r>
          </w:p>
        </w:tc>
        <w:tc>
          <w:tcPr>
            <w:tcW w:w="5528" w:type="dxa"/>
          </w:tcPr>
          <w:p w14:paraId="3AA31AAA" w14:textId="77777777" w:rsidR="00CF2BF2" w:rsidRPr="007D0962" w:rsidRDefault="00CF2BF2" w:rsidP="000B6370">
            <w:pPr>
              <w:spacing w:before="72"/>
              <w:rPr>
                <w:rFonts w:eastAsia="Arial" w:cs="Arial"/>
              </w:rPr>
            </w:pPr>
          </w:p>
        </w:tc>
        <w:tc>
          <w:tcPr>
            <w:tcW w:w="2268" w:type="dxa"/>
          </w:tcPr>
          <w:p w14:paraId="1E42D110" w14:textId="77777777" w:rsidR="00CF2BF2" w:rsidRPr="007D0962" w:rsidRDefault="00CF2BF2" w:rsidP="000B6370">
            <w:pPr>
              <w:spacing w:before="72"/>
              <w:rPr>
                <w:rFonts w:eastAsia="Arial" w:cs="Arial"/>
              </w:rPr>
            </w:pPr>
          </w:p>
        </w:tc>
        <w:tc>
          <w:tcPr>
            <w:tcW w:w="1783" w:type="dxa"/>
          </w:tcPr>
          <w:p w14:paraId="045B1C79" w14:textId="77777777" w:rsidR="00CF2BF2" w:rsidRPr="007D0962" w:rsidRDefault="00CF2BF2" w:rsidP="000B6370">
            <w:pPr>
              <w:spacing w:before="72"/>
              <w:rPr>
                <w:rFonts w:eastAsia="Arial" w:cs="Arial"/>
              </w:rPr>
            </w:pPr>
          </w:p>
        </w:tc>
      </w:tr>
      <w:tr w:rsidR="00CF2BF2" w:rsidRPr="007D0962" w14:paraId="1A4300D5" w14:textId="77777777" w:rsidTr="000B6370">
        <w:tc>
          <w:tcPr>
            <w:tcW w:w="421" w:type="dxa"/>
          </w:tcPr>
          <w:p w14:paraId="19918E9D" w14:textId="77777777" w:rsidR="00CF2BF2" w:rsidRPr="007D0962" w:rsidRDefault="00CF2BF2" w:rsidP="000B6370">
            <w:pPr>
              <w:spacing w:before="72"/>
              <w:rPr>
                <w:rFonts w:eastAsia="Arial" w:cs="Arial"/>
              </w:rPr>
            </w:pPr>
            <w:r w:rsidRPr="007D0962">
              <w:rPr>
                <w:rFonts w:eastAsia="Arial" w:cs="Arial"/>
              </w:rPr>
              <w:t>2</w:t>
            </w:r>
          </w:p>
        </w:tc>
        <w:tc>
          <w:tcPr>
            <w:tcW w:w="5528" w:type="dxa"/>
          </w:tcPr>
          <w:p w14:paraId="0018E712" w14:textId="77777777" w:rsidR="00CF2BF2" w:rsidRPr="007D0962" w:rsidRDefault="00CF2BF2" w:rsidP="000B6370">
            <w:pPr>
              <w:spacing w:before="72"/>
              <w:rPr>
                <w:rFonts w:eastAsia="Arial" w:cs="Arial"/>
              </w:rPr>
            </w:pPr>
          </w:p>
        </w:tc>
        <w:tc>
          <w:tcPr>
            <w:tcW w:w="2268" w:type="dxa"/>
          </w:tcPr>
          <w:p w14:paraId="56653C55" w14:textId="77777777" w:rsidR="00CF2BF2" w:rsidRPr="007D0962" w:rsidRDefault="00CF2BF2" w:rsidP="000B6370">
            <w:pPr>
              <w:spacing w:before="72"/>
              <w:rPr>
                <w:rFonts w:eastAsia="Arial" w:cs="Arial"/>
              </w:rPr>
            </w:pPr>
          </w:p>
        </w:tc>
        <w:tc>
          <w:tcPr>
            <w:tcW w:w="1783" w:type="dxa"/>
          </w:tcPr>
          <w:p w14:paraId="04C87BD3" w14:textId="77777777" w:rsidR="00CF2BF2" w:rsidRPr="007D0962" w:rsidRDefault="00CF2BF2" w:rsidP="000B6370">
            <w:pPr>
              <w:spacing w:before="72"/>
              <w:rPr>
                <w:rFonts w:eastAsia="Arial" w:cs="Arial"/>
              </w:rPr>
            </w:pPr>
          </w:p>
        </w:tc>
      </w:tr>
      <w:tr w:rsidR="00CF2BF2" w:rsidRPr="007D0962" w14:paraId="660D30ED" w14:textId="77777777" w:rsidTr="000B6370">
        <w:tc>
          <w:tcPr>
            <w:tcW w:w="421" w:type="dxa"/>
          </w:tcPr>
          <w:p w14:paraId="1783A12E" w14:textId="77777777" w:rsidR="00CF2BF2" w:rsidRPr="007D0962" w:rsidRDefault="00CF2BF2" w:rsidP="000B6370">
            <w:pPr>
              <w:spacing w:before="72"/>
              <w:rPr>
                <w:rFonts w:eastAsia="Arial" w:cs="Arial"/>
              </w:rPr>
            </w:pPr>
            <w:r w:rsidRPr="007D0962">
              <w:rPr>
                <w:rFonts w:eastAsia="Arial" w:cs="Arial"/>
              </w:rPr>
              <w:t>3</w:t>
            </w:r>
          </w:p>
        </w:tc>
        <w:tc>
          <w:tcPr>
            <w:tcW w:w="5528" w:type="dxa"/>
          </w:tcPr>
          <w:p w14:paraId="2FCB2539" w14:textId="77777777" w:rsidR="00CF2BF2" w:rsidRPr="007D0962" w:rsidRDefault="00CF2BF2" w:rsidP="000B6370">
            <w:pPr>
              <w:spacing w:before="72"/>
              <w:rPr>
                <w:rFonts w:eastAsia="Arial" w:cs="Arial"/>
              </w:rPr>
            </w:pPr>
          </w:p>
        </w:tc>
        <w:tc>
          <w:tcPr>
            <w:tcW w:w="2268" w:type="dxa"/>
          </w:tcPr>
          <w:p w14:paraId="1F5FC870" w14:textId="77777777" w:rsidR="00CF2BF2" w:rsidRPr="007D0962" w:rsidRDefault="00CF2BF2" w:rsidP="000B6370">
            <w:pPr>
              <w:spacing w:before="72"/>
              <w:rPr>
                <w:rFonts w:eastAsia="Arial" w:cs="Arial"/>
              </w:rPr>
            </w:pPr>
          </w:p>
        </w:tc>
        <w:tc>
          <w:tcPr>
            <w:tcW w:w="1783" w:type="dxa"/>
          </w:tcPr>
          <w:p w14:paraId="3899242A" w14:textId="77777777" w:rsidR="00CF2BF2" w:rsidRPr="007D0962" w:rsidRDefault="00CF2BF2" w:rsidP="000B6370">
            <w:pPr>
              <w:spacing w:before="72"/>
              <w:rPr>
                <w:rFonts w:eastAsia="Arial" w:cs="Arial"/>
              </w:rPr>
            </w:pPr>
          </w:p>
        </w:tc>
      </w:tr>
    </w:tbl>
    <w:p w14:paraId="231AF3DA" w14:textId="77777777" w:rsidR="00CF2BF2" w:rsidRPr="007D0962" w:rsidRDefault="00CF2BF2" w:rsidP="00CF2BF2">
      <w:pPr>
        <w:spacing w:before="1"/>
        <w:rPr>
          <w:rFonts w:eastAsia="Arial" w:cs="Arial"/>
        </w:rPr>
      </w:pPr>
    </w:p>
    <w:p w14:paraId="5C09C06B" w14:textId="77777777" w:rsidR="00CF2BF2" w:rsidRPr="007D0962" w:rsidRDefault="00CF2BF2" w:rsidP="008641DE">
      <w:pPr>
        <w:widowControl w:val="0"/>
        <w:numPr>
          <w:ilvl w:val="0"/>
          <w:numId w:val="15"/>
        </w:numPr>
        <w:spacing w:before="0" w:line="359" w:lineRule="auto"/>
        <w:ind w:left="426" w:right="-2"/>
        <w:jc w:val="left"/>
        <w:rPr>
          <w:rFonts w:eastAsia="Arial" w:cs="Arial"/>
        </w:rPr>
      </w:pPr>
      <w:r w:rsidRPr="007D0962">
        <w:rPr>
          <w:rFonts w:eastAsia="Arial" w:cs="Arial"/>
          <w:spacing w:val="-1"/>
        </w:rPr>
        <w:t>Име</w:t>
      </w:r>
      <w:r w:rsidRPr="007D0962">
        <w:rPr>
          <w:rFonts w:eastAsia="Arial" w:cs="Arial"/>
        </w:rPr>
        <w:t>,</w:t>
      </w:r>
      <w:r w:rsidRPr="007D0962">
        <w:rPr>
          <w:rFonts w:eastAsia="Arial" w:cs="Arial"/>
          <w:spacing w:val="-1"/>
        </w:rPr>
        <w:t>презиме</w:t>
      </w:r>
      <w:r w:rsidRPr="007D0962">
        <w:rPr>
          <w:rFonts w:eastAsia="Arial" w:cs="Arial"/>
        </w:rPr>
        <w:t xml:space="preserve"> и</w:t>
      </w:r>
      <w:r w:rsidRPr="007D0962">
        <w:rPr>
          <w:rFonts w:eastAsia="Arial" w:cs="Arial"/>
          <w:spacing w:val="-1"/>
        </w:rPr>
        <w:t>бројтелефона</w:t>
      </w:r>
      <w:r w:rsidRPr="007D0962">
        <w:rPr>
          <w:rFonts w:eastAsia="Arial" w:cs="Arial"/>
        </w:rPr>
        <w:t xml:space="preserve"> лица у огранку РБ Колубара коме се добављач јавља:</w:t>
      </w:r>
    </w:p>
    <w:p w14:paraId="7D27BAFC" w14:textId="77777777" w:rsidR="00CF2BF2" w:rsidRPr="007D0962" w:rsidRDefault="00CF2BF2" w:rsidP="00CF2BF2">
      <w:pPr>
        <w:widowControl w:val="0"/>
        <w:spacing w:before="0" w:line="359" w:lineRule="auto"/>
        <w:ind w:right="-2"/>
        <w:jc w:val="left"/>
        <w:rPr>
          <w:rFonts w:eastAsia="Arial" w:cs="Arial"/>
        </w:rPr>
      </w:pPr>
      <w:r w:rsidRPr="007D0962">
        <w:rPr>
          <w:rFonts w:eastAsia="Arial" w:cs="Arial"/>
        </w:rPr>
        <w:t xml:space="preserve">________________________________________________________________________ </w:t>
      </w:r>
    </w:p>
    <w:p w14:paraId="783D47E2" w14:textId="77777777" w:rsidR="00CF2BF2" w:rsidRPr="007D0962" w:rsidRDefault="00CF2BF2" w:rsidP="00CF2BF2">
      <w:pPr>
        <w:spacing w:before="0"/>
        <w:rPr>
          <w:rFonts w:eastAsia="Arial" w:cs="Arial"/>
        </w:rPr>
      </w:pPr>
      <w:r w:rsidRPr="007D0962">
        <w:rPr>
          <w:rFonts w:eastAsia="Arial" w:cs="Arial"/>
        </w:rPr>
        <w:t xml:space="preserve">_________________________________________________________________________ </w:t>
      </w:r>
    </w:p>
    <w:p w14:paraId="61FBB07F" w14:textId="77777777" w:rsidR="00CF2BF2" w:rsidRPr="007D0962" w:rsidRDefault="00CF2BF2" w:rsidP="00CF2BF2">
      <w:pPr>
        <w:pBdr>
          <w:bottom w:val="single" w:sz="12" w:space="1" w:color="auto"/>
        </w:pBdr>
        <w:jc w:val="right"/>
        <w:rPr>
          <w:rFonts w:eastAsia="Arial" w:cs="Arial"/>
        </w:rPr>
      </w:pPr>
      <w:r w:rsidRPr="007D0962">
        <w:rPr>
          <w:rFonts w:eastAsia="Arial" w:cs="Arial"/>
        </w:rPr>
        <w:t>Име и презиме одговорног лица добављача:</w:t>
      </w:r>
    </w:p>
    <w:p w14:paraId="0FAEDAAC" w14:textId="77777777" w:rsidR="00F44BF4" w:rsidRPr="007D0962" w:rsidRDefault="00F44BF4" w:rsidP="00F44BF4">
      <w:pPr>
        <w:pBdr>
          <w:bottom w:val="single" w:sz="12" w:space="1" w:color="auto"/>
        </w:pBdr>
        <w:rPr>
          <w:rFonts w:eastAsia="Arial" w:cs="Arial"/>
        </w:rPr>
      </w:pPr>
    </w:p>
    <w:bookmarkEnd w:id="256"/>
    <w:p w14:paraId="4207A67E" w14:textId="77777777" w:rsidR="00DD7B1C" w:rsidRDefault="00DD7B1C">
      <w:pPr>
        <w:spacing w:before="0"/>
        <w:jc w:val="left"/>
        <w:rPr>
          <w:rFonts w:cs="Arial"/>
          <w:b/>
          <w:sz w:val="24"/>
          <w:lang w:eastAsia="ar-SA"/>
        </w:rPr>
      </w:pPr>
      <w:r>
        <w:rPr>
          <w:rFonts w:cs="Arial"/>
          <w:sz w:val="24"/>
        </w:rPr>
        <w:br w:type="page"/>
      </w:r>
    </w:p>
    <w:p w14:paraId="3A8AF77B" w14:textId="77777777" w:rsidR="00E05B96" w:rsidRPr="00E05B96" w:rsidRDefault="00E05B96" w:rsidP="008641DE">
      <w:pPr>
        <w:pStyle w:val="Heading10"/>
        <w:numPr>
          <w:ilvl w:val="0"/>
          <w:numId w:val="26"/>
        </w:numPr>
        <w:spacing w:before="240" w:after="240"/>
        <w:jc w:val="both"/>
        <w:rPr>
          <w:rFonts w:cs="Arial"/>
          <w:sz w:val="24"/>
        </w:rPr>
      </w:pPr>
      <w:r w:rsidRPr="00E05B96">
        <w:rPr>
          <w:rFonts w:cs="Arial"/>
          <w:sz w:val="24"/>
        </w:rPr>
        <w:lastRenderedPageBreak/>
        <w:t>МОДЕЛ УГОВОРА</w:t>
      </w:r>
    </w:p>
    <w:p w14:paraId="0044FD02" w14:textId="77777777" w:rsidR="00E05B96" w:rsidRPr="00E05B96" w:rsidRDefault="00E05B96" w:rsidP="00E05B96">
      <w:pPr>
        <w:tabs>
          <w:tab w:val="left" w:pos="567"/>
        </w:tabs>
        <w:spacing w:before="0"/>
        <w:rPr>
          <w:rFonts w:cs="Arial"/>
          <w:i/>
          <w:lang w:val="ru-RU"/>
        </w:rPr>
      </w:pPr>
      <w:r w:rsidRPr="00E05B96">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1AAE89A" w14:textId="77777777" w:rsidR="00E05B96" w:rsidRDefault="00E05B96" w:rsidP="001959A5">
      <w:pPr>
        <w:tabs>
          <w:tab w:val="left" w:pos="567"/>
        </w:tabs>
        <w:spacing w:before="0"/>
        <w:rPr>
          <w:rFonts w:cs="Arial"/>
          <w:b/>
        </w:rPr>
      </w:pPr>
    </w:p>
    <w:p w14:paraId="44AA4299" w14:textId="77777777" w:rsidR="001959A5" w:rsidRPr="007D0962" w:rsidRDefault="001959A5" w:rsidP="001959A5">
      <w:pPr>
        <w:tabs>
          <w:tab w:val="left" w:pos="567"/>
        </w:tabs>
        <w:spacing w:before="0"/>
        <w:rPr>
          <w:rFonts w:cs="Arial"/>
          <w:b/>
        </w:rPr>
      </w:pPr>
      <w:r w:rsidRPr="007D0962">
        <w:rPr>
          <w:rFonts w:cs="Arial"/>
          <w:b/>
        </w:rPr>
        <w:t>УГОВОРНЕ СТРАНЕ:</w:t>
      </w:r>
    </w:p>
    <w:p w14:paraId="52C9C9F6" w14:textId="77777777" w:rsidR="001959A5" w:rsidRPr="007D0962" w:rsidRDefault="001959A5" w:rsidP="001959A5">
      <w:pPr>
        <w:tabs>
          <w:tab w:val="left" w:pos="567"/>
        </w:tabs>
        <w:spacing w:before="0"/>
        <w:rPr>
          <w:rFonts w:cs="Arial"/>
          <w:b/>
        </w:rPr>
      </w:pPr>
    </w:p>
    <w:p w14:paraId="58137FF0" w14:textId="77DD65BB" w:rsidR="00DE71BC" w:rsidRPr="00DE71BC" w:rsidRDefault="00C04163" w:rsidP="00DE71BC">
      <w:pPr>
        <w:spacing w:after="200" w:line="276" w:lineRule="auto"/>
        <w:contextualSpacing/>
        <w:rPr>
          <w:rFonts w:eastAsia="Calibri" w:cs="Arial"/>
        </w:rPr>
      </w:pPr>
      <w:r>
        <w:rPr>
          <w:rFonts w:eastAsia="Calibri" w:cs="Arial"/>
        </w:rPr>
        <w:t>1.</w:t>
      </w:r>
      <w:r w:rsidRPr="00C04163">
        <w:rPr>
          <w:rFonts w:eastAsia="Calibri" w:cs="Arial"/>
        </w:rPr>
        <w:t xml:space="preserve">Јавно предузеће „Електропривреда Србије“ из Београда, улица Балканска бр.13, Матични број 20053658, ПИБ 103920327, Текући рачун 160-125756-41 Banca Intesа ад Београд, Огранак РБ Колубара, Светог Саве бр. 1 Лазаревац које заступа </w:t>
      </w:r>
      <w:r w:rsidR="00DE71BC" w:rsidRPr="00DE71BC">
        <w:rPr>
          <w:rFonts w:eastAsia="Calibri" w:cs="Arial"/>
          <w:lang w:val="sr-Cyrl-RS"/>
        </w:rPr>
        <w:t>Иван Миловановић</w:t>
      </w:r>
      <w:r w:rsidR="00DE71BC" w:rsidRPr="00DE71BC">
        <w:rPr>
          <w:rFonts w:eastAsia="Calibri" w:cs="Arial"/>
        </w:rPr>
        <w:t xml:space="preserve">, финансијски директор Огранка РБ Колубара по Пуномоћју број </w:t>
      </w:r>
      <w:r w:rsidR="00DE71BC" w:rsidRPr="00DE71BC">
        <w:rPr>
          <w:rFonts w:eastAsia="Calibri" w:cs="Arial"/>
          <w:lang w:val="sr-Cyrl-RS"/>
        </w:rPr>
        <w:t>12.01-181328/1-20 од 01.04.2020. године</w:t>
      </w:r>
      <w:r w:rsidR="00DE71BC" w:rsidRPr="00DE71BC">
        <w:rPr>
          <w:rFonts w:eastAsia="Calibri" w:cs="Arial"/>
        </w:rPr>
        <w:t xml:space="preserve"> </w:t>
      </w:r>
      <w:r w:rsidR="00DE71BC">
        <w:rPr>
          <w:rFonts w:eastAsia="Calibri" w:cs="Arial"/>
        </w:rPr>
        <w:t>(у даљем тексту:Купац)</w:t>
      </w:r>
    </w:p>
    <w:p w14:paraId="50F94E35" w14:textId="57C62C23" w:rsidR="001959A5" w:rsidRPr="00C04163" w:rsidRDefault="001959A5" w:rsidP="00C04163">
      <w:pPr>
        <w:rPr>
          <w:rFonts w:cs="Arial"/>
        </w:rPr>
      </w:pPr>
    </w:p>
    <w:p w14:paraId="073A19D4" w14:textId="77777777" w:rsidR="001959A5" w:rsidRPr="007D0962" w:rsidRDefault="001959A5" w:rsidP="001959A5">
      <w:pPr>
        <w:spacing w:before="0"/>
        <w:rPr>
          <w:rFonts w:cs="Arial"/>
        </w:rPr>
      </w:pPr>
      <w:r w:rsidRPr="007D0962">
        <w:rPr>
          <w:rFonts w:cs="Arial"/>
        </w:rPr>
        <w:t>и</w:t>
      </w:r>
    </w:p>
    <w:p w14:paraId="5AFD93EF" w14:textId="77777777" w:rsidR="001959A5" w:rsidRPr="007D0962" w:rsidRDefault="001959A5" w:rsidP="001959A5">
      <w:pPr>
        <w:spacing w:before="0"/>
        <w:rPr>
          <w:rFonts w:cs="Arial"/>
        </w:rPr>
      </w:pPr>
    </w:p>
    <w:p w14:paraId="4D212153" w14:textId="7E5A9B38" w:rsidR="001959A5" w:rsidRPr="007D0962" w:rsidRDefault="00C04163" w:rsidP="00C04163">
      <w:pPr>
        <w:spacing w:before="0"/>
        <w:contextualSpacing/>
        <w:rPr>
          <w:rFonts w:eastAsia="Calibri" w:cs="Arial"/>
          <w:lang w:val="sr-Latn-CS" w:eastAsia="sr-Latn-CS"/>
        </w:rPr>
      </w:pPr>
      <w:r>
        <w:rPr>
          <w:rFonts w:eastAsia="Calibri" w:cs="Arial"/>
          <w:lang w:val="sr-Latn-CS" w:eastAsia="sr-Latn-CS"/>
        </w:rPr>
        <w:t>2.</w:t>
      </w:r>
      <w:r w:rsidR="001959A5" w:rsidRPr="007D0962">
        <w:rPr>
          <w:rFonts w:eastAsia="Calibri" w:cs="Arial"/>
          <w:lang w:val="sr-Latn-CS" w:eastAsia="sr-Latn-CS"/>
        </w:rPr>
        <w:t xml:space="preserve">_________________ из ________, ул. ____________, бр.____, матични број: ___________, ПИБ: ___________, Текући рачун </w:t>
      </w:r>
      <w:r w:rsidR="001959A5" w:rsidRPr="007D0962">
        <w:rPr>
          <w:rFonts w:eastAsia="Calibri" w:cs="Arial"/>
          <w:lang w:eastAsia="sr-Latn-CS"/>
        </w:rPr>
        <w:t xml:space="preserve">____________,банка </w:t>
      </w:r>
      <w:r w:rsidR="001959A5" w:rsidRPr="007D0962">
        <w:rPr>
          <w:rFonts w:eastAsia="Calibri" w:cs="Arial"/>
          <w:lang w:val="sr-Latn-CS" w:eastAsia="sr-Latn-CS"/>
        </w:rPr>
        <w:t xml:space="preserve">______________ кога заступа __________________, _____________, (као лидер у име и за рачун групе понуђача)(у даљем тексту: Продавац) </w:t>
      </w:r>
    </w:p>
    <w:p w14:paraId="0B083D67" w14:textId="77777777" w:rsidR="001959A5" w:rsidRPr="007D0962" w:rsidRDefault="001959A5" w:rsidP="001959A5">
      <w:pPr>
        <w:spacing w:before="0"/>
        <w:ind w:left="360"/>
        <w:rPr>
          <w:rFonts w:cs="Arial"/>
        </w:rPr>
      </w:pPr>
    </w:p>
    <w:p w14:paraId="5628607F" w14:textId="77777777" w:rsidR="001959A5" w:rsidRPr="007D0962" w:rsidRDefault="001959A5" w:rsidP="001959A5">
      <w:pPr>
        <w:spacing w:before="0"/>
        <w:rPr>
          <w:rFonts w:eastAsia="Calibri" w:cs="Arial"/>
          <w:lang w:val="sr-Cyrl-BA"/>
        </w:rPr>
      </w:pPr>
      <w:r w:rsidRPr="007D0962">
        <w:rPr>
          <w:rFonts w:eastAsia="Calibri" w:cs="Arial"/>
        </w:rPr>
        <w:t>2а)________________________________________из</w:t>
      </w:r>
      <w:r w:rsidRPr="007D0962">
        <w:rPr>
          <w:rFonts w:eastAsia="Calibri" w:cs="Arial"/>
        </w:rPr>
        <w:tab/>
        <w:t>_____________, улица</w:t>
      </w:r>
    </w:p>
    <w:p w14:paraId="660ADE4C" w14:textId="77777777" w:rsidR="001959A5" w:rsidRPr="007D0962" w:rsidRDefault="001959A5" w:rsidP="001959A5">
      <w:pPr>
        <w:spacing w:before="0"/>
        <w:rPr>
          <w:rFonts w:eastAsia="Calibri" w:cs="Arial"/>
          <w:i/>
        </w:rPr>
      </w:pPr>
      <w:r w:rsidRPr="007D0962">
        <w:rPr>
          <w:rFonts w:eastAsia="Calibri" w:cs="Arial"/>
        </w:rPr>
        <w:t xml:space="preserve"> ___________________ бр. ___, ПИБ: _____________, матични број _____________, </w:t>
      </w:r>
      <w:r w:rsidRPr="007D0962">
        <w:rPr>
          <w:rFonts w:cs="Arial"/>
        </w:rPr>
        <w:t>Текући рачун ____________,банка ______________ ,</w:t>
      </w:r>
      <w:r w:rsidRPr="007D0962">
        <w:rPr>
          <w:rFonts w:eastAsia="Calibri" w:cs="Arial"/>
        </w:rPr>
        <w:t xml:space="preserve">кога заступа __________________________, </w:t>
      </w:r>
      <w:r w:rsidRPr="007D0962">
        <w:rPr>
          <w:rFonts w:eastAsia="Calibri" w:cs="Arial"/>
          <w:i/>
        </w:rPr>
        <w:t>(члан групе понуђача или подизвођач)</w:t>
      </w:r>
    </w:p>
    <w:p w14:paraId="49FEF49B" w14:textId="77777777" w:rsidR="001959A5" w:rsidRPr="007D0962" w:rsidRDefault="001959A5" w:rsidP="001959A5">
      <w:pPr>
        <w:spacing w:before="0"/>
        <w:rPr>
          <w:rFonts w:eastAsia="Calibri" w:cs="Arial"/>
          <w:lang w:val="sr-Cyrl-BA"/>
        </w:rPr>
      </w:pPr>
      <w:r w:rsidRPr="007D0962">
        <w:rPr>
          <w:rFonts w:eastAsia="Calibri" w:cs="Arial"/>
        </w:rPr>
        <w:t>2б)_______________________________________из</w:t>
      </w:r>
      <w:r w:rsidRPr="007D0962">
        <w:rPr>
          <w:rFonts w:eastAsia="Calibri" w:cs="Arial"/>
        </w:rPr>
        <w:tab/>
        <w:t>_____________, улица</w:t>
      </w:r>
    </w:p>
    <w:p w14:paraId="54FAC6D5" w14:textId="77777777" w:rsidR="001959A5" w:rsidRPr="007D0962" w:rsidRDefault="001959A5" w:rsidP="001959A5">
      <w:pPr>
        <w:spacing w:before="0"/>
        <w:rPr>
          <w:rFonts w:eastAsia="Calibri" w:cs="Arial"/>
        </w:rPr>
      </w:pPr>
      <w:r w:rsidRPr="007D0962">
        <w:rPr>
          <w:rFonts w:eastAsia="Calibri" w:cs="Arial"/>
        </w:rPr>
        <w:t xml:space="preserve"> ___________________ бр. ___, ПИБ: _____________, матични број _____________, </w:t>
      </w:r>
    </w:p>
    <w:p w14:paraId="33AAC221" w14:textId="77777777" w:rsidR="001959A5" w:rsidRPr="007D0962" w:rsidRDefault="001959A5" w:rsidP="001959A5">
      <w:pPr>
        <w:spacing w:before="0"/>
        <w:rPr>
          <w:rFonts w:eastAsia="Calibri" w:cs="Arial"/>
        </w:rPr>
      </w:pPr>
      <w:r w:rsidRPr="007D0962">
        <w:rPr>
          <w:rFonts w:cs="Arial"/>
        </w:rPr>
        <w:t>Текући рачун ____________,банка ______________ ,</w:t>
      </w:r>
      <w:r w:rsidRPr="007D0962">
        <w:rPr>
          <w:rFonts w:eastAsia="Calibri" w:cs="Arial"/>
        </w:rPr>
        <w:t xml:space="preserve">кога  заступа _______________________, </w:t>
      </w:r>
      <w:r w:rsidRPr="007D0962">
        <w:rPr>
          <w:rFonts w:eastAsia="Calibri" w:cs="Arial"/>
          <w:i/>
        </w:rPr>
        <w:t>(члан групе понуђача или подизвођач)</w:t>
      </w:r>
    </w:p>
    <w:p w14:paraId="38E64348" w14:textId="77777777" w:rsidR="001959A5" w:rsidRPr="007D0962" w:rsidRDefault="001959A5" w:rsidP="001959A5">
      <w:pPr>
        <w:tabs>
          <w:tab w:val="left" w:pos="567"/>
        </w:tabs>
        <w:spacing w:before="0"/>
        <w:rPr>
          <w:rFonts w:cs="Arial"/>
        </w:rPr>
      </w:pPr>
    </w:p>
    <w:p w14:paraId="74AFEC15" w14:textId="77777777" w:rsidR="001959A5" w:rsidRPr="007D0962" w:rsidRDefault="001959A5" w:rsidP="001959A5">
      <w:pPr>
        <w:tabs>
          <w:tab w:val="left" w:pos="567"/>
        </w:tabs>
        <w:spacing w:before="0"/>
        <w:rPr>
          <w:rFonts w:cs="Arial"/>
        </w:rPr>
      </w:pPr>
      <w:r w:rsidRPr="007D0962">
        <w:rPr>
          <w:rFonts w:cs="Arial"/>
        </w:rPr>
        <w:t>(у даљем тексту заједно: Уговорне стране)</w:t>
      </w:r>
    </w:p>
    <w:p w14:paraId="1C00D40C" w14:textId="77777777" w:rsidR="001959A5" w:rsidRPr="007D0962" w:rsidRDefault="001959A5" w:rsidP="001959A5">
      <w:pPr>
        <w:tabs>
          <w:tab w:val="left" w:pos="567"/>
        </w:tabs>
        <w:spacing w:before="0"/>
        <w:rPr>
          <w:rFonts w:cs="Arial"/>
        </w:rPr>
      </w:pPr>
    </w:p>
    <w:p w14:paraId="5D91E219" w14:textId="77777777" w:rsidR="00727D23" w:rsidRPr="00DD7B1C" w:rsidRDefault="001959A5" w:rsidP="00DD7B1C">
      <w:pPr>
        <w:pStyle w:val="KDPodnaslov2"/>
        <w:jc w:val="center"/>
        <w:rPr>
          <w:rFonts w:cs="Arial"/>
        </w:rPr>
      </w:pPr>
      <w:r w:rsidRPr="00DD7B1C">
        <w:rPr>
          <w:rFonts w:cs="Arial"/>
        </w:rPr>
        <w:t>МОДЕЛ УГОВОРА О КУПОПРОДАЈИДОБАРА</w:t>
      </w:r>
      <w:r w:rsidR="0087383B" w:rsidRPr="00DD7B1C">
        <w:rPr>
          <w:rFonts w:cs="Arial"/>
        </w:rPr>
        <w:t>:</w:t>
      </w:r>
    </w:p>
    <w:p w14:paraId="409BD158" w14:textId="125FEF75" w:rsidR="001959A5" w:rsidRDefault="00CB409A" w:rsidP="00727D23">
      <w:pPr>
        <w:jc w:val="center"/>
        <w:rPr>
          <w:rFonts w:cs="Arial"/>
          <w:b/>
        </w:rPr>
      </w:pPr>
      <w:r>
        <w:rPr>
          <w:rFonts w:cs="Arial"/>
          <w:b/>
        </w:rPr>
        <w:t>Набавка и уградња мерно-регулационе опреме на акумулатору паре у топлани</w:t>
      </w:r>
    </w:p>
    <w:p w14:paraId="0572198C" w14:textId="77777777" w:rsidR="00DE71BC" w:rsidRPr="007D0962" w:rsidRDefault="00DE71BC" w:rsidP="00727D23">
      <w:pPr>
        <w:jc w:val="center"/>
        <w:rPr>
          <w:rFonts w:cs="Arial"/>
          <w:b/>
        </w:rPr>
      </w:pPr>
    </w:p>
    <w:p w14:paraId="34BAE4E7" w14:textId="77777777" w:rsidR="001959A5" w:rsidRPr="007D0962" w:rsidRDefault="001959A5" w:rsidP="001959A5">
      <w:pPr>
        <w:tabs>
          <w:tab w:val="left" w:pos="567"/>
        </w:tabs>
        <w:spacing w:before="0"/>
        <w:jc w:val="left"/>
        <w:rPr>
          <w:rFonts w:cs="Arial"/>
        </w:rPr>
      </w:pPr>
      <w:r w:rsidRPr="007D0962">
        <w:rPr>
          <w:rFonts w:cs="Arial"/>
        </w:rPr>
        <w:t>Уговорне стране констатују:</w:t>
      </w:r>
    </w:p>
    <w:p w14:paraId="00EC33C9" w14:textId="7F83C8B1" w:rsidR="001959A5" w:rsidRPr="007D0962" w:rsidRDefault="001959A5" w:rsidP="001959A5">
      <w:pPr>
        <w:tabs>
          <w:tab w:val="left" w:pos="567"/>
        </w:tabs>
        <w:spacing w:before="0"/>
        <w:rPr>
          <w:rFonts w:cs="Arial"/>
        </w:rPr>
      </w:pPr>
      <w:r w:rsidRPr="007D0962">
        <w:rPr>
          <w:rFonts w:cs="Arial"/>
        </w:rPr>
        <w:t>●да је Наручилац (у даљем тексту Купац) у складу са Конкурсном документацијом а сагласно члану 3</w:t>
      </w:r>
      <w:r w:rsidR="00C2231B">
        <w:rPr>
          <w:rFonts w:cs="Arial"/>
        </w:rPr>
        <w:t>2</w:t>
      </w:r>
      <w:r w:rsidRPr="007D0962">
        <w:rPr>
          <w:rFonts w:cs="Arial"/>
        </w:rPr>
        <w:t xml:space="preserve">. Закона о јавним набавкама („Сл.гласник РС“, бр.124/2012,14/2015 и 68/2015) (даље Закон) спровео </w:t>
      </w:r>
      <w:r w:rsidR="0007629B" w:rsidRPr="007D0962">
        <w:rPr>
          <w:rFonts w:cs="Arial"/>
        </w:rPr>
        <w:t xml:space="preserve">отворени </w:t>
      </w:r>
      <w:r w:rsidR="008B0F44" w:rsidRPr="007D0962">
        <w:rPr>
          <w:rFonts w:cs="Arial"/>
          <w:lang w:val="ru-RU"/>
        </w:rPr>
        <w:t xml:space="preserve">поступак </w:t>
      </w:r>
      <w:r w:rsidRPr="007D0962">
        <w:rPr>
          <w:rFonts w:cs="Arial"/>
        </w:rPr>
        <w:t>бр.</w:t>
      </w:r>
      <w:r w:rsidR="00CB409A">
        <w:rPr>
          <w:rFonts w:cs="Arial"/>
        </w:rPr>
        <w:t>ЈН/4000/0822/2020, ЈАНА БР. 624/2020</w:t>
      </w:r>
      <w:r w:rsidRPr="007D0962">
        <w:rPr>
          <w:rFonts w:cs="Arial"/>
        </w:rPr>
        <w:t>ради набавке добара „</w:t>
      </w:r>
      <w:r w:rsidR="00CB409A">
        <w:rPr>
          <w:rFonts w:cs="Arial"/>
          <w:b/>
        </w:rPr>
        <w:t>Набавка и уградња мерно-регулационе опреме на акумулатору паре у топлани</w:t>
      </w:r>
      <w:r w:rsidRPr="007D0962">
        <w:rPr>
          <w:rFonts w:cs="Arial"/>
        </w:rPr>
        <w:t>“.</w:t>
      </w:r>
    </w:p>
    <w:p w14:paraId="008B4C89" w14:textId="77777777" w:rsidR="001959A5" w:rsidRPr="007D0962" w:rsidRDefault="008B0F44" w:rsidP="00CF07CB">
      <w:pPr>
        <w:tabs>
          <w:tab w:val="num" w:pos="426"/>
          <w:tab w:val="num" w:pos="630"/>
        </w:tabs>
        <w:spacing w:before="0"/>
        <w:rPr>
          <w:rFonts w:cs="Arial"/>
          <w:lang w:val="ru-RU" w:eastAsia="sr-Latn-CS"/>
        </w:rPr>
      </w:pPr>
      <w:r w:rsidRPr="007D0962">
        <w:rPr>
          <w:rFonts w:cs="Arial"/>
        </w:rPr>
        <w:t>●</w:t>
      </w:r>
      <w:r w:rsidR="001959A5" w:rsidRPr="007D0962">
        <w:rPr>
          <w:rFonts w:cs="Arial"/>
          <w:lang w:val="ru-RU" w:eastAsia="sr-Latn-C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959A5" w:rsidRPr="007D0962">
        <w:rPr>
          <w:rFonts w:cs="Arial"/>
          <w:lang w:eastAsia="sr-Latn-CS"/>
        </w:rPr>
        <w:t>Купца</w:t>
      </w:r>
    </w:p>
    <w:p w14:paraId="7B03E52E" w14:textId="3EF7192B" w:rsidR="001959A5" w:rsidRPr="007D0962" w:rsidRDefault="008B0F44" w:rsidP="00CF07CB">
      <w:pPr>
        <w:tabs>
          <w:tab w:val="num" w:pos="567"/>
          <w:tab w:val="num" w:pos="630"/>
        </w:tabs>
        <w:spacing w:before="0"/>
        <w:rPr>
          <w:rFonts w:cs="Arial"/>
          <w:i/>
          <w:lang w:val="ru-RU" w:eastAsia="sr-Latn-CS"/>
        </w:rPr>
      </w:pPr>
      <w:r w:rsidRPr="007D0962">
        <w:rPr>
          <w:rFonts w:cs="Arial"/>
        </w:rPr>
        <w:t>●</w:t>
      </w:r>
      <w:r w:rsidR="001959A5" w:rsidRPr="007D0962">
        <w:rPr>
          <w:rFonts w:cs="Arial"/>
          <w:lang w:val="ru-RU" w:eastAsia="sr-Latn-CS"/>
        </w:rPr>
        <w:t>да Понуда Понуђача</w:t>
      </w:r>
      <w:r w:rsidR="001959A5" w:rsidRPr="007D0962">
        <w:rPr>
          <w:rFonts w:cs="Arial"/>
          <w:lang w:eastAsia="sr-Latn-CS"/>
        </w:rPr>
        <w:t xml:space="preserve"> (у даљем тексту </w:t>
      </w:r>
      <w:r w:rsidR="001959A5" w:rsidRPr="007D0962">
        <w:rPr>
          <w:rFonts w:cs="Arial"/>
          <w:lang w:val="ru-RU" w:eastAsia="sr-Latn-CS"/>
        </w:rPr>
        <w:t>П</w:t>
      </w:r>
      <w:r w:rsidR="001959A5" w:rsidRPr="007D0962">
        <w:rPr>
          <w:rFonts w:cs="Arial"/>
          <w:lang w:eastAsia="sr-Latn-CS"/>
        </w:rPr>
        <w:t>родавца)</w:t>
      </w:r>
      <w:r w:rsidR="00700027">
        <w:rPr>
          <w:rFonts w:cs="Arial"/>
          <w:lang w:eastAsia="sr-Latn-CS"/>
        </w:rPr>
        <w:t xml:space="preserve">, </w:t>
      </w:r>
      <w:r w:rsidR="00700027" w:rsidRPr="000E1C6F">
        <w:rPr>
          <w:rFonts w:cs="Arial"/>
          <w:lang w:eastAsia="sr-Latn-CS"/>
        </w:rPr>
        <w:t>br.______од______</w:t>
      </w:r>
      <w:r w:rsidR="001959A5" w:rsidRPr="000E1C6F">
        <w:rPr>
          <w:rFonts w:cs="Arial"/>
          <w:lang w:val="ru-RU" w:eastAsia="sr-Latn-CS"/>
        </w:rPr>
        <w:t xml:space="preserve"> ,</w:t>
      </w:r>
      <w:r w:rsidR="001959A5" w:rsidRPr="007D0962">
        <w:rPr>
          <w:rFonts w:cs="Arial"/>
          <w:lang w:val="ru-RU" w:eastAsia="sr-Latn-CS"/>
        </w:rPr>
        <w:t xml:space="preserve"> која је заведена код </w:t>
      </w:r>
      <w:r w:rsidR="001959A5" w:rsidRPr="007D0962">
        <w:rPr>
          <w:rFonts w:cs="Arial"/>
          <w:lang w:eastAsia="sr-Latn-CS"/>
        </w:rPr>
        <w:t>Купца</w:t>
      </w:r>
      <w:r w:rsidR="001959A5" w:rsidRPr="007D0962">
        <w:rPr>
          <w:rFonts w:cs="Arial"/>
          <w:lang w:val="ru-RU" w:eastAsia="sr-Latn-CS"/>
        </w:rPr>
        <w:t xml:space="preserve"> под бројем ________ од ________2</w:t>
      </w:r>
      <w:r w:rsidR="00661112">
        <w:rPr>
          <w:rFonts w:cs="Arial"/>
          <w:lang w:val="ru-RU" w:eastAsia="sr-Latn-CS"/>
        </w:rPr>
        <w:t>020</w:t>
      </w:r>
      <w:r w:rsidR="001959A5" w:rsidRPr="007D0962">
        <w:rPr>
          <w:rFonts w:cs="Arial"/>
          <w:lang w:val="ru-RU" w:eastAsia="sr-Latn-CS"/>
        </w:rPr>
        <w:t xml:space="preserve">.године, у потпуности одговара захтеву </w:t>
      </w:r>
      <w:r w:rsidR="001959A5" w:rsidRPr="007D0962">
        <w:rPr>
          <w:rFonts w:cs="Arial"/>
          <w:lang w:eastAsia="sr-Latn-CS"/>
        </w:rPr>
        <w:t>Купца</w:t>
      </w:r>
      <w:r w:rsidR="001959A5" w:rsidRPr="007D0962">
        <w:rPr>
          <w:rFonts w:cs="Arial"/>
          <w:lang w:val="ru-RU" w:eastAsia="sr-Latn-CS"/>
        </w:rPr>
        <w:t xml:space="preserve"> из Позива за подношење понуда и Конкурсне документације</w:t>
      </w:r>
    </w:p>
    <w:p w14:paraId="5F7C1100" w14:textId="3CBA39BB" w:rsidR="001959A5" w:rsidRDefault="008B0F44" w:rsidP="00CF07CB">
      <w:pPr>
        <w:tabs>
          <w:tab w:val="num" w:pos="567"/>
          <w:tab w:val="num" w:pos="630"/>
        </w:tabs>
        <w:spacing w:before="0"/>
        <w:rPr>
          <w:rFonts w:cs="Arial"/>
          <w:lang w:val="ru-RU" w:eastAsia="sr-Latn-CS"/>
        </w:rPr>
      </w:pPr>
      <w:r w:rsidRPr="007D0962">
        <w:rPr>
          <w:rFonts w:cs="Arial"/>
        </w:rPr>
        <w:t>●</w:t>
      </w:r>
      <w:r w:rsidR="00B10BD1" w:rsidRPr="007D0962">
        <w:rPr>
          <w:rFonts w:cs="Arial"/>
          <w:lang w:val="ru-RU" w:eastAsia="sr-Latn-CS"/>
        </w:rPr>
        <w:t>да је Купац</w:t>
      </w:r>
      <w:r w:rsidR="001959A5" w:rsidRPr="007D0962">
        <w:rPr>
          <w:rFonts w:cs="Arial"/>
          <w:lang w:val="ru-RU" w:eastAsia="sr-Latn-CS"/>
        </w:rPr>
        <w:t xml:space="preserve"> својом Одлуком о додели уговора бр. ____________ од __.__.___. године изабрао понуду П</w:t>
      </w:r>
      <w:r w:rsidR="001959A5" w:rsidRPr="007D0962">
        <w:rPr>
          <w:rFonts w:cs="Arial"/>
          <w:lang w:eastAsia="sr-Latn-CS"/>
        </w:rPr>
        <w:t>родавца</w:t>
      </w:r>
      <w:r w:rsidR="001959A5" w:rsidRPr="007D0962">
        <w:rPr>
          <w:rFonts w:cs="Arial"/>
          <w:lang w:val="ru-RU" w:eastAsia="sr-Latn-CS"/>
        </w:rPr>
        <w:t>.</w:t>
      </w:r>
    </w:p>
    <w:p w14:paraId="4F45827D" w14:textId="091D6F64" w:rsidR="006277F4" w:rsidRDefault="006277F4" w:rsidP="00CF07CB">
      <w:pPr>
        <w:tabs>
          <w:tab w:val="num" w:pos="567"/>
          <w:tab w:val="num" w:pos="630"/>
        </w:tabs>
        <w:spacing w:before="0"/>
        <w:rPr>
          <w:rFonts w:cs="Arial"/>
          <w:lang w:val="ru-RU" w:eastAsia="sr-Latn-CS"/>
        </w:rPr>
      </w:pPr>
    </w:p>
    <w:p w14:paraId="663E51E8" w14:textId="77777777" w:rsidR="00A16693" w:rsidRPr="00A16693" w:rsidRDefault="00A16693" w:rsidP="00A16693">
      <w:pPr>
        <w:keepNext/>
        <w:tabs>
          <w:tab w:val="left" w:pos="567"/>
        </w:tabs>
        <w:spacing w:before="360"/>
        <w:jc w:val="left"/>
        <w:outlineLvl w:val="1"/>
        <w:rPr>
          <w:rFonts w:cs="Arial"/>
          <w:b/>
        </w:rPr>
      </w:pPr>
      <w:r w:rsidRPr="00A16693">
        <w:rPr>
          <w:rFonts w:cs="Arial"/>
          <w:b/>
        </w:rPr>
        <w:lastRenderedPageBreak/>
        <w:t>ПРЕДМЕТ УГОВОРА</w:t>
      </w:r>
    </w:p>
    <w:p w14:paraId="7FD92B56"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p>
    <w:p w14:paraId="49607E53" w14:textId="246C42C2" w:rsidR="00A16693" w:rsidRPr="00A16693" w:rsidRDefault="00A16693" w:rsidP="00A16693">
      <w:pPr>
        <w:rPr>
          <w:rFonts w:cs="Arial"/>
          <w:b/>
        </w:rPr>
      </w:pPr>
      <w:r w:rsidRPr="00A16693">
        <w:rPr>
          <w:rFonts w:cs="Arial"/>
          <w:lang w:val="ru-RU"/>
        </w:rPr>
        <w:t>Предмет овог Уговора о купопродаји је</w:t>
      </w:r>
      <w:r w:rsidRPr="00A16693">
        <w:rPr>
          <w:rFonts w:cs="Arial"/>
        </w:rPr>
        <w:t xml:space="preserve"> набавка</w:t>
      </w:r>
      <w:r w:rsidRPr="00A16693">
        <w:rPr>
          <w:rFonts w:cs="Arial"/>
          <w:lang w:val="sr-Cyrl-RS"/>
        </w:rPr>
        <w:t xml:space="preserve"> и уградња </w:t>
      </w:r>
      <w:r w:rsidRPr="00A16693">
        <w:rPr>
          <w:rFonts w:cs="Arial"/>
        </w:rPr>
        <w:t>добара:</w:t>
      </w:r>
      <w:r w:rsidRPr="00A16693">
        <w:rPr>
          <w:rFonts w:cs="Arial"/>
          <w:lang w:val="sr-Cyrl-RS"/>
        </w:rPr>
        <w:t xml:space="preserve"> </w:t>
      </w:r>
      <w:r w:rsidRPr="00A16693">
        <w:rPr>
          <w:rFonts w:eastAsia="Calibri" w:cs="Arial"/>
          <w:bCs/>
        </w:rPr>
        <w:t>„</w:t>
      </w:r>
      <w:r>
        <w:rPr>
          <w:rFonts w:cs="Arial"/>
          <w:b/>
        </w:rPr>
        <w:t>Набавка и уградња мерно-регулационе опреме на акумулатору паре у топлани</w:t>
      </w:r>
      <w:r w:rsidRPr="00A16693">
        <w:rPr>
          <w:rFonts w:cs="Arial"/>
          <w:noProof/>
          <w:lang w:eastAsia="ar-SA"/>
        </w:rPr>
        <w:t>“</w:t>
      </w:r>
      <w:r w:rsidRPr="00A16693">
        <w:rPr>
          <w:rFonts w:cs="Arial"/>
          <w:b/>
        </w:rPr>
        <w:t>,</w:t>
      </w:r>
      <w:r w:rsidRPr="00A16693">
        <w:rPr>
          <w:rFonts w:cs="Arial"/>
        </w:rPr>
        <w:t xml:space="preserve"> детаљно специфицирани по врсти, јединици мере и количини у Техничкој спецификацији, која као Прилог </w:t>
      </w:r>
      <w:r w:rsidRPr="00A16693">
        <w:rPr>
          <w:rFonts w:cs="Arial"/>
          <w:lang w:val="sr-Cyrl-RS"/>
        </w:rPr>
        <w:t>3</w:t>
      </w:r>
      <w:r w:rsidRPr="00A16693">
        <w:rPr>
          <w:rFonts w:cs="Arial"/>
        </w:rPr>
        <w:t xml:space="preserve"> чини саставни део овог Уговора.</w:t>
      </w:r>
      <w:r w:rsidRPr="00A16693">
        <w:rPr>
          <w:rFonts w:cs="Arial"/>
          <w:lang w:val="sr-Cyrl-RS"/>
        </w:rPr>
        <w:t xml:space="preserve"> </w:t>
      </w:r>
    </w:p>
    <w:p w14:paraId="15DB0834" w14:textId="77777777" w:rsidR="00A16693" w:rsidRPr="00A16693" w:rsidRDefault="00A16693" w:rsidP="00A16693">
      <w:pPr>
        <w:tabs>
          <w:tab w:val="left" w:pos="567"/>
        </w:tabs>
        <w:spacing w:before="0"/>
        <w:rPr>
          <w:rFonts w:eastAsia="Calibri" w:cs="Arial"/>
        </w:rPr>
      </w:pPr>
    </w:p>
    <w:p w14:paraId="0ED66266" w14:textId="491725C9" w:rsidR="00A16693" w:rsidRPr="00A16693" w:rsidRDefault="00A16693" w:rsidP="00A16693">
      <w:pPr>
        <w:tabs>
          <w:tab w:val="left" w:pos="567"/>
        </w:tabs>
        <w:spacing w:before="0"/>
        <w:rPr>
          <w:rFonts w:cs="Arial"/>
          <w:b/>
          <w:color w:val="000000" w:themeColor="text1"/>
        </w:rPr>
      </w:pPr>
      <w:r w:rsidRPr="00A16693">
        <w:rPr>
          <w:rFonts w:eastAsia="Calibri" w:cs="Arial"/>
        </w:rPr>
        <w:t>Продавац се обавезује да за потребе Купца испоручи</w:t>
      </w:r>
      <w:r w:rsidRPr="00A16693">
        <w:rPr>
          <w:rFonts w:eastAsia="Calibri" w:cs="Arial"/>
          <w:lang w:val="sr-Cyrl-RS"/>
        </w:rPr>
        <w:t xml:space="preserve"> и угради</w:t>
      </w:r>
      <w:r w:rsidRPr="00A16693">
        <w:rPr>
          <w:rFonts w:eastAsia="Calibri" w:cs="Arial"/>
        </w:rPr>
        <w:t xml:space="preserve"> уговорена добра из става 1.</w:t>
      </w:r>
      <w:r w:rsidRPr="00A16693">
        <w:rPr>
          <w:rFonts w:eastAsia="Calibri" w:cs="Arial"/>
          <w:lang w:val="sr-Cyrl-RS"/>
        </w:rPr>
        <w:t xml:space="preserve"> </w:t>
      </w:r>
      <w:r w:rsidRPr="00A16693">
        <w:rPr>
          <w:rFonts w:eastAsia="Calibri" w:cs="Arial"/>
        </w:rPr>
        <w:t xml:space="preserve">овог члана у уговореном року, на </w:t>
      </w:r>
      <w:r>
        <w:rPr>
          <w:rFonts w:eastAsia="Calibri" w:cs="Arial"/>
          <w:lang w:val="sr-Cyrl-RS"/>
        </w:rPr>
        <w:t>месту уградње</w:t>
      </w:r>
      <w:r w:rsidRPr="00A16693">
        <w:rPr>
          <w:rFonts w:eastAsia="Calibri" w:cs="Arial"/>
          <w:lang w:val="sr-Cyrl-RS"/>
        </w:rPr>
        <w:t xml:space="preserve"> </w:t>
      </w:r>
      <w:r>
        <w:rPr>
          <w:color w:val="000000" w:themeColor="text1"/>
          <w:lang w:val="sr-Cyrl-CS"/>
        </w:rPr>
        <w:t xml:space="preserve">на </w:t>
      </w:r>
      <w:r w:rsidRPr="00231A5D">
        <w:rPr>
          <w:color w:val="000000" w:themeColor="text1"/>
          <w:lang w:val="sr-Cyrl-CS"/>
        </w:rPr>
        <w:t>акумулатор паре у РЈ</w:t>
      </w:r>
      <w:r>
        <w:rPr>
          <w:color w:val="000000" w:themeColor="text1"/>
          <w:lang w:val="sr-Cyrl-CS"/>
        </w:rPr>
        <w:t xml:space="preserve"> Топлана, ОЦ Прерада,</w:t>
      </w:r>
      <w:r w:rsidRPr="00231A5D">
        <w:rPr>
          <w:color w:val="000000" w:themeColor="text1"/>
          <w:lang w:val="sr-Cyrl-CS"/>
        </w:rPr>
        <w:t>Вреоци</w:t>
      </w:r>
      <w:r w:rsidRPr="00A16693">
        <w:rPr>
          <w:rFonts w:eastAsia="Calibri" w:cs="Arial"/>
        </w:rPr>
        <w:t>,</w:t>
      </w:r>
      <w:r w:rsidRPr="00A16693">
        <w:rPr>
          <w:rFonts w:eastAsia="Calibri" w:cs="Arial"/>
          <w:lang w:val="sr-Cyrl-RS"/>
        </w:rPr>
        <w:t xml:space="preserve"> </w:t>
      </w:r>
      <w:r w:rsidRPr="00A16693">
        <w:rPr>
          <w:rFonts w:eastAsia="Calibri" w:cs="Arial"/>
        </w:rPr>
        <w:t xml:space="preserve">у свему </w:t>
      </w:r>
      <w:r w:rsidRPr="00A16693">
        <w:rPr>
          <w:rFonts w:cs="Arial"/>
        </w:rPr>
        <w:t>према</w:t>
      </w:r>
      <w:r w:rsidRPr="00A16693">
        <w:rPr>
          <w:rFonts w:eastAsia="Calibri" w:cs="Arial"/>
        </w:rPr>
        <w:t xml:space="preserve"> Понуди Продавца број </w:t>
      </w:r>
      <w:r>
        <w:rPr>
          <w:rFonts w:eastAsia="Calibri" w:cs="Arial"/>
          <w:lang w:val="sr-Cyrl-RS"/>
        </w:rPr>
        <w:t>______</w:t>
      </w:r>
      <w:r>
        <w:rPr>
          <w:rFonts w:eastAsia="Calibri" w:cs="Arial"/>
        </w:rPr>
        <w:t xml:space="preserve"> од __________</w:t>
      </w:r>
      <w:r w:rsidRPr="00A16693">
        <w:rPr>
          <w:rFonts w:eastAsia="Calibri" w:cs="Arial"/>
        </w:rPr>
        <w:t>.год,</w:t>
      </w:r>
      <w:r w:rsidRPr="00A16693">
        <w:rPr>
          <w:rFonts w:eastAsia="Calibri" w:cs="Arial"/>
          <w:lang w:val="sr-Cyrl-RS"/>
        </w:rPr>
        <w:t xml:space="preserve"> </w:t>
      </w:r>
      <w:r w:rsidRPr="00A16693">
        <w:rPr>
          <w:rFonts w:eastAsia="Calibri" w:cs="Arial"/>
        </w:rPr>
        <w:t>Обрасцу структуре цене, Конкурсној документацији за предметну јавну набавку,</w:t>
      </w:r>
      <w:r w:rsidRPr="00A16693">
        <w:rPr>
          <w:rFonts w:eastAsia="Calibri" w:cs="Arial"/>
          <w:lang w:val="sr-Cyrl-RS"/>
        </w:rPr>
        <w:t xml:space="preserve"> </w:t>
      </w:r>
      <w:r w:rsidRPr="00A16693">
        <w:rPr>
          <w:rFonts w:eastAsia="Calibri" w:cs="Arial"/>
        </w:rPr>
        <w:t>Техничкој спецификацији, који као Прилог 1, Прилог 2, Прилог 3, Прилог 4,</w:t>
      </w:r>
      <w:r w:rsidRPr="00A16693">
        <w:rPr>
          <w:rFonts w:eastAsia="Calibri" w:cs="Arial"/>
          <w:lang w:val="sr-Cyrl-RS"/>
        </w:rPr>
        <w:t xml:space="preserve"> </w:t>
      </w:r>
      <w:r w:rsidRPr="00A16693">
        <w:rPr>
          <w:rFonts w:eastAsia="Calibri" w:cs="Arial"/>
        </w:rPr>
        <w:t>чине саставни део овог Уговора.</w:t>
      </w:r>
    </w:p>
    <w:p w14:paraId="51899CAC"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2.</w:t>
      </w:r>
    </w:p>
    <w:p w14:paraId="274C667A" w14:textId="77777777" w:rsidR="00A16693" w:rsidRPr="00A16693" w:rsidRDefault="00A16693" w:rsidP="00A16693">
      <w:pPr>
        <w:tabs>
          <w:tab w:val="left" w:pos="567"/>
        </w:tabs>
        <w:spacing w:before="0"/>
        <w:rPr>
          <w:rFonts w:eastAsia="Calibri" w:cs="Arial"/>
        </w:rPr>
      </w:pPr>
      <w:r w:rsidRPr="00A16693">
        <w:rPr>
          <w:rFonts w:eastAsia="Calibri" w:cs="Arial"/>
        </w:rPr>
        <w:t>Овај Уговор и његови прилози сачињени су на српском језику.</w:t>
      </w:r>
    </w:p>
    <w:p w14:paraId="390410B1" w14:textId="77777777" w:rsidR="00A16693" w:rsidRPr="00A16693" w:rsidRDefault="00A16693" w:rsidP="00A16693">
      <w:pPr>
        <w:tabs>
          <w:tab w:val="left" w:pos="567"/>
        </w:tabs>
        <w:spacing w:before="0"/>
        <w:rPr>
          <w:rFonts w:eastAsia="Calibri" w:cs="Arial"/>
        </w:rPr>
      </w:pPr>
      <w:r w:rsidRPr="00A16693">
        <w:rPr>
          <w:rFonts w:eastAsia="Calibri" w:cs="Arial"/>
        </w:rPr>
        <w:t>На овај Уговор примењују се закони Републике Србије. У случају спора меродавно је право Републике Србије.</w:t>
      </w:r>
    </w:p>
    <w:p w14:paraId="6C011CE2" w14:textId="77777777" w:rsidR="00A16693" w:rsidRPr="00A16693" w:rsidRDefault="00A16693" w:rsidP="00A16693">
      <w:pPr>
        <w:keepNext/>
        <w:tabs>
          <w:tab w:val="left" w:pos="567"/>
        </w:tabs>
        <w:spacing w:before="360"/>
        <w:jc w:val="left"/>
        <w:outlineLvl w:val="1"/>
        <w:rPr>
          <w:rFonts w:cs="Arial"/>
          <w:b/>
        </w:rPr>
      </w:pPr>
      <w:r w:rsidRPr="00A16693">
        <w:rPr>
          <w:rFonts w:cs="Arial"/>
          <w:b/>
        </w:rPr>
        <w:t>УГОВОРЕНА ВРЕДНОСТ</w:t>
      </w:r>
    </w:p>
    <w:p w14:paraId="01BDE7FE"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3.</w:t>
      </w:r>
    </w:p>
    <w:p w14:paraId="6D799F50" w14:textId="42201E1A" w:rsidR="00A16693" w:rsidRPr="00A16693" w:rsidRDefault="00A16693" w:rsidP="00A16693">
      <w:pPr>
        <w:tabs>
          <w:tab w:val="left" w:pos="0"/>
        </w:tabs>
        <w:spacing w:before="0"/>
        <w:rPr>
          <w:rFonts w:cs="Arial"/>
        </w:rPr>
      </w:pPr>
      <w:r w:rsidRPr="00A16693">
        <w:rPr>
          <w:rFonts w:cs="Arial"/>
        </w:rPr>
        <w:t xml:space="preserve">Укупна вредност добара </w:t>
      </w:r>
      <w:r w:rsidRPr="00A16693">
        <w:rPr>
          <w:rFonts w:cs="Arial"/>
          <w:lang w:val="sr-Cyrl-RS"/>
        </w:rPr>
        <w:t xml:space="preserve">са уградњом </w:t>
      </w:r>
      <w:r w:rsidRPr="00A16693">
        <w:rPr>
          <w:rFonts w:cs="Arial"/>
        </w:rPr>
        <w:t>из члана 1.</w:t>
      </w:r>
      <w:r w:rsidRPr="00A16693">
        <w:rPr>
          <w:rFonts w:cs="Arial"/>
          <w:lang w:val="sr-Cyrl-RS"/>
        </w:rPr>
        <w:t xml:space="preserve"> </w:t>
      </w:r>
      <w:r w:rsidRPr="00A16693">
        <w:rPr>
          <w:rFonts w:cs="Arial"/>
        </w:rPr>
        <w:t>овог Уговора износи:</w:t>
      </w:r>
      <w:r w:rsidRPr="00A16693">
        <w:rPr>
          <w:rFonts w:cs="Arial"/>
          <w:lang w:val="sr-Cyrl-CS"/>
        </w:rPr>
        <w:t xml:space="preserve"> </w:t>
      </w:r>
      <w:r>
        <w:rPr>
          <w:rFonts w:cs="Arial"/>
          <w:lang w:val="sr-Cyrl-CS"/>
        </w:rPr>
        <w:t>_____________</w:t>
      </w:r>
      <w:r w:rsidRPr="00A16693">
        <w:rPr>
          <w:rFonts w:cs="Arial"/>
          <w:lang w:val="sr-Cyrl-CS"/>
        </w:rPr>
        <w:t xml:space="preserve"> динара </w:t>
      </w:r>
      <w:r w:rsidRPr="00A16693">
        <w:rPr>
          <w:rFonts w:cs="Arial"/>
          <w:bCs/>
          <w:iCs/>
          <w:lang w:val="sr-Cyrl-CS"/>
        </w:rPr>
        <w:t>без ПДВ-а</w:t>
      </w:r>
      <w:r w:rsidRPr="00A16693">
        <w:rPr>
          <w:rFonts w:cs="Arial"/>
        </w:rPr>
        <w:t>.</w:t>
      </w:r>
    </w:p>
    <w:p w14:paraId="6DE1A810" w14:textId="77777777" w:rsidR="00A16693" w:rsidRPr="00A16693" w:rsidRDefault="00A16693" w:rsidP="00A16693">
      <w:pPr>
        <w:tabs>
          <w:tab w:val="left" w:pos="0"/>
        </w:tabs>
        <w:spacing w:before="0"/>
        <w:rPr>
          <w:rFonts w:cs="Arial"/>
        </w:rPr>
      </w:pPr>
    </w:p>
    <w:p w14:paraId="04F9633B" w14:textId="77777777" w:rsidR="00A16693" w:rsidRPr="00A16693" w:rsidRDefault="00A16693" w:rsidP="00A16693">
      <w:pPr>
        <w:tabs>
          <w:tab w:val="left" w:pos="567"/>
        </w:tabs>
        <w:spacing w:before="0"/>
        <w:rPr>
          <w:rFonts w:cs="Arial"/>
        </w:rPr>
      </w:pPr>
      <w:r w:rsidRPr="00A16693">
        <w:rPr>
          <w:rFonts w:cs="Arial"/>
        </w:rPr>
        <w:t>Уговорена вредност из става 1. овог члана увећава се за порез на додату вредност, у складу са прописима Републике Србије.</w:t>
      </w:r>
    </w:p>
    <w:p w14:paraId="6E6073D2" w14:textId="77777777" w:rsidR="00A16693" w:rsidRPr="00A16693" w:rsidRDefault="00A16693" w:rsidP="00A16693">
      <w:pPr>
        <w:tabs>
          <w:tab w:val="left" w:pos="567"/>
        </w:tabs>
        <w:spacing w:before="0"/>
        <w:rPr>
          <w:rFonts w:cs="Arial"/>
        </w:rPr>
      </w:pPr>
      <w:r w:rsidRPr="00A16693">
        <w:rPr>
          <w:rFonts w:cs="Arial"/>
        </w:rPr>
        <w:t>У цену су урачунати сви трошкови који се односе на предмет јавне набавке и који су одређени Конкурсном документацијом.</w:t>
      </w:r>
    </w:p>
    <w:p w14:paraId="054831A2" w14:textId="77777777" w:rsidR="00A16693" w:rsidRPr="00A16693" w:rsidRDefault="00A16693" w:rsidP="00A16693">
      <w:pPr>
        <w:tabs>
          <w:tab w:val="left" w:pos="567"/>
        </w:tabs>
        <w:spacing w:before="0"/>
        <w:rPr>
          <w:rFonts w:cs="Arial"/>
        </w:rPr>
      </w:pPr>
    </w:p>
    <w:p w14:paraId="3DA4CE85" w14:textId="77777777" w:rsidR="00A16693" w:rsidRPr="00A16693" w:rsidRDefault="00A16693" w:rsidP="00A16693">
      <w:pPr>
        <w:tabs>
          <w:tab w:val="left" w:pos="567"/>
        </w:tabs>
        <w:spacing w:before="0"/>
        <w:rPr>
          <w:rFonts w:cs="Arial"/>
        </w:rPr>
      </w:pPr>
      <w:r w:rsidRPr="00A16693">
        <w:rPr>
          <w:rFonts w:cs="Arial"/>
        </w:rPr>
        <w:t>Цена добара</w:t>
      </w:r>
      <w:r w:rsidRPr="00A16693">
        <w:rPr>
          <w:rFonts w:cs="Arial"/>
          <w:lang w:val="sr-Cyrl-RS"/>
        </w:rPr>
        <w:t xml:space="preserve"> са уградњом</w:t>
      </w:r>
      <w:r w:rsidRPr="00A16693">
        <w:rPr>
          <w:rFonts w:cs="Arial"/>
        </w:rPr>
        <w:t xml:space="preserve"> из става 1.</w:t>
      </w:r>
      <w:r w:rsidRPr="00A16693">
        <w:rPr>
          <w:rFonts w:cs="Arial"/>
          <w:lang w:val="sr-Cyrl-RS"/>
        </w:rPr>
        <w:t xml:space="preserve"> </w:t>
      </w:r>
      <w:r w:rsidRPr="00A16693">
        <w:rPr>
          <w:rFonts w:cs="Arial"/>
        </w:rPr>
        <w:t>овог члана утврђ</w:t>
      </w:r>
      <w:r w:rsidRPr="00A16693">
        <w:rPr>
          <w:rFonts w:cs="Arial"/>
          <w:lang w:val="sr-Cyrl-RS"/>
        </w:rPr>
        <w:t>ује се на месту уградње</w:t>
      </w:r>
      <w:r w:rsidRPr="00A16693">
        <w:rPr>
          <w:rFonts w:cs="Arial"/>
        </w:rPr>
        <w:t xml:space="preserve"> и обухвата трошкове које Продавац има у вези испоруке</w:t>
      </w:r>
      <w:r w:rsidRPr="00A16693">
        <w:rPr>
          <w:rFonts w:cs="Arial"/>
          <w:lang w:val="sr-Cyrl-RS"/>
        </w:rPr>
        <w:t xml:space="preserve"> и уградње</w:t>
      </w:r>
      <w:r w:rsidRPr="00A16693">
        <w:rPr>
          <w:rFonts w:cs="Arial"/>
        </w:rPr>
        <w:t xml:space="preserve"> на начин како је регулисано овим Уговором.</w:t>
      </w:r>
    </w:p>
    <w:p w14:paraId="7693A6C5" w14:textId="77777777" w:rsidR="00A16693" w:rsidRPr="00A16693" w:rsidRDefault="00A16693" w:rsidP="00A16693">
      <w:pPr>
        <w:keepNext/>
        <w:tabs>
          <w:tab w:val="left" w:pos="567"/>
        </w:tabs>
        <w:spacing w:before="360"/>
        <w:jc w:val="left"/>
        <w:outlineLvl w:val="1"/>
        <w:rPr>
          <w:rFonts w:cs="Arial"/>
          <w:b/>
        </w:rPr>
      </w:pPr>
      <w:r w:rsidRPr="00A16693">
        <w:rPr>
          <w:rFonts w:cs="Arial"/>
          <w:b/>
        </w:rPr>
        <w:t>ИЗДАВАЊЕ РАЧУНА И ПЛАЋАЊЕ</w:t>
      </w:r>
    </w:p>
    <w:p w14:paraId="1971C755"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4.</w:t>
      </w:r>
    </w:p>
    <w:p w14:paraId="3CF8D3C8" w14:textId="77777777" w:rsidR="00A16693" w:rsidRPr="00A16693" w:rsidRDefault="00A16693" w:rsidP="00A16693">
      <w:pPr>
        <w:tabs>
          <w:tab w:val="left" w:pos="567"/>
        </w:tabs>
        <w:spacing w:before="0"/>
        <w:rPr>
          <w:rFonts w:cs="Arial"/>
        </w:rPr>
      </w:pPr>
      <w:r w:rsidRPr="00A16693">
        <w:rPr>
          <w:rFonts w:cs="Arial"/>
        </w:rPr>
        <w:t>Плаћање добара</w:t>
      </w:r>
      <w:r w:rsidRPr="00A16693">
        <w:rPr>
          <w:rFonts w:cs="Arial"/>
          <w:lang w:val="sr-Cyrl-RS"/>
        </w:rPr>
        <w:t xml:space="preserve"> са уградњом</w:t>
      </w:r>
      <w:r w:rsidRPr="00A16693">
        <w:rPr>
          <w:rFonts w:cs="Arial"/>
        </w:rPr>
        <w:t xml:space="preserve"> која су предмет ове набавке Купац ће извршити на текући рачун Продавца</w:t>
      </w:r>
      <w:r w:rsidRPr="00A16693">
        <w:rPr>
          <w:rFonts w:cs="Arial"/>
          <w:lang w:val="sr-Cyrl-RS"/>
        </w:rPr>
        <w:t xml:space="preserve"> на основу Записника о квантитативном и квалитативном пријему предметног добра са уградњом</w:t>
      </w:r>
      <w:r w:rsidRPr="00A16693">
        <w:rPr>
          <w:rFonts w:cs="Arial"/>
        </w:rPr>
        <w:t>, по испоруци добара</w:t>
      </w:r>
      <w:r w:rsidRPr="00A16693">
        <w:rPr>
          <w:rFonts w:cs="Arial"/>
          <w:lang w:val="sr-Cyrl-RS"/>
        </w:rPr>
        <w:t xml:space="preserve"> и уградњи</w:t>
      </w:r>
      <w:r w:rsidRPr="00A16693">
        <w:rPr>
          <w:rFonts w:cs="Arial"/>
        </w:rPr>
        <w:t xml:space="preserve"> у року који не може бити дужи од 45 дана од дана пријема исправног рачуна на писарници Купца.</w:t>
      </w:r>
    </w:p>
    <w:p w14:paraId="30E17992" w14:textId="77777777" w:rsidR="00A16693" w:rsidRPr="00A16693" w:rsidRDefault="00A16693" w:rsidP="00A16693">
      <w:pPr>
        <w:tabs>
          <w:tab w:val="left" w:pos="567"/>
        </w:tabs>
        <w:spacing w:before="0"/>
        <w:rPr>
          <w:rFonts w:cs="Arial"/>
        </w:rPr>
      </w:pPr>
    </w:p>
    <w:p w14:paraId="5501AEAE" w14:textId="77777777" w:rsidR="00A16693" w:rsidRPr="00A16693" w:rsidRDefault="00A16693" w:rsidP="00A16693">
      <w:pPr>
        <w:tabs>
          <w:tab w:val="left" w:pos="567"/>
        </w:tabs>
        <w:spacing w:before="0"/>
        <w:rPr>
          <w:rFonts w:cs="Arial"/>
        </w:rPr>
      </w:pPr>
      <w:r w:rsidRPr="00A16693">
        <w:rPr>
          <w:rFonts w:cs="Arial"/>
        </w:rPr>
        <w:t>Записник о</w:t>
      </w:r>
      <w:r w:rsidRPr="00A16693">
        <w:rPr>
          <w:rFonts w:cs="Arial"/>
          <w:lang w:val="sr-Cyrl-RS"/>
        </w:rPr>
        <w:t xml:space="preserve"> квантитативном и</w:t>
      </w:r>
      <w:r w:rsidRPr="00A16693">
        <w:rPr>
          <w:rFonts w:cs="Arial"/>
        </w:rPr>
        <w:t xml:space="preserve"> квалитативном пријему</w:t>
      </w:r>
      <w:r w:rsidRPr="00A16693">
        <w:rPr>
          <w:rFonts w:cs="Arial"/>
          <w:lang w:val="sr-Cyrl-RS"/>
        </w:rPr>
        <w:t xml:space="preserve"> уграђеног</w:t>
      </w:r>
      <w:r w:rsidRPr="00A16693">
        <w:rPr>
          <w:rFonts w:cs="Arial"/>
        </w:rPr>
        <w:t xml:space="preserve"> предметног добра на кој</w:t>
      </w:r>
      <w:r w:rsidRPr="00A16693">
        <w:rPr>
          <w:rFonts w:cs="Arial"/>
          <w:lang w:val="sr-Cyrl-RS"/>
        </w:rPr>
        <w:t>ем</w:t>
      </w:r>
      <w:r w:rsidRPr="00A16693">
        <w:rPr>
          <w:rFonts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Купца које је било задужено за квалитативни пријем уграђеног предметног добра, представља основ за фактурисање и обавезан је пратећи документ уз рачун</w:t>
      </w:r>
      <w:r w:rsidRPr="00A16693">
        <w:rPr>
          <w:rFonts w:cs="Arial"/>
          <w:lang w:val="sr-Cyrl-RS"/>
        </w:rPr>
        <w:t>.</w:t>
      </w:r>
      <w:r w:rsidRPr="00A16693">
        <w:rPr>
          <w:rFonts w:ascii="Calibri" w:eastAsia="Calibri" w:hAnsi="Calibri" w:cs="Arial"/>
          <w:sz w:val="24"/>
          <w:szCs w:val="24"/>
        </w:rPr>
        <w:t xml:space="preserve"> </w:t>
      </w:r>
    </w:p>
    <w:p w14:paraId="3C971E7B" w14:textId="77777777" w:rsidR="00A16693" w:rsidRPr="00A16693" w:rsidRDefault="00A16693" w:rsidP="00A16693">
      <w:pPr>
        <w:tabs>
          <w:tab w:val="left" w:pos="567"/>
        </w:tabs>
        <w:spacing w:before="0"/>
        <w:rPr>
          <w:rFonts w:cs="Arial"/>
        </w:rPr>
      </w:pPr>
      <w:r w:rsidRPr="00A16693">
        <w:rPr>
          <w:rFonts w:cs="Arial"/>
        </w:rPr>
        <w:t xml:space="preserve">У испостављеном рачуну и </w:t>
      </w:r>
      <w:r w:rsidRPr="00A16693">
        <w:rPr>
          <w:rFonts w:cs="Arial"/>
          <w:lang w:val="sr-Cyrl-RS"/>
        </w:rPr>
        <w:t>записнику</w:t>
      </w:r>
      <w:r w:rsidRPr="00A16693">
        <w:rPr>
          <w:rFonts w:cs="Arial"/>
        </w:rPr>
        <w:t xml:space="preserve"> Продавац је дужан да се придржава тачно дефинисаних назива добара</w:t>
      </w:r>
      <w:r w:rsidRPr="00A16693">
        <w:rPr>
          <w:rFonts w:cs="Arial"/>
          <w:lang w:val="sr-Cyrl-RS"/>
        </w:rPr>
        <w:t xml:space="preserve"> и пратећих услуга</w:t>
      </w:r>
      <w:r w:rsidRPr="00A16693">
        <w:rPr>
          <w:rFonts w:cs="Arial"/>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w:t>
      </w:r>
      <w:r w:rsidRPr="00A16693">
        <w:rPr>
          <w:rFonts w:cs="Arial"/>
        </w:rPr>
        <w:lastRenderedPageBreak/>
        <w:t>прегледом назива из рачуна са захтеваним називима из Конкурсне документације и прихваћене понуде.</w:t>
      </w:r>
    </w:p>
    <w:p w14:paraId="0C792349" w14:textId="77777777" w:rsidR="00A16693" w:rsidRPr="00A16693" w:rsidRDefault="00A16693" w:rsidP="00A16693">
      <w:pPr>
        <w:tabs>
          <w:tab w:val="left" w:pos="567"/>
        </w:tabs>
        <w:spacing w:before="0"/>
        <w:rPr>
          <w:rFonts w:cs="Arial"/>
        </w:rPr>
      </w:pPr>
    </w:p>
    <w:p w14:paraId="1E4B6FC1" w14:textId="77777777" w:rsidR="00A16693" w:rsidRPr="00A16693" w:rsidRDefault="00A16693" w:rsidP="00A16693">
      <w:pPr>
        <w:tabs>
          <w:tab w:val="left" w:pos="567"/>
        </w:tabs>
        <w:spacing w:before="0"/>
        <w:rPr>
          <w:rFonts w:cs="Arial"/>
        </w:rPr>
      </w:pPr>
      <w:r w:rsidRPr="00A16693">
        <w:rPr>
          <w:rFonts w:cs="Arial"/>
        </w:rPr>
        <w:t>Рачун мора бити достављен на адресу Купца: Јавно предузеће „Електропривреда Србије“ Београд, Балканска 13, Огранак РБ Колубара, Комерцијални сектор, Дише Ђурђевић</w:t>
      </w:r>
      <w:r w:rsidRPr="00A16693">
        <w:rPr>
          <w:rFonts w:cs="Arial"/>
          <w:lang w:val="sr-Cyrl-RS"/>
        </w:rPr>
        <w:t>а</w:t>
      </w:r>
      <w:r w:rsidRPr="00A16693">
        <w:rPr>
          <w:rFonts w:cs="Arial"/>
        </w:rPr>
        <w:t xml:space="preserve"> бб,</w:t>
      </w:r>
      <w:r w:rsidRPr="00A16693">
        <w:rPr>
          <w:rFonts w:cs="Arial"/>
          <w:lang w:val="sr-Cyrl-RS"/>
        </w:rPr>
        <w:t xml:space="preserve"> </w:t>
      </w:r>
      <w:r w:rsidRPr="00A16693">
        <w:rPr>
          <w:rFonts w:cs="Arial"/>
        </w:rPr>
        <w:t xml:space="preserve">11560 Вреоци, ПИБ </w:t>
      </w:r>
      <w:r w:rsidRPr="00A16693">
        <w:rPr>
          <w:rFonts w:cs="Arial"/>
          <w:lang w:val="sr-Cyrl-BA"/>
        </w:rPr>
        <w:t>(103920327)</w:t>
      </w:r>
      <w:r w:rsidRPr="00A16693">
        <w:rPr>
          <w:rFonts w:cs="Arial"/>
        </w:rPr>
        <w:t>, МБ (20053658).</w:t>
      </w:r>
    </w:p>
    <w:p w14:paraId="4F0AF67C" w14:textId="77777777" w:rsidR="00A16693" w:rsidRPr="00A16693" w:rsidRDefault="00A16693" w:rsidP="00A16693">
      <w:pPr>
        <w:keepNext/>
        <w:tabs>
          <w:tab w:val="left" w:pos="567"/>
        </w:tabs>
        <w:spacing w:before="360"/>
        <w:jc w:val="left"/>
        <w:outlineLvl w:val="1"/>
        <w:rPr>
          <w:rFonts w:cs="Arial"/>
          <w:b/>
          <w:lang w:val="sr-Cyrl-RS"/>
        </w:rPr>
      </w:pPr>
      <w:r w:rsidRPr="00A16693">
        <w:rPr>
          <w:rFonts w:cs="Arial"/>
          <w:b/>
        </w:rPr>
        <w:t>РОК И МЕСТО ИСПОРУКЕ</w:t>
      </w:r>
      <w:r w:rsidRPr="00A16693">
        <w:rPr>
          <w:rFonts w:cs="Arial"/>
          <w:b/>
          <w:lang w:val="sr-Cyrl-RS"/>
        </w:rPr>
        <w:t xml:space="preserve"> И УГРАДЊЕ</w:t>
      </w:r>
    </w:p>
    <w:p w14:paraId="729ED5CD"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5.</w:t>
      </w:r>
    </w:p>
    <w:p w14:paraId="527D02BF" w14:textId="77777777" w:rsidR="00A16693" w:rsidRPr="00A16693" w:rsidRDefault="00A16693" w:rsidP="00A16693">
      <w:pPr>
        <w:keepNext/>
        <w:tabs>
          <w:tab w:val="left" w:pos="567"/>
        </w:tabs>
        <w:spacing w:before="360"/>
        <w:jc w:val="left"/>
        <w:outlineLvl w:val="1"/>
        <w:rPr>
          <w:rFonts w:cs="Arial"/>
          <w:b/>
          <w:lang w:val="sr-Cyrl-RS"/>
        </w:rPr>
      </w:pPr>
      <w:r w:rsidRPr="00A16693">
        <w:rPr>
          <w:rFonts w:cs="Arial"/>
          <w:b/>
        </w:rPr>
        <w:t>РОК И МЕСТО ИСПОРУКЕ</w:t>
      </w:r>
      <w:r w:rsidRPr="00A16693">
        <w:rPr>
          <w:rFonts w:cs="Arial"/>
          <w:b/>
          <w:lang w:val="sr-Cyrl-RS"/>
        </w:rPr>
        <w:t xml:space="preserve"> ДОБАРА СА УГРАДЊОМ</w:t>
      </w:r>
    </w:p>
    <w:p w14:paraId="20DF3B2C" w14:textId="7D110C27" w:rsidR="00A16693" w:rsidRPr="00A16693" w:rsidRDefault="00A16693" w:rsidP="00A16693">
      <w:pPr>
        <w:tabs>
          <w:tab w:val="left" w:pos="567"/>
        </w:tabs>
        <w:spacing w:before="0"/>
        <w:rPr>
          <w:rFonts w:cs="Arial"/>
          <w:bCs/>
          <w:lang w:val="sr-Cyrl-RS" w:eastAsia="ar-SA"/>
        </w:rPr>
      </w:pPr>
      <w:r w:rsidRPr="00A16693">
        <w:rPr>
          <w:rFonts w:cs="Arial"/>
        </w:rPr>
        <w:t>П</w:t>
      </w:r>
      <w:r w:rsidRPr="00A16693">
        <w:rPr>
          <w:rFonts w:cs="Arial"/>
          <w:lang w:val="sr-Cyrl-CS"/>
        </w:rPr>
        <w:t xml:space="preserve">родавац се обавезује да ће добра из члана 1. Уговора, Купцу испоручити и уградити у року од </w:t>
      </w:r>
      <w:r>
        <w:rPr>
          <w:rFonts w:eastAsia="Calibri" w:cs="Arial"/>
          <w:lang w:val="sr-Cyrl-RS"/>
        </w:rPr>
        <w:t>_____</w:t>
      </w:r>
      <w:r w:rsidRPr="00A16693">
        <w:rPr>
          <w:rFonts w:eastAsia="Calibri" w:cs="Arial"/>
          <w:lang w:val="sr-Cyrl-RS"/>
        </w:rPr>
        <w:t xml:space="preserve"> дана</w:t>
      </w:r>
      <w:r w:rsidRPr="00A16693">
        <w:rPr>
          <w:rFonts w:eastAsia="Calibri" w:cs="Arial"/>
        </w:rPr>
        <w:t xml:space="preserve"> од дана ступања Уговора на снагу</w:t>
      </w:r>
      <w:r w:rsidRPr="00A16693">
        <w:rPr>
          <w:rFonts w:cs="Arial"/>
          <w:lang w:val="sr-Cyrl-CS"/>
        </w:rPr>
        <w:t xml:space="preserve">, </w:t>
      </w:r>
      <w:r w:rsidRPr="00A16693">
        <w:rPr>
          <w:rFonts w:cs="Arial"/>
        </w:rPr>
        <w:t xml:space="preserve">на </w:t>
      </w:r>
      <w:r w:rsidRPr="00A16693">
        <w:rPr>
          <w:rFonts w:cs="Arial"/>
          <w:lang w:val="sr-Cyrl-RS"/>
        </w:rPr>
        <w:t>месту уградње.</w:t>
      </w:r>
    </w:p>
    <w:p w14:paraId="21BEFE8D" w14:textId="7756A68B" w:rsidR="00A16693" w:rsidRDefault="00A16693" w:rsidP="00A16693">
      <w:pPr>
        <w:rPr>
          <w:rFonts w:cs="Arial"/>
        </w:rPr>
      </w:pPr>
      <w:r>
        <w:rPr>
          <w:lang w:val="sr-Cyrl-RS" w:eastAsia="ar-SA"/>
        </w:rPr>
        <w:t xml:space="preserve">Предметна добра се уграђују </w:t>
      </w:r>
      <w:r>
        <w:rPr>
          <w:color w:val="000000" w:themeColor="text1"/>
          <w:lang w:val="sr-Cyrl-CS"/>
        </w:rPr>
        <w:t xml:space="preserve">на </w:t>
      </w:r>
      <w:r w:rsidRPr="00231A5D">
        <w:rPr>
          <w:color w:val="000000" w:themeColor="text1"/>
          <w:lang w:val="sr-Cyrl-CS"/>
        </w:rPr>
        <w:t>акумулатор паре у РЈ</w:t>
      </w:r>
      <w:r>
        <w:rPr>
          <w:color w:val="000000" w:themeColor="text1"/>
          <w:lang w:val="sr-Cyrl-CS"/>
        </w:rPr>
        <w:t xml:space="preserve"> Топлана, ОЦ Прерада,</w:t>
      </w:r>
      <w:r w:rsidRPr="00231A5D">
        <w:rPr>
          <w:color w:val="000000" w:themeColor="text1"/>
          <w:lang w:val="sr-Cyrl-CS"/>
        </w:rPr>
        <w:t>Вреоци</w:t>
      </w:r>
      <w:r>
        <w:rPr>
          <w:color w:val="000000" w:themeColor="text1"/>
          <w:lang w:val="sr-Cyrl-CS"/>
        </w:rPr>
        <w:t>.</w:t>
      </w:r>
      <w:r w:rsidRPr="00A16693">
        <w:rPr>
          <w:rFonts w:cs="Arial"/>
        </w:rPr>
        <w:t xml:space="preserve"> </w:t>
      </w:r>
    </w:p>
    <w:p w14:paraId="71536FD2" w14:textId="132C3376" w:rsidR="00A16693" w:rsidRPr="00A16693" w:rsidRDefault="00A16693" w:rsidP="00A16693">
      <w:pPr>
        <w:rPr>
          <w:rFonts w:cs="Arial"/>
          <w:b/>
          <w:bCs/>
          <w:lang w:eastAsia="ar-SA"/>
        </w:rPr>
      </w:pPr>
      <w:r w:rsidRPr="00A16693">
        <w:rPr>
          <w:rFonts w:cs="Arial"/>
        </w:rPr>
        <w:t xml:space="preserve">Прелазак својине и ризика на </w:t>
      </w:r>
      <w:r w:rsidRPr="00A16693">
        <w:rPr>
          <w:rFonts w:cs="Arial"/>
          <w:lang w:val="sr-Cyrl-RS"/>
        </w:rPr>
        <w:t>уграђе</w:t>
      </w:r>
      <w:r w:rsidRPr="00A16693">
        <w:rPr>
          <w:rFonts w:cs="Arial"/>
        </w:rPr>
        <w:t>ним добрима која се испоручују</w:t>
      </w:r>
      <w:r w:rsidRPr="00A16693">
        <w:rPr>
          <w:rFonts w:cs="Arial"/>
          <w:lang w:val="sr-Cyrl-RS"/>
        </w:rPr>
        <w:t xml:space="preserve"> и уграђују</w:t>
      </w:r>
      <w:r w:rsidRPr="00A16693">
        <w:rPr>
          <w:rFonts w:cs="Arial"/>
        </w:rPr>
        <w:t xml:space="preserve"> по овом Уговору, са Продавца на Купца, прелази на дан </w:t>
      </w:r>
      <w:r w:rsidRPr="00A16693">
        <w:rPr>
          <w:rFonts w:cs="Arial"/>
          <w:lang w:val="sr-Cyrl-RS"/>
        </w:rPr>
        <w:t>уградње</w:t>
      </w:r>
      <w:r w:rsidRPr="00A16693">
        <w:rPr>
          <w:rFonts w:cs="Arial"/>
        </w:rPr>
        <w:t xml:space="preserve">. Као датум </w:t>
      </w:r>
      <w:r w:rsidRPr="00A16693">
        <w:rPr>
          <w:rFonts w:cs="Arial"/>
          <w:lang w:val="sr-Cyrl-RS"/>
        </w:rPr>
        <w:t>уградње</w:t>
      </w:r>
      <w:r w:rsidRPr="00A16693">
        <w:rPr>
          <w:rFonts w:cs="Arial"/>
        </w:rPr>
        <w:t xml:space="preserve"> сматра се датум</w:t>
      </w:r>
      <w:r w:rsidRPr="00A16693">
        <w:rPr>
          <w:rFonts w:cs="Arial"/>
          <w:lang w:val="sr-Cyrl-RS"/>
        </w:rPr>
        <w:t xml:space="preserve"> потписивања записника о квантитативном и </w:t>
      </w:r>
      <w:r w:rsidRPr="00A16693">
        <w:rPr>
          <w:rFonts w:cs="Arial"/>
        </w:rPr>
        <w:t>квалитативном пријему</w:t>
      </w:r>
      <w:r w:rsidRPr="00A16693">
        <w:rPr>
          <w:rFonts w:cs="Arial"/>
          <w:lang w:val="sr-Cyrl-RS"/>
        </w:rPr>
        <w:t xml:space="preserve"> уграђеног</w:t>
      </w:r>
      <w:r w:rsidRPr="00A16693">
        <w:rPr>
          <w:rFonts w:cs="Arial"/>
        </w:rPr>
        <w:t xml:space="preserve"> предметног добра.</w:t>
      </w:r>
    </w:p>
    <w:p w14:paraId="28F5C13A" w14:textId="77777777" w:rsidR="00A16693" w:rsidRPr="00A16693" w:rsidRDefault="00A16693" w:rsidP="00A16693">
      <w:pPr>
        <w:tabs>
          <w:tab w:val="left" w:pos="567"/>
        </w:tabs>
        <w:rPr>
          <w:rFonts w:cs="Arial"/>
        </w:rPr>
      </w:pPr>
      <w:r w:rsidRPr="00A16693">
        <w:rPr>
          <w:rFonts w:cs="Arial"/>
        </w:rPr>
        <w:t xml:space="preserve">Евентуално настала штета приликом транспорта предметних добара до места испоруке </w:t>
      </w:r>
      <w:r w:rsidRPr="00A16693">
        <w:rPr>
          <w:rFonts w:cs="Arial"/>
          <w:lang w:val="sr-Cyrl-RS"/>
        </w:rPr>
        <w:t xml:space="preserve">и уградње </w:t>
      </w:r>
      <w:r w:rsidRPr="00A16693">
        <w:rPr>
          <w:rFonts w:cs="Arial"/>
        </w:rPr>
        <w:t>пада на терет Продавца.</w:t>
      </w:r>
    </w:p>
    <w:p w14:paraId="7702A44F" w14:textId="77777777" w:rsidR="00A16693" w:rsidRPr="00A16693" w:rsidRDefault="00A16693" w:rsidP="00A16693">
      <w:pPr>
        <w:tabs>
          <w:tab w:val="left" w:pos="567"/>
        </w:tabs>
        <w:rPr>
          <w:rFonts w:eastAsia="Calibri" w:cs="Arial"/>
        </w:rPr>
      </w:pPr>
      <w:r w:rsidRPr="00A16693">
        <w:rPr>
          <w:rFonts w:eastAsia="Calibri" w:cs="Arial"/>
        </w:rPr>
        <w:t>У случају да Продавац не изврши испоруку</w:t>
      </w:r>
      <w:r w:rsidRPr="00A16693">
        <w:rPr>
          <w:rFonts w:eastAsia="Calibri" w:cs="Arial"/>
          <w:lang w:val="sr-Cyrl-RS"/>
        </w:rPr>
        <w:t xml:space="preserve"> и уградњу</w:t>
      </w:r>
      <w:r w:rsidRPr="00A16693">
        <w:rPr>
          <w:rFonts w:eastAsia="Calibri" w:cs="Arial"/>
        </w:rPr>
        <w:t xml:space="preserve"> доб</w:t>
      </w:r>
      <w:r w:rsidRPr="00A16693">
        <w:rPr>
          <w:rFonts w:eastAsia="Calibri" w:cs="Arial"/>
          <w:lang w:val="sr-Cyrl-RS"/>
        </w:rPr>
        <w:t>а</w:t>
      </w:r>
      <w:r w:rsidRPr="00A16693">
        <w:rPr>
          <w:rFonts w:eastAsia="Calibri" w:cs="Arial"/>
        </w:rPr>
        <w:t xml:space="preserve">ра у уговореном року, Купац има право на наплату уговорне казне и менице у целости, као и право на раскид Уговора </w:t>
      </w:r>
    </w:p>
    <w:p w14:paraId="3B666D86" w14:textId="77777777" w:rsidR="00A16693" w:rsidRPr="00A16693" w:rsidRDefault="00A16693" w:rsidP="00A16693">
      <w:pPr>
        <w:tabs>
          <w:tab w:val="left" w:pos="567"/>
        </w:tabs>
        <w:rPr>
          <w:rFonts w:eastAsia="Calibri" w:cs="Arial"/>
        </w:rPr>
      </w:pPr>
    </w:p>
    <w:p w14:paraId="63848D36" w14:textId="77777777" w:rsidR="00A16693" w:rsidRPr="00A16693" w:rsidRDefault="00A16693" w:rsidP="00A16693">
      <w:pPr>
        <w:tabs>
          <w:tab w:val="left" w:pos="567"/>
        </w:tabs>
        <w:spacing w:before="0"/>
        <w:rPr>
          <w:rFonts w:eastAsia="Calibri" w:cs="Arial"/>
          <w:b/>
          <w:lang w:val="sr-Cyrl-RS"/>
        </w:rPr>
      </w:pPr>
      <w:r w:rsidRPr="00A16693">
        <w:rPr>
          <w:rFonts w:eastAsia="Calibri" w:cs="Arial"/>
          <w:b/>
          <w:lang w:val="sr-Cyrl-RS"/>
        </w:rPr>
        <w:t>ПРАВА И ОБАВЕЗЕ УГОВОРНИХ СТРАНА</w:t>
      </w:r>
    </w:p>
    <w:p w14:paraId="6F2A4128" w14:textId="77777777" w:rsidR="00A16693" w:rsidRPr="00A16693" w:rsidRDefault="00A16693" w:rsidP="00A16693">
      <w:pPr>
        <w:tabs>
          <w:tab w:val="left" w:pos="567"/>
        </w:tabs>
        <w:jc w:val="center"/>
        <w:rPr>
          <w:rFonts w:cs="Arial"/>
        </w:rPr>
      </w:pPr>
      <w:r w:rsidRPr="00A16693">
        <w:rPr>
          <w:rFonts w:eastAsia="Calibri" w:cs="Arial"/>
          <w:b/>
        </w:rPr>
        <w:t>Члан 6.</w:t>
      </w:r>
    </w:p>
    <w:p w14:paraId="431294FD" w14:textId="77777777" w:rsidR="00A16693" w:rsidRPr="00A16693" w:rsidRDefault="00A16693" w:rsidP="00A16693">
      <w:pPr>
        <w:suppressAutoHyphens/>
        <w:rPr>
          <w:rFonts w:cs="Arial"/>
          <w:lang w:eastAsia="ar-SA"/>
        </w:rPr>
      </w:pPr>
      <w:r w:rsidRPr="00A16693">
        <w:rPr>
          <w:rFonts w:cs="Arial"/>
          <w:lang w:eastAsia="ar-SA"/>
        </w:rPr>
        <w:t>Купац се обавезује да:</w:t>
      </w:r>
    </w:p>
    <w:p w14:paraId="3AEA98AF"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омогући Продавцу приступ месту извршења уградње;</w:t>
      </w:r>
    </w:p>
    <w:p w14:paraId="54F04531"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именује Комисију за контролу квантитета и квалитета пружених услуга и праћење реализације овог Уговора;</w:t>
      </w:r>
    </w:p>
    <w:p w14:paraId="209B5DEA"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благовремено плаћа фактуре за испоручена добра на начин и у року предвиђеном овим Уговором;</w:t>
      </w:r>
    </w:p>
    <w:p w14:paraId="036EB02E" w14:textId="77777777" w:rsidR="00A16693" w:rsidRPr="00A16693" w:rsidRDefault="00A16693" w:rsidP="00A16693">
      <w:pPr>
        <w:suppressAutoHyphens/>
        <w:rPr>
          <w:rFonts w:cs="Arial"/>
          <w:lang w:eastAsia="ar-SA"/>
        </w:rPr>
      </w:pPr>
      <w:r w:rsidRPr="00A16693">
        <w:rPr>
          <w:rFonts w:cs="Arial"/>
          <w:lang w:eastAsia="ar-SA"/>
        </w:rPr>
        <w:t>Продавац се обавезује да:</w:t>
      </w:r>
    </w:p>
    <w:p w14:paraId="486983D7"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испоручи добра и пружи пратеће услуге  из члана 1. овог Уговора, стручно и квалитетно у складу техничким стандардима и са законским прописима из предметних области;</w:t>
      </w:r>
    </w:p>
    <w:p w14:paraId="12F3B29D" w14:textId="77777777" w:rsidR="00A16693" w:rsidRPr="00A16693" w:rsidRDefault="00A16693" w:rsidP="00A16693">
      <w:pPr>
        <w:numPr>
          <w:ilvl w:val="0"/>
          <w:numId w:val="22"/>
        </w:numPr>
        <w:spacing w:before="0" w:after="200" w:line="276" w:lineRule="auto"/>
        <w:rPr>
          <w:rFonts w:cs="Arial"/>
          <w:lang w:eastAsia="ar-SA"/>
        </w:rPr>
      </w:pPr>
      <w:r w:rsidRPr="00A16693">
        <w:rPr>
          <w:rFonts w:cs="Arial"/>
          <w:lang w:eastAsia="ar-SA"/>
        </w:rPr>
        <w:t>изврши уградњу добара по свим функционалним и техничким карактеристикама, квалитету и могућношћу уградње за чији квалитет и исправност је одговоран;</w:t>
      </w:r>
    </w:p>
    <w:p w14:paraId="2A17ECE8"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 xml:space="preserve">при вршењу услуге  примењује и поштује одредбе Закона о безбедности и здравља на раду </w:t>
      </w:r>
    </w:p>
    <w:p w14:paraId="72E838C6" w14:textId="77777777" w:rsidR="00A16693" w:rsidRPr="00A16693" w:rsidRDefault="00A16693" w:rsidP="00A16693">
      <w:pPr>
        <w:numPr>
          <w:ilvl w:val="0"/>
          <w:numId w:val="22"/>
        </w:numPr>
        <w:spacing w:before="0" w:after="200" w:line="276" w:lineRule="auto"/>
        <w:jc w:val="left"/>
        <w:rPr>
          <w:rFonts w:cs="Arial"/>
          <w:lang w:eastAsia="ar-SA"/>
        </w:rPr>
      </w:pPr>
      <w:r w:rsidRPr="00A16693">
        <w:rPr>
          <w:rFonts w:cs="Arial"/>
          <w:lang w:eastAsia="ar-SA"/>
        </w:rPr>
        <w:t>омогући Купцу сталан надзор над пружањем услуга и контролу рокова и квалитета пружених услуга</w:t>
      </w:r>
    </w:p>
    <w:p w14:paraId="51D7027C" w14:textId="53C240A5" w:rsidR="00A16693" w:rsidRDefault="00A16693" w:rsidP="00A16693">
      <w:pPr>
        <w:numPr>
          <w:ilvl w:val="0"/>
          <w:numId w:val="22"/>
        </w:numPr>
        <w:spacing w:before="0" w:after="200" w:line="276" w:lineRule="auto"/>
        <w:jc w:val="left"/>
        <w:rPr>
          <w:rFonts w:cs="Arial"/>
          <w:lang w:eastAsia="ar-SA"/>
        </w:rPr>
      </w:pPr>
      <w:r w:rsidRPr="00A16693">
        <w:rPr>
          <w:rFonts w:cs="Arial"/>
          <w:lang w:eastAsia="ar-SA"/>
        </w:rPr>
        <w:lastRenderedPageBreak/>
        <w:t>пре почетка реализације Уговора, решењем именује Комисију за праћење реализације уговора и лице овлашћено за потписивање Записника о пруженим услугама и о томе писаним путем извести Продавца.;</w:t>
      </w:r>
    </w:p>
    <w:p w14:paraId="7E446B11" w14:textId="79494E56" w:rsidR="00A16693" w:rsidRPr="00A16693" w:rsidRDefault="00A16693" w:rsidP="00A16693">
      <w:pPr>
        <w:numPr>
          <w:ilvl w:val="0"/>
          <w:numId w:val="22"/>
        </w:numPr>
        <w:spacing w:before="0" w:after="200" w:line="276" w:lineRule="auto"/>
        <w:rPr>
          <w:rFonts w:cs="Arial"/>
          <w:lang w:eastAsia="ar-SA"/>
        </w:rPr>
      </w:pPr>
      <w:r w:rsidRPr="00A16693">
        <w:rPr>
          <w:rFonts w:cs="Arial"/>
          <w:lang w:eastAsia="ar-SA"/>
        </w:rPr>
        <w:t>уз испоруку Наручиоцу достави атесте према EN10204 – 3.1 за регулациони вентил. Регулациони вентил који се испоручује и уграђује мора бити прописно обележен плочицом са подацима о Kvs, сили, карактеристици, материјалу и сл. Уколико понуђени вентил и цевовод за одвод кондензата од акумулатора паре до резервоара кондезата  не буду испуњавали захтеване техничке карактеристике, понуда ће бити одбијена као неодговарајућа.</w:t>
      </w:r>
    </w:p>
    <w:p w14:paraId="408720F2" w14:textId="77777777" w:rsidR="00A16693" w:rsidRPr="00A16693" w:rsidRDefault="00A16693" w:rsidP="00A16693">
      <w:pPr>
        <w:tabs>
          <w:tab w:val="left" w:pos="567"/>
        </w:tabs>
        <w:jc w:val="center"/>
        <w:rPr>
          <w:rFonts w:eastAsia="Calibri" w:cs="Arial"/>
          <w:b/>
        </w:rPr>
      </w:pPr>
      <w:r w:rsidRPr="00A16693">
        <w:rPr>
          <w:rFonts w:eastAsia="Calibri" w:cs="Arial"/>
          <w:b/>
        </w:rPr>
        <w:t>Члан 7.</w:t>
      </w:r>
    </w:p>
    <w:p w14:paraId="1B07ABD9" w14:textId="77777777" w:rsidR="00A16693" w:rsidRPr="00A16693" w:rsidRDefault="00A16693" w:rsidP="00A16693">
      <w:pPr>
        <w:tabs>
          <w:tab w:val="left" w:pos="567"/>
        </w:tabs>
        <w:spacing w:before="0"/>
        <w:rPr>
          <w:rFonts w:eastAsia="Calibri" w:cs="Arial"/>
          <w:b/>
          <w:lang w:val="sr-Cyrl-RS"/>
        </w:rPr>
      </w:pPr>
      <w:r w:rsidRPr="00A16693">
        <w:rPr>
          <w:rFonts w:eastAsia="Calibri" w:cs="Arial"/>
          <w:b/>
          <w:lang w:val="sr-Cyrl-RS"/>
        </w:rPr>
        <w:t>СТРУЧНИ НАДЗОР</w:t>
      </w:r>
    </w:p>
    <w:p w14:paraId="2A422A8B" w14:textId="73DEB026" w:rsidR="00A16693" w:rsidRPr="00A16693" w:rsidRDefault="00A16693" w:rsidP="00A16693">
      <w:pPr>
        <w:rPr>
          <w:rFonts w:cs="Arial"/>
          <w:lang w:eastAsia="ar-SA"/>
        </w:rPr>
      </w:pPr>
      <w:r w:rsidRPr="00A16693">
        <w:rPr>
          <w:rFonts w:cs="Arial"/>
          <w:lang w:eastAsia="ar-SA"/>
        </w:rPr>
        <w:t>Купац решењем именује Комисију за квантитавни и квалитативни пријем испоручених и уграђених добара. Купац је дужан, да пре увођења Продавца у посао, у писаној форми достави Решење о именовању Комисије за стручни надзор за реализацију предметног Уговора.</w:t>
      </w:r>
    </w:p>
    <w:p w14:paraId="4766D7E9" w14:textId="77777777" w:rsidR="00A16693" w:rsidRPr="00A16693" w:rsidRDefault="00A16693" w:rsidP="00A16693">
      <w:pPr>
        <w:rPr>
          <w:rFonts w:cs="Arial"/>
          <w:lang w:eastAsia="ar-SA"/>
        </w:rPr>
      </w:pPr>
      <w:r w:rsidRPr="00A16693">
        <w:rPr>
          <w:rFonts w:cs="Arial"/>
          <w:lang w:eastAsia="ar-SA"/>
        </w:rPr>
        <w:t xml:space="preserve">Обавеза Стручног надзора је да прати реализацију овог Уговора, врши контролу рокова, количине и квалитета уграђених добара и пружених услуга, потписује Записнике о квантитативном и квалитативном пријему и сву пратећу документацију, и у вези са тим овлашћује се да Пружаоцу услуга наложи отклањање евентуално уочених недостатака. </w:t>
      </w:r>
    </w:p>
    <w:p w14:paraId="4F75CF13" w14:textId="77777777" w:rsidR="00A16693" w:rsidRPr="00A16693" w:rsidRDefault="00A16693" w:rsidP="00A16693">
      <w:pPr>
        <w:rPr>
          <w:rFonts w:cs="Arial"/>
          <w:lang w:eastAsia="ar-SA"/>
        </w:rPr>
      </w:pPr>
      <w:r w:rsidRPr="00A16693">
        <w:rPr>
          <w:rFonts w:cs="Arial"/>
          <w:lang w:eastAsia="ar-SA"/>
        </w:rPr>
        <w:t>Продавац је у обавези да одреди одговорно лице за координацију са надзорним органом Купца, због боље организације послова са стручним надзором Купца.</w:t>
      </w:r>
    </w:p>
    <w:p w14:paraId="7595E60A" w14:textId="77777777" w:rsidR="00A16693" w:rsidRPr="00A16693" w:rsidRDefault="00A16693" w:rsidP="00A16693">
      <w:pPr>
        <w:ind w:left="720"/>
        <w:rPr>
          <w:rFonts w:cs="Arial"/>
          <w:lang w:eastAsia="ar-SA"/>
        </w:rPr>
      </w:pPr>
    </w:p>
    <w:p w14:paraId="12A6FB2E" w14:textId="77777777" w:rsidR="00A16693" w:rsidRPr="00A16693" w:rsidRDefault="00A16693" w:rsidP="00A16693">
      <w:pPr>
        <w:keepNext/>
        <w:tabs>
          <w:tab w:val="left" w:pos="567"/>
        </w:tabs>
        <w:spacing w:before="360"/>
        <w:jc w:val="left"/>
        <w:outlineLvl w:val="1"/>
        <w:rPr>
          <w:rFonts w:cs="Arial"/>
          <w:b/>
        </w:rPr>
      </w:pPr>
      <w:r w:rsidRPr="00A16693">
        <w:rPr>
          <w:rFonts w:cs="Arial"/>
          <w:b/>
        </w:rPr>
        <w:t>КВАЛИТАТИВНИ И КВАНТИТАТИВНИ ПРИЈЕМ</w:t>
      </w:r>
    </w:p>
    <w:p w14:paraId="2AFEDCC5" w14:textId="77777777" w:rsidR="00A16693" w:rsidRPr="00A16693" w:rsidRDefault="00A16693" w:rsidP="00A16693">
      <w:pPr>
        <w:keepNext/>
        <w:tabs>
          <w:tab w:val="left" w:pos="567"/>
          <w:tab w:val="left" w:pos="851"/>
        </w:tabs>
        <w:jc w:val="center"/>
        <w:outlineLvl w:val="2"/>
        <w:rPr>
          <w:rFonts w:cs="Arial"/>
          <w:b/>
        </w:rPr>
      </w:pPr>
      <w:r w:rsidRPr="00A16693">
        <w:rPr>
          <w:rFonts w:cs="Arial"/>
          <w:b/>
        </w:rPr>
        <w:t xml:space="preserve">Члан </w:t>
      </w:r>
      <w:r w:rsidRPr="00A16693">
        <w:rPr>
          <w:rFonts w:cs="Arial"/>
          <w:b/>
          <w:lang w:val="sr-Cyrl-RS"/>
        </w:rPr>
        <w:t>8</w:t>
      </w:r>
      <w:r w:rsidRPr="00A16693">
        <w:rPr>
          <w:rFonts w:cs="Arial"/>
          <w:b/>
        </w:rPr>
        <w:t>.</w:t>
      </w:r>
    </w:p>
    <w:p w14:paraId="0E6828DE" w14:textId="77777777" w:rsidR="00A16693" w:rsidRPr="00A16693" w:rsidRDefault="00A16693" w:rsidP="00A16693">
      <w:pPr>
        <w:spacing w:before="0"/>
        <w:rPr>
          <w:rFonts w:cs="Arial"/>
          <w:b/>
        </w:rPr>
      </w:pPr>
    </w:p>
    <w:p w14:paraId="4CF48212" w14:textId="77777777" w:rsidR="00A16693" w:rsidRPr="00A16693" w:rsidRDefault="00A16693" w:rsidP="00A16693">
      <w:pPr>
        <w:rPr>
          <w:rFonts w:cs="Arial"/>
          <w:b/>
        </w:rPr>
      </w:pPr>
      <w:r w:rsidRPr="00A16693">
        <w:rPr>
          <w:rFonts w:cs="Arial"/>
          <w:b/>
        </w:rPr>
        <w:t>Квантитативни пријем</w:t>
      </w:r>
    </w:p>
    <w:p w14:paraId="5B2ED9EF" w14:textId="77777777" w:rsidR="00A16693" w:rsidRPr="00A16693" w:rsidRDefault="00A16693" w:rsidP="00A16693">
      <w:pPr>
        <w:rPr>
          <w:rFonts w:cs="Arial"/>
          <w:lang w:val="ru-RU"/>
        </w:rPr>
      </w:pPr>
      <w:r w:rsidRPr="00A16693">
        <w:rPr>
          <w:rFonts w:cs="Arial"/>
          <w:lang w:val="ru-RU"/>
        </w:rPr>
        <w:t xml:space="preserve">Продавац се обавезује да писаним путем обавести Купца о тачном датуму испоруке </w:t>
      </w:r>
      <w:r w:rsidRPr="00A16693">
        <w:rPr>
          <w:rFonts w:cs="Arial"/>
          <w:lang w:val="sr-Cyrl-RS"/>
        </w:rPr>
        <w:t xml:space="preserve">и уградње </w:t>
      </w:r>
      <w:r w:rsidRPr="00A16693">
        <w:rPr>
          <w:rFonts w:cs="Arial"/>
          <w:lang w:val="ru-RU"/>
        </w:rPr>
        <w:t xml:space="preserve">најмање три радна дана пре планираног датума испоруке и уградње, у складу са прилозима из Конкурсне документације. </w:t>
      </w:r>
    </w:p>
    <w:p w14:paraId="2F6B8728" w14:textId="77777777" w:rsidR="00A16693" w:rsidRPr="00A16693" w:rsidRDefault="00A16693" w:rsidP="00A16693">
      <w:pPr>
        <w:rPr>
          <w:rFonts w:cs="Arial"/>
        </w:rPr>
      </w:pPr>
      <w:r w:rsidRPr="00A16693">
        <w:rPr>
          <w:rFonts w:cs="Arial"/>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B2CE17F" w14:textId="77777777" w:rsidR="00A16693" w:rsidRPr="00A16693" w:rsidRDefault="00A16693" w:rsidP="00A16693">
      <w:pPr>
        <w:tabs>
          <w:tab w:val="left" w:pos="567"/>
        </w:tabs>
        <w:spacing w:before="0"/>
        <w:rPr>
          <w:rFonts w:cs="Arial"/>
          <w:lang w:val="ru-RU"/>
        </w:rPr>
      </w:pPr>
    </w:p>
    <w:p w14:paraId="13D3A86B" w14:textId="77777777" w:rsidR="00A16693" w:rsidRPr="00A16693" w:rsidRDefault="00A16693" w:rsidP="00A16693">
      <w:pPr>
        <w:spacing w:before="0"/>
        <w:rPr>
          <w:rFonts w:cs="Arial"/>
          <w:b/>
        </w:rPr>
      </w:pPr>
      <w:r w:rsidRPr="00A16693">
        <w:rPr>
          <w:rFonts w:cs="Arial"/>
          <w:b/>
        </w:rPr>
        <w:t>Квалитативни пријем</w:t>
      </w:r>
    </w:p>
    <w:p w14:paraId="39F0DE33" w14:textId="77777777" w:rsidR="00A16693" w:rsidRPr="00A16693" w:rsidRDefault="00A16693" w:rsidP="00A16693">
      <w:pPr>
        <w:keepNext/>
        <w:tabs>
          <w:tab w:val="left" w:pos="567"/>
          <w:tab w:val="left" w:pos="851"/>
        </w:tabs>
        <w:jc w:val="center"/>
        <w:outlineLvl w:val="2"/>
        <w:rPr>
          <w:rFonts w:cs="Arial"/>
          <w:b/>
        </w:rPr>
      </w:pPr>
      <w:r w:rsidRPr="00A16693">
        <w:rPr>
          <w:rFonts w:cs="Arial"/>
          <w:b/>
        </w:rPr>
        <w:t xml:space="preserve">Члан </w:t>
      </w:r>
      <w:r w:rsidRPr="00A16693">
        <w:rPr>
          <w:rFonts w:cs="Arial"/>
          <w:b/>
          <w:lang w:val="sr-Cyrl-RS"/>
        </w:rPr>
        <w:t>9</w:t>
      </w:r>
      <w:r w:rsidRPr="00A16693">
        <w:rPr>
          <w:rFonts w:cs="Arial"/>
          <w:b/>
        </w:rPr>
        <w:t>.</w:t>
      </w:r>
    </w:p>
    <w:p w14:paraId="68890F62" w14:textId="77777777" w:rsidR="00A16693" w:rsidRPr="00A16693" w:rsidRDefault="00A16693" w:rsidP="00A16693">
      <w:pPr>
        <w:rPr>
          <w:rFonts w:cs="Arial"/>
          <w:lang w:val="sr-Cyrl-CS"/>
        </w:rPr>
      </w:pPr>
      <w:r w:rsidRPr="00A16693">
        <w:rPr>
          <w:rFonts w:cs="Arial"/>
          <w:lang w:val="sr-Cyrl-CS"/>
        </w:rPr>
        <w:t xml:space="preserve">Квалитативни пријем добара се врши након уградње предметних добара потписивањем Записника </w:t>
      </w:r>
      <w:r w:rsidRPr="00A16693">
        <w:rPr>
          <w:rFonts w:cs="Arial"/>
        </w:rPr>
        <w:t>о</w:t>
      </w:r>
      <w:r w:rsidRPr="00A16693">
        <w:rPr>
          <w:rFonts w:cs="Arial"/>
          <w:lang w:val="sr-Cyrl-RS"/>
        </w:rPr>
        <w:t xml:space="preserve"> квантитативном и</w:t>
      </w:r>
      <w:r w:rsidRPr="00A16693">
        <w:rPr>
          <w:rFonts w:cs="Arial"/>
        </w:rPr>
        <w:t xml:space="preserve"> квалитативном пријему</w:t>
      </w:r>
      <w:r w:rsidRPr="00A16693">
        <w:rPr>
          <w:rFonts w:cs="Arial"/>
          <w:lang w:val="sr-Cyrl-RS"/>
        </w:rPr>
        <w:t xml:space="preserve"> уграђеног</w:t>
      </w:r>
      <w:r w:rsidRPr="00A16693">
        <w:rPr>
          <w:rFonts w:cs="Arial"/>
        </w:rPr>
        <w:t xml:space="preserve"> предметног добра</w:t>
      </w:r>
      <w:r w:rsidRPr="00A16693">
        <w:rPr>
          <w:rFonts w:cs="Arial"/>
          <w:lang w:val="sr-Cyrl-RS"/>
        </w:rPr>
        <w:t xml:space="preserve"> који потписују обе уговорне стране. </w:t>
      </w:r>
      <w:r w:rsidRPr="00A16693">
        <w:rPr>
          <w:rFonts w:cs="Arial"/>
          <w:lang w:val="sr-Cyrl-CS"/>
        </w:rPr>
        <w:t xml:space="preserve">У случају да се приликом пријема </w:t>
      </w:r>
      <w:r w:rsidRPr="00A16693">
        <w:rPr>
          <w:rFonts w:cs="Arial"/>
          <w:lang w:val="sr-Cyrl-RS"/>
        </w:rPr>
        <w:t>добара и њихове уградње</w:t>
      </w:r>
      <w:r w:rsidRPr="00A16693">
        <w:rPr>
          <w:rFonts w:cs="Arial"/>
          <w:lang w:val="sr-Cyrl-CS"/>
        </w:rPr>
        <w:t xml:space="preserve"> утврди да стварно стање не одговара</w:t>
      </w:r>
      <w:r w:rsidRPr="00A16693">
        <w:rPr>
          <w:rFonts w:cs="Arial"/>
          <w:lang w:val="sr-Cyrl-RS"/>
        </w:rPr>
        <w:t xml:space="preserve"> захтеваном</w:t>
      </w:r>
      <w:r w:rsidRPr="00A16693">
        <w:rPr>
          <w:rFonts w:cs="Arial"/>
          <w:lang w:val="sr-Cyrl-CS"/>
        </w:rPr>
        <w:t xml:space="preserve"> обиму и квалитету, Продавац се обавезује да недостатке установљене од стране Купца приликом квантитативног и квалитативног пријема отклони о свом трошку, у року који одреди Стручни надзор Купца.</w:t>
      </w:r>
    </w:p>
    <w:p w14:paraId="6D202007" w14:textId="77777777" w:rsidR="00A16693" w:rsidRPr="00A16693" w:rsidRDefault="00A16693" w:rsidP="00A16693">
      <w:pPr>
        <w:rPr>
          <w:rFonts w:cs="Arial"/>
        </w:rPr>
      </w:pPr>
      <w:r w:rsidRPr="00A16693">
        <w:rPr>
          <w:rFonts w:cs="Arial"/>
        </w:rPr>
        <w:lastRenderedPageBreak/>
        <w:t>Купац</w:t>
      </w:r>
      <w:r w:rsidRPr="00A16693">
        <w:rPr>
          <w:rFonts w:cs="Arial"/>
          <w:lang w:val="sr-Cyrl-RS"/>
        </w:rPr>
        <w:t xml:space="preserve"> </w:t>
      </w:r>
      <w:r w:rsidRPr="00A16693">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14:paraId="0479AF4C" w14:textId="77777777" w:rsidR="00A16693" w:rsidRPr="00A16693" w:rsidRDefault="00A16693" w:rsidP="00A16693">
      <w:pPr>
        <w:rPr>
          <w:rFonts w:cs="Arial"/>
        </w:rPr>
      </w:pPr>
      <w:r w:rsidRPr="00A16693">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4B46A8BC" w14:textId="77777777" w:rsidR="00A16693" w:rsidRPr="00A16693" w:rsidRDefault="00A16693" w:rsidP="00A16693">
      <w:pPr>
        <w:rPr>
          <w:rFonts w:cs="Arial"/>
        </w:rPr>
      </w:pPr>
      <w:r w:rsidRPr="00A16693">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0C421FD" w14:textId="77777777" w:rsidR="00A16693" w:rsidRPr="00A16693" w:rsidRDefault="00A16693" w:rsidP="00A16693">
      <w:pPr>
        <w:rPr>
          <w:rFonts w:cs="Arial"/>
          <w:lang w:val="ru-RU"/>
        </w:rPr>
      </w:pPr>
      <w:r w:rsidRPr="00A16693">
        <w:rPr>
          <w:rFonts w:cs="Arial"/>
          <w:lang w:val="ru-RU"/>
        </w:rPr>
        <w:t>- тражи од Продавца да</w:t>
      </w:r>
      <w:r w:rsidRPr="00A16693">
        <w:rPr>
          <w:rFonts w:cs="Arial"/>
        </w:rPr>
        <w:t>,</w:t>
      </w:r>
      <w:r w:rsidRPr="00A16693">
        <w:rPr>
          <w:rFonts w:cs="Arial"/>
          <w:lang w:val="ru-RU"/>
        </w:rPr>
        <w:t xml:space="preserve"> у року остављеном у приговору</w:t>
      </w:r>
      <w:r w:rsidRPr="00A16693">
        <w:rPr>
          <w:rFonts w:cs="Arial"/>
        </w:rPr>
        <w:t>,</w:t>
      </w:r>
      <w:r w:rsidRPr="00A16693">
        <w:rPr>
          <w:rFonts w:cs="Arial"/>
          <w:lang w:val="ru-RU"/>
        </w:rPr>
        <w:t xml:space="preserve"> отклони недостатке о свом трошку, ако су мане на добрима отклоњиве, или </w:t>
      </w:r>
    </w:p>
    <w:p w14:paraId="2F58E41E" w14:textId="77777777" w:rsidR="00A16693" w:rsidRPr="00A16693" w:rsidRDefault="00A16693" w:rsidP="00A16693">
      <w:pPr>
        <w:rPr>
          <w:rFonts w:cs="Arial"/>
          <w:lang w:val="ru-RU"/>
        </w:rPr>
      </w:pPr>
      <w:r w:rsidRPr="00A16693">
        <w:rPr>
          <w:rFonts w:cs="Arial"/>
          <w:lang w:val="ru-RU"/>
        </w:rPr>
        <w:t>- тражи од Продавца да му</w:t>
      </w:r>
      <w:r w:rsidRPr="00A16693">
        <w:rPr>
          <w:rFonts w:cs="Arial"/>
        </w:rPr>
        <w:t>,</w:t>
      </w:r>
      <w:r w:rsidRPr="00A16693">
        <w:rPr>
          <w:rFonts w:cs="Arial"/>
          <w:lang w:val="ru-RU"/>
        </w:rPr>
        <w:t xml:space="preserve"> у року остављеном у приговору</w:t>
      </w:r>
      <w:r w:rsidRPr="00A16693">
        <w:rPr>
          <w:rFonts w:cs="Arial"/>
        </w:rPr>
        <w:t>,</w:t>
      </w:r>
      <w:r w:rsidRPr="00A16693">
        <w:rPr>
          <w:rFonts w:cs="Arial"/>
          <w:lang w:val="ru-RU"/>
        </w:rPr>
        <w:t xml:space="preserve"> испоручи нове количине добра без недостатака о свом трошку и да испоручено  добро са недостацима о свом трошку преузме </w:t>
      </w:r>
    </w:p>
    <w:p w14:paraId="00341A76" w14:textId="77777777" w:rsidR="00A16693" w:rsidRPr="00A16693" w:rsidRDefault="00A16693" w:rsidP="00A16693">
      <w:pPr>
        <w:rPr>
          <w:rFonts w:cs="Arial"/>
        </w:rPr>
      </w:pPr>
      <w:r w:rsidRPr="00A16693">
        <w:rPr>
          <w:rFonts w:cs="Arial"/>
        </w:rPr>
        <w:t>У сваком од ових случајева, Купац има право и на накнаду штете.</w:t>
      </w:r>
    </w:p>
    <w:p w14:paraId="69E7BFE3" w14:textId="77777777" w:rsidR="00A16693" w:rsidRPr="00A16693" w:rsidRDefault="00A16693" w:rsidP="00A16693">
      <w:pPr>
        <w:keepNext/>
        <w:tabs>
          <w:tab w:val="left" w:pos="567"/>
        </w:tabs>
        <w:spacing w:before="360"/>
        <w:jc w:val="left"/>
        <w:outlineLvl w:val="1"/>
        <w:rPr>
          <w:rFonts w:cs="Arial"/>
          <w:b/>
        </w:rPr>
      </w:pPr>
      <w:r w:rsidRPr="00A16693">
        <w:rPr>
          <w:rFonts w:cs="Arial"/>
          <w:b/>
        </w:rPr>
        <w:t>ГАРАНТНИ РОК</w:t>
      </w:r>
    </w:p>
    <w:p w14:paraId="7AB948F2" w14:textId="77777777" w:rsidR="00A16693" w:rsidRPr="00A16693" w:rsidRDefault="00A16693" w:rsidP="00A16693">
      <w:pPr>
        <w:keepNext/>
        <w:tabs>
          <w:tab w:val="left" w:pos="567"/>
          <w:tab w:val="left" w:pos="851"/>
        </w:tabs>
        <w:jc w:val="center"/>
        <w:outlineLvl w:val="2"/>
        <w:rPr>
          <w:rFonts w:cs="Arial"/>
          <w:b/>
        </w:rPr>
      </w:pPr>
      <w:r w:rsidRPr="00A16693">
        <w:rPr>
          <w:rFonts w:cs="Arial"/>
          <w:b/>
        </w:rPr>
        <w:t xml:space="preserve">Члан </w:t>
      </w:r>
      <w:r w:rsidRPr="00A16693">
        <w:rPr>
          <w:rFonts w:cs="Arial"/>
          <w:b/>
          <w:lang w:val="sr-Cyrl-RS"/>
        </w:rPr>
        <w:t>10</w:t>
      </w:r>
      <w:r w:rsidRPr="00A16693">
        <w:rPr>
          <w:rFonts w:cs="Arial"/>
          <w:b/>
        </w:rPr>
        <w:t>.</w:t>
      </w:r>
    </w:p>
    <w:p w14:paraId="31306034" w14:textId="3913A28D" w:rsidR="00A16693" w:rsidRPr="00A16693" w:rsidRDefault="00A16693" w:rsidP="00A16693">
      <w:pPr>
        <w:spacing w:before="0"/>
        <w:rPr>
          <w:rFonts w:eastAsia="Calibri" w:cs="Arial"/>
        </w:rPr>
      </w:pPr>
      <w:r w:rsidRPr="00A16693">
        <w:rPr>
          <w:rFonts w:eastAsia="Calibri" w:cs="Arial"/>
        </w:rPr>
        <w:t>Гарантни рок за испоручена</w:t>
      </w:r>
      <w:r w:rsidRPr="00A16693">
        <w:rPr>
          <w:rFonts w:eastAsia="Calibri" w:cs="Arial"/>
          <w:lang w:val="sr-Cyrl-RS"/>
        </w:rPr>
        <w:t xml:space="preserve"> и уграђена</w:t>
      </w:r>
      <w:r w:rsidRPr="00A16693">
        <w:rPr>
          <w:rFonts w:eastAsia="Calibri" w:cs="Arial"/>
        </w:rPr>
        <w:t xml:space="preserve"> добра из члана 1, износи </w:t>
      </w:r>
      <w:r w:rsidR="00912FA7">
        <w:rPr>
          <w:rFonts w:eastAsia="Calibri" w:cs="Arial"/>
          <w:b/>
          <w:lang w:val="sr-Cyrl-RS"/>
        </w:rPr>
        <w:t>____</w:t>
      </w:r>
      <w:r w:rsidRPr="00A16693">
        <w:rPr>
          <w:rFonts w:cs="Arial"/>
          <w:bCs/>
          <w:iCs/>
          <w:lang w:val="sr-Cyrl-CS"/>
        </w:rPr>
        <w:t xml:space="preserve"> </w:t>
      </w:r>
      <w:r w:rsidRPr="00A16693">
        <w:rPr>
          <w:rFonts w:cs="Arial"/>
          <w:lang w:eastAsia="zh-CN"/>
        </w:rPr>
        <w:t>месеци од дана потписивања записника о уградњи испоручених добара.</w:t>
      </w:r>
    </w:p>
    <w:p w14:paraId="27E78123" w14:textId="77777777" w:rsidR="00A16693" w:rsidRPr="00A16693" w:rsidRDefault="00A16693" w:rsidP="00A16693">
      <w:pPr>
        <w:spacing w:before="0"/>
        <w:rPr>
          <w:rFonts w:eastAsia="Calibri" w:cs="Arial"/>
        </w:rPr>
      </w:pPr>
    </w:p>
    <w:p w14:paraId="7751D1CF" w14:textId="77777777" w:rsidR="00A16693" w:rsidRPr="00A16693" w:rsidRDefault="00A16693" w:rsidP="00A16693">
      <w:pPr>
        <w:spacing w:before="0"/>
        <w:rPr>
          <w:rFonts w:eastAsia="Calibri" w:cs="Arial"/>
        </w:rPr>
      </w:pPr>
      <w:r w:rsidRPr="00A16693">
        <w:rPr>
          <w:rFonts w:eastAsia="Calibri" w:cs="Arial"/>
        </w:rPr>
        <w:t>Купац  има право на рекламацију у току трајања гарантног рока, тако што ће у писаном облику доставити Продавцу рекламацију на квалитет, а најкасније у року од три дана од дана сазнања за недостатак.</w:t>
      </w:r>
    </w:p>
    <w:p w14:paraId="18EAF7F3" w14:textId="77777777" w:rsidR="00A16693" w:rsidRPr="00A16693" w:rsidRDefault="00A16693" w:rsidP="00A16693">
      <w:pPr>
        <w:spacing w:before="0"/>
        <w:rPr>
          <w:rFonts w:eastAsia="Calibri" w:cs="Arial"/>
        </w:rPr>
      </w:pPr>
      <w:r w:rsidRPr="00A16693">
        <w:rPr>
          <w:rFonts w:eastAsia="Calibri" w:cs="Arial"/>
        </w:rPr>
        <w:t>Продавац се обавезује да у гарантном року, о свом трошку, отклони све евентуалне недостатке на испорученом</w:t>
      </w:r>
      <w:r w:rsidRPr="00A16693">
        <w:rPr>
          <w:rFonts w:eastAsia="Calibri" w:cs="Arial"/>
          <w:lang w:val="sr-Cyrl-RS"/>
        </w:rPr>
        <w:t xml:space="preserve"> и уграђеном</w:t>
      </w:r>
      <w:r w:rsidRPr="00A16693">
        <w:rPr>
          <w:rFonts w:eastAsia="Calibri" w:cs="Arial"/>
        </w:rPr>
        <w:t xml:space="preserve"> добру под условима утврђеним у техничкој гаранцији и важећим законским прописима РС.</w:t>
      </w:r>
    </w:p>
    <w:p w14:paraId="0936E199" w14:textId="77777777" w:rsidR="00A16693" w:rsidRPr="00A16693" w:rsidRDefault="00A16693" w:rsidP="00A16693">
      <w:pPr>
        <w:spacing w:before="0"/>
        <w:rPr>
          <w:rFonts w:eastAsia="Calibri" w:cs="Arial"/>
        </w:rPr>
      </w:pPr>
      <w:r w:rsidRPr="00A16693">
        <w:rPr>
          <w:rFonts w:eastAsia="Calibri" w:cs="Arial"/>
        </w:rPr>
        <w:t>У случају потврђивања чињеница, изложених у рекламационом акту Купца, Продавац ће испоручити</w:t>
      </w:r>
      <w:r w:rsidRPr="00A16693">
        <w:rPr>
          <w:rFonts w:eastAsia="Calibri" w:cs="Arial"/>
          <w:lang w:val="sr-Cyrl-RS"/>
        </w:rPr>
        <w:t xml:space="preserve"> и уградити</w:t>
      </w:r>
      <w:r w:rsidRPr="00A16693">
        <w:rPr>
          <w:rFonts w:eastAsia="Calibri" w:cs="Arial"/>
        </w:rPr>
        <w:t xml:space="preserve"> добро у замену за рекламирано о свом трошку, најкасније 15 (петнаест) дана од дана повраћаја рекламираног добра од стране Купца.</w:t>
      </w:r>
    </w:p>
    <w:p w14:paraId="19796687" w14:textId="77777777" w:rsidR="00A16693" w:rsidRPr="00A16693" w:rsidRDefault="00A16693" w:rsidP="00A16693">
      <w:pPr>
        <w:spacing w:before="0"/>
        <w:rPr>
          <w:rFonts w:eastAsia="Calibri" w:cs="Arial"/>
        </w:rPr>
      </w:pPr>
      <w:r w:rsidRPr="00A16693">
        <w:rPr>
          <w:rFonts w:eastAsia="Calibri"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као у ставу 1. овог члана од датума замене.</w:t>
      </w:r>
    </w:p>
    <w:p w14:paraId="615F0881" w14:textId="77777777" w:rsidR="00A16693" w:rsidRPr="00A16693" w:rsidRDefault="00A16693" w:rsidP="00A16693">
      <w:pPr>
        <w:spacing w:before="0"/>
        <w:rPr>
          <w:rFonts w:eastAsia="Calibri" w:cs="Arial"/>
        </w:rPr>
      </w:pPr>
    </w:p>
    <w:p w14:paraId="5FA132A4" w14:textId="0539D77A" w:rsidR="00A16693" w:rsidRPr="00A16693" w:rsidRDefault="00A16693" w:rsidP="00A16693">
      <w:pPr>
        <w:spacing w:before="0"/>
        <w:rPr>
          <w:rFonts w:eastAsia="Calibri" w:cs="Arial"/>
        </w:rPr>
      </w:pPr>
      <w:r w:rsidRPr="00A16693">
        <w:rPr>
          <w:rFonts w:eastAsia="Calibri" w:cs="Arial"/>
        </w:rPr>
        <w:t>Сви трошкови који буду проузроковани Купцу, а везани су за отклањање недостатака на добру које му се испоручује</w:t>
      </w:r>
      <w:r w:rsidRPr="00A16693">
        <w:rPr>
          <w:rFonts w:eastAsia="Calibri" w:cs="Arial"/>
          <w:lang w:val="sr-Cyrl-RS"/>
        </w:rPr>
        <w:t xml:space="preserve"> и уграђује</w:t>
      </w:r>
      <w:r w:rsidRPr="00A16693">
        <w:rPr>
          <w:rFonts w:eastAsia="Calibri" w:cs="Arial"/>
        </w:rPr>
        <w:t>, сагласно овом Уговору, у гарантном року, иду на терет Продавца.</w:t>
      </w:r>
    </w:p>
    <w:p w14:paraId="46209552" w14:textId="77777777" w:rsidR="00A16693" w:rsidRPr="00A16693" w:rsidRDefault="00A16693" w:rsidP="00A16693">
      <w:pPr>
        <w:keepNext/>
        <w:tabs>
          <w:tab w:val="left" w:pos="567"/>
        </w:tabs>
        <w:spacing w:before="360"/>
        <w:jc w:val="left"/>
        <w:outlineLvl w:val="1"/>
        <w:rPr>
          <w:rFonts w:cs="Arial"/>
          <w:b/>
        </w:rPr>
      </w:pPr>
      <w:r w:rsidRPr="00A16693">
        <w:rPr>
          <w:rFonts w:cs="Arial"/>
          <w:b/>
        </w:rPr>
        <w:t>СРЕДСТВА ФИНАНСИЈСКОГ ОБЕЗБЕЂЕЊА</w:t>
      </w:r>
    </w:p>
    <w:p w14:paraId="6B0D3929"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1</w:t>
      </w:r>
      <w:r w:rsidRPr="00A16693">
        <w:rPr>
          <w:rFonts w:cs="Arial"/>
          <w:b/>
        </w:rPr>
        <w:t xml:space="preserve">. </w:t>
      </w:r>
    </w:p>
    <w:p w14:paraId="7556D9F2" w14:textId="77777777" w:rsidR="00A16693" w:rsidRPr="00A16693" w:rsidRDefault="00A16693" w:rsidP="00A16693">
      <w:pPr>
        <w:spacing w:before="0" w:after="200" w:line="276" w:lineRule="auto"/>
        <w:jc w:val="left"/>
        <w:rPr>
          <w:rFonts w:eastAsia="Calibri" w:cs="Arial"/>
          <w:b/>
        </w:rPr>
      </w:pPr>
      <w:r w:rsidRPr="00A16693">
        <w:rPr>
          <w:rFonts w:eastAsia="Calibri" w:cs="Arial"/>
          <w:b/>
          <w:bCs/>
        </w:rPr>
        <w:t xml:space="preserve">Средства финансијског обезбеђења </w:t>
      </w:r>
      <w:r w:rsidRPr="00A16693">
        <w:rPr>
          <w:rFonts w:eastAsia="Calibri" w:cs="Arial"/>
          <w:b/>
        </w:rPr>
        <w:t xml:space="preserve">за добро извршење посла </w:t>
      </w:r>
    </w:p>
    <w:p w14:paraId="1FF40317" w14:textId="77777777" w:rsidR="00A16693" w:rsidRPr="00A16693" w:rsidRDefault="00A16693" w:rsidP="00A16693">
      <w:pPr>
        <w:rPr>
          <w:rFonts w:eastAsia="Calibri" w:cs="Arial"/>
        </w:rPr>
      </w:pPr>
      <w:r w:rsidRPr="00A16693">
        <w:rPr>
          <w:rFonts w:eastAsia="Calibri" w:cs="Arial"/>
        </w:rPr>
        <w:t xml:space="preserve">Продавац је обавезан да, уз потписане примерке Уговора, а најкасније у року од 3 (словима: три) дана од дана потписивања уговора, Купцу 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w:t>
      </w:r>
    </w:p>
    <w:p w14:paraId="6F274BAA" w14:textId="497A0EE2" w:rsidR="00A16693" w:rsidRDefault="00A16693" w:rsidP="00A16693">
      <w:pPr>
        <w:rPr>
          <w:rFonts w:eastAsia="Calibri" w:cs="Arial"/>
        </w:rPr>
      </w:pPr>
    </w:p>
    <w:p w14:paraId="6A99CE3D" w14:textId="77777777" w:rsidR="00C31BBF" w:rsidRPr="00A16693" w:rsidRDefault="00C31BBF" w:rsidP="00A16693">
      <w:pPr>
        <w:rPr>
          <w:rFonts w:eastAsia="Calibri" w:cs="Arial"/>
        </w:rPr>
      </w:pPr>
    </w:p>
    <w:p w14:paraId="518EAF72" w14:textId="77777777" w:rsidR="00A16693" w:rsidRPr="00A16693" w:rsidRDefault="00A16693" w:rsidP="00A16693">
      <w:pPr>
        <w:numPr>
          <w:ilvl w:val="0"/>
          <w:numId w:val="33"/>
        </w:numPr>
        <w:spacing w:before="0" w:after="200" w:line="276" w:lineRule="auto"/>
        <w:contextualSpacing/>
        <w:jc w:val="left"/>
        <w:rPr>
          <w:rFonts w:eastAsia="Calibri" w:cs="Arial"/>
        </w:rPr>
      </w:pPr>
      <w:r w:rsidRPr="00A16693">
        <w:rPr>
          <w:rFonts w:eastAsia="Calibri" w:cs="Arial"/>
        </w:rPr>
        <w:lastRenderedPageBreak/>
        <w:t>Бланко сопствену меницу која је:</w:t>
      </w:r>
    </w:p>
    <w:p w14:paraId="69ED7776" w14:textId="77777777" w:rsidR="00A16693" w:rsidRPr="00A16693" w:rsidRDefault="00A16693" w:rsidP="00A16693">
      <w:pPr>
        <w:numPr>
          <w:ilvl w:val="0"/>
          <w:numId w:val="18"/>
        </w:numPr>
        <w:spacing w:before="0" w:after="200" w:line="276" w:lineRule="auto"/>
        <w:ind w:left="284" w:firstLine="0"/>
        <w:jc w:val="left"/>
        <w:rPr>
          <w:rFonts w:eastAsia="Calibri" w:cs="Arial"/>
        </w:rPr>
      </w:pPr>
      <w:r w:rsidRPr="00A16693">
        <w:rPr>
          <w:rFonts w:eastAsia="Calibri" w:cs="Arial"/>
        </w:rPr>
        <w:t>издата ипотписана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60CDBE8" w14:textId="77777777" w:rsidR="00A16693" w:rsidRPr="00A16693" w:rsidRDefault="00A16693" w:rsidP="00A16693">
      <w:pPr>
        <w:numPr>
          <w:ilvl w:val="0"/>
          <w:numId w:val="18"/>
        </w:numPr>
        <w:spacing w:before="0" w:after="200" w:line="276" w:lineRule="auto"/>
        <w:ind w:left="284" w:firstLine="0"/>
        <w:jc w:val="left"/>
        <w:rPr>
          <w:rFonts w:eastAsia="Calibri" w:cs="Arial"/>
        </w:rPr>
      </w:pPr>
      <w:r w:rsidRPr="00A16693">
        <w:rPr>
          <w:rFonts w:eastAsia="Calibri"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65D3EA7" w14:textId="77777777" w:rsidR="00A16693" w:rsidRPr="00A16693" w:rsidRDefault="00A16693" w:rsidP="00A16693">
      <w:pPr>
        <w:numPr>
          <w:ilvl w:val="0"/>
          <w:numId w:val="33"/>
        </w:numPr>
        <w:spacing w:before="0" w:after="200" w:line="276" w:lineRule="auto"/>
        <w:contextualSpacing/>
        <w:jc w:val="left"/>
        <w:rPr>
          <w:rFonts w:eastAsia="Calibri" w:cs="Arial"/>
        </w:rPr>
      </w:pPr>
      <w:r w:rsidRPr="00A16693">
        <w:rPr>
          <w:rFonts w:eastAsia="Calibri" w:cs="Arial"/>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30 (словима: тридесет) </w:t>
      </w:r>
      <w:r w:rsidRPr="00A16693">
        <w:rPr>
          <w:rFonts w:eastAsia="Calibri" w:cs="Arial"/>
          <w:noProof/>
          <w:lang w:val="sr-Cyrl-CS"/>
        </w:rPr>
        <w:t>календарских дана од рока уградње</w:t>
      </w:r>
      <w:r w:rsidRPr="00A16693">
        <w:rPr>
          <w:rFonts w:eastAsia="Calibri" w:cs="Arial"/>
        </w:rPr>
        <w:t>, с тим да евентуални продужетак рока</w:t>
      </w:r>
      <w:r w:rsidRPr="00A16693">
        <w:rPr>
          <w:rFonts w:eastAsia="Calibri" w:cs="Arial"/>
          <w:lang w:val="sr-Cyrl-RS"/>
        </w:rPr>
        <w:t xml:space="preserve"> испоруке и уградње</w:t>
      </w:r>
      <w:r w:rsidRPr="00A16693">
        <w:rPr>
          <w:rFonts w:eastAsia="Calibri" w:cs="Arial"/>
        </w:rPr>
        <w:t xml:space="preserve"> има за последицу и продужење рока важења менице и меничног овлашћења за исти број дана за који ће бити продужен рок извршења обавеза по Уговору</w:t>
      </w:r>
    </w:p>
    <w:p w14:paraId="023971AD" w14:textId="77777777" w:rsidR="00A16693" w:rsidRPr="00A16693" w:rsidRDefault="00A16693" w:rsidP="00A16693">
      <w:pPr>
        <w:numPr>
          <w:ilvl w:val="0"/>
          <w:numId w:val="33"/>
        </w:numPr>
        <w:spacing w:before="0" w:after="200" w:line="276" w:lineRule="auto"/>
        <w:contextualSpacing/>
        <w:jc w:val="left"/>
        <w:rPr>
          <w:rFonts w:eastAsia="Calibri" w:cs="Arial"/>
        </w:rPr>
      </w:pPr>
      <w:r w:rsidRPr="00A16693">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70CAA7A0" w14:textId="77777777" w:rsidR="00A16693" w:rsidRPr="00A16693" w:rsidRDefault="00A16693" w:rsidP="00A16693">
      <w:pPr>
        <w:numPr>
          <w:ilvl w:val="0"/>
          <w:numId w:val="33"/>
        </w:numPr>
        <w:spacing w:before="0" w:after="200" w:line="276" w:lineRule="auto"/>
        <w:contextualSpacing/>
        <w:jc w:val="left"/>
        <w:rPr>
          <w:rFonts w:eastAsia="Calibri" w:cs="Arial"/>
          <w:b/>
        </w:rPr>
      </w:pPr>
      <w:r w:rsidRPr="00A16693">
        <w:rPr>
          <w:rFonts w:eastAsia="Calibri" w:cs="Arial"/>
        </w:rPr>
        <w:t xml:space="preserve">фотокопију важећег Картона депонованих потписа овлашћених лица за располагање новчаним средствима Продавца код  пословне банке, </w:t>
      </w:r>
    </w:p>
    <w:p w14:paraId="298DA4A8" w14:textId="77777777" w:rsidR="00A16693" w:rsidRPr="00A16693" w:rsidRDefault="00A16693" w:rsidP="00A16693">
      <w:pPr>
        <w:numPr>
          <w:ilvl w:val="0"/>
          <w:numId w:val="33"/>
        </w:numPr>
        <w:spacing w:before="0" w:after="200" w:line="276" w:lineRule="auto"/>
        <w:contextualSpacing/>
        <w:jc w:val="left"/>
        <w:rPr>
          <w:rFonts w:eastAsia="Calibri" w:cs="Arial"/>
        </w:rPr>
      </w:pPr>
      <w:r w:rsidRPr="00A16693">
        <w:rPr>
          <w:rFonts w:eastAsia="Calibri" w:cs="Arial"/>
        </w:rPr>
        <w:t>фотокопију ОП обрасца.</w:t>
      </w:r>
    </w:p>
    <w:p w14:paraId="39F2916E" w14:textId="77777777" w:rsidR="00A16693" w:rsidRPr="00A16693" w:rsidRDefault="00A16693" w:rsidP="00A16693">
      <w:pPr>
        <w:numPr>
          <w:ilvl w:val="0"/>
          <w:numId w:val="33"/>
        </w:numPr>
        <w:spacing w:before="0" w:after="200" w:line="276" w:lineRule="auto"/>
        <w:contextualSpacing/>
        <w:jc w:val="left"/>
        <w:rPr>
          <w:rFonts w:eastAsia="Calibri" w:cs="Arial"/>
        </w:rPr>
      </w:pPr>
      <w:r w:rsidRPr="00A16693">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B260067" w14:textId="7A7279A8" w:rsidR="00A16693" w:rsidRDefault="00A16693" w:rsidP="00C31BBF">
      <w:pPr>
        <w:spacing w:before="0" w:after="200" w:line="276" w:lineRule="auto"/>
        <w:ind w:left="360"/>
        <w:contextualSpacing/>
        <w:rPr>
          <w:rFonts w:eastAsia="Calibri" w:cs="Arial"/>
        </w:rPr>
      </w:pPr>
      <w:r w:rsidRPr="00A16693">
        <w:rPr>
          <w:rFonts w:eastAsia="Calibri" w:cs="Arial"/>
        </w:rPr>
        <w:t>Меница може бити наплаћена у случају да Продавац не буде извршавао своје уговорне обавезе у роковима и на начин предвиђен уговором.</w:t>
      </w:r>
    </w:p>
    <w:p w14:paraId="14B224B6" w14:textId="77777777" w:rsidR="00C31BBF" w:rsidRPr="00A16693" w:rsidRDefault="00C31BBF" w:rsidP="00C31BBF">
      <w:pPr>
        <w:spacing w:before="0" w:after="200" w:line="276" w:lineRule="auto"/>
        <w:ind w:left="360"/>
        <w:contextualSpacing/>
        <w:rPr>
          <w:rFonts w:eastAsia="Calibri" w:cs="Arial"/>
        </w:rPr>
      </w:pPr>
    </w:p>
    <w:p w14:paraId="7BEA7742"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2</w:t>
      </w:r>
      <w:r w:rsidRPr="00A16693">
        <w:rPr>
          <w:rFonts w:cs="Arial"/>
          <w:b/>
        </w:rPr>
        <w:t>.</w:t>
      </w:r>
    </w:p>
    <w:p w14:paraId="6CEE2B51" w14:textId="77777777" w:rsidR="00A16693" w:rsidRPr="00A16693" w:rsidRDefault="00A16693" w:rsidP="00A16693">
      <w:pPr>
        <w:spacing w:before="0" w:after="120" w:line="276" w:lineRule="auto"/>
        <w:jc w:val="left"/>
        <w:rPr>
          <w:rFonts w:eastAsia="Calibri" w:cs="Arial"/>
          <w:b/>
          <w:noProof/>
        </w:rPr>
      </w:pPr>
      <w:r w:rsidRPr="00A16693">
        <w:rPr>
          <w:rFonts w:eastAsia="Calibri" w:cs="Arial"/>
          <w:b/>
          <w:bCs/>
          <w:noProof/>
          <w:lang w:val="sr-Cyrl-CS"/>
        </w:rPr>
        <w:t xml:space="preserve">Средства финансијског обезбеђења </w:t>
      </w:r>
      <w:r w:rsidRPr="00A16693">
        <w:rPr>
          <w:rFonts w:eastAsia="Calibri" w:cs="Arial"/>
          <w:b/>
          <w:noProof/>
          <w:lang w:val="sr-Cyrl-CS"/>
        </w:rPr>
        <w:t xml:space="preserve">за </w:t>
      </w:r>
      <w:r w:rsidRPr="00A16693">
        <w:rPr>
          <w:rFonts w:eastAsia="Calibri" w:cs="Arial"/>
          <w:b/>
          <w:noProof/>
        </w:rPr>
        <w:t>отклањање грешака у гарантном року</w:t>
      </w:r>
    </w:p>
    <w:p w14:paraId="0800A483" w14:textId="77777777" w:rsidR="00A16693" w:rsidRPr="00A16693" w:rsidRDefault="00A16693" w:rsidP="00A16693">
      <w:pPr>
        <w:spacing w:before="0" w:after="200" w:line="276" w:lineRule="auto"/>
        <w:rPr>
          <w:rFonts w:eastAsia="Calibri" w:cs="Arial"/>
        </w:rPr>
      </w:pPr>
      <w:r w:rsidRPr="00A16693">
        <w:rPr>
          <w:rFonts w:eastAsia="Calibri" w:cs="Arial"/>
        </w:rPr>
        <w:t>Продавац је обавезан да Купцу у тренутку испоруке</w:t>
      </w:r>
      <w:r w:rsidRPr="00A16693">
        <w:rPr>
          <w:rFonts w:eastAsia="Calibri" w:cs="Arial"/>
          <w:lang w:val="sr-Cyrl-RS"/>
        </w:rPr>
        <w:t xml:space="preserve"> и уградње</w:t>
      </w:r>
      <w:r w:rsidRPr="00A16693">
        <w:rPr>
          <w:rFonts w:eastAsia="Calibri" w:cs="Arial"/>
        </w:rPr>
        <w:t xml:space="preserve"> предмета Уговора, као гаранцију за отклањање грешака у гарантном року, достави:</w:t>
      </w:r>
    </w:p>
    <w:p w14:paraId="1BB3E03A"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iCs/>
        </w:rPr>
      </w:pPr>
      <w:r w:rsidRPr="00A16693">
        <w:rPr>
          <w:rFonts w:eastAsia="TimesNewRomanPSMT" w:cs="Arial"/>
          <w:iCs/>
        </w:rPr>
        <w:t>бланко сопствену меницу која је:</w:t>
      </w:r>
    </w:p>
    <w:p w14:paraId="5EADD21B" w14:textId="77777777" w:rsidR="00A16693" w:rsidRPr="00A16693" w:rsidRDefault="00A16693" w:rsidP="00A16693">
      <w:pPr>
        <w:numPr>
          <w:ilvl w:val="0"/>
          <w:numId w:val="18"/>
        </w:numPr>
        <w:spacing w:before="0" w:after="200" w:line="276" w:lineRule="auto"/>
        <w:ind w:left="426" w:hanging="142"/>
        <w:jc w:val="left"/>
        <w:rPr>
          <w:rFonts w:eastAsia="Calibri" w:cs="Arial"/>
        </w:rPr>
      </w:pPr>
      <w:r w:rsidRPr="00A16693">
        <w:rPr>
          <w:rFonts w:eastAsia="Calibri" w:cs="Arial"/>
        </w:rPr>
        <w:t>издата и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D62491F" w14:textId="77777777" w:rsidR="00A16693" w:rsidRPr="00A16693" w:rsidRDefault="00A16693" w:rsidP="00A16693">
      <w:pPr>
        <w:numPr>
          <w:ilvl w:val="0"/>
          <w:numId w:val="18"/>
        </w:numPr>
        <w:spacing w:before="0" w:after="200" w:line="276" w:lineRule="auto"/>
        <w:ind w:left="426" w:hanging="142"/>
        <w:jc w:val="left"/>
        <w:rPr>
          <w:rFonts w:eastAsia="Calibri" w:cs="Arial"/>
        </w:rPr>
      </w:pPr>
      <w:r w:rsidRPr="00A16693">
        <w:rPr>
          <w:rFonts w:eastAsia="Calibri"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w:t>
      </w:r>
      <w:r w:rsidRPr="00A16693">
        <w:rPr>
          <w:rFonts w:eastAsia="Calibri" w:cs="Arial"/>
        </w:rPr>
        <w:lastRenderedPageBreak/>
        <w:t>бројем, основ на основу кога се издаје меница и менично овлашћење (број ЈН) и износ из основа (тачка 4. став 2. Одлуке).</w:t>
      </w:r>
    </w:p>
    <w:p w14:paraId="4E9C1901"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iCs/>
        </w:rPr>
      </w:pPr>
      <w:r w:rsidRPr="00A16693">
        <w:rPr>
          <w:rFonts w:eastAsia="TimesNewRomanPSMT" w:cs="Arial"/>
          <w:iCs/>
        </w:rPr>
        <w:t>Менично писмо – овлашћење којим Продавац овлашћује Купца да може безусловно,</w:t>
      </w:r>
      <w:r w:rsidRPr="00A16693">
        <w:rPr>
          <w:rFonts w:eastAsia="TimesNewRomanPSMT" w:cs="Arial"/>
          <w:iCs/>
          <w:lang w:val="sr-Cyrl-RS"/>
        </w:rPr>
        <w:t xml:space="preserve"> </w:t>
      </w:r>
      <w:r w:rsidRPr="00A16693">
        <w:rPr>
          <w:rFonts w:eastAsia="TimesNewRomanPSMT" w:cs="Arial"/>
          <w:iCs/>
        </w:rPr>
        <w:t>неопозиво и без протеста покренути поступак наплате менице  на износ од 10% од вредности Уговора (без ПДВ-а) и то до истека рока</w:t>
      </w:r>
      <w:r w:rsidRPr="00A16693">
        <w:rPr>
          <w:rFonts w:eastAsia="TimesNewRomanPSMT" w:cs="Arial"/>
          <w:iCs/>
          <w:lang w:val="sr-Cyrl-RS"/>
        </w:rPr>
        <w:t xml:space="preserve"> </w:t>
      </w:r>
      <w:r w:rsidRPr="00A16693">
        <w:rPr>
          <w:rFonts w:eastAsia="TimesNewRomanPSMT" w:cs="Arial"/>
          <w:iCs/>
        </w:rPr>
        <w:t xml:space="preserve">од 30 (словима: тридесет) дана  од уговореног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16693">
        <w:rPr>
          <w:rFonts w:eastAsia="TimesNewRomanPSMT" w:cs="Arial"/>
          <w:iCs/>
          <w:lang w:val="sr-Cyrl-RS"/>
        </w:rPr>
        <w:t>гарантни рок</w:t>
      </w:r>
      <w:r w:rsidRPr="00A16693">
        <w:rPr>
          <w:rFonts w:eastAsia="TimesNewRomanPSMT" w:cs="Arial"/>
          <w:iCs/>
        </w:rPr>
        <w:t xml:space="preserve">, </w:t>
      </w:r>
    </w:p>
    <w:p w14:paraId="55782709"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iCs/>
        </w:rPr>
      </w:pPr>
      <w:r w:rsidRPr="00A166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Pr="00A16693">
        <w:rPr>
          <w:rFonts w:eastAsia="TimesNewRomanPSMT" w:cs="Arial"/>
          <w:iCs/>
          <w:lang w:val="sr-Cyrl-RS"/>
        </w:rPr>
        <w:t>родавца</w:t>
      </w:r>
      <w:r w:rsidRPr="00A16693">
        <w:rPr>
          <w:rFonts w:eastAsia="TimesNewRomanPSMT" w:cs="Arial"/>
          <w:iCs/>
        </w:rPr>
        <w:t>;</w:t>
      </w:r>
    </w:p>
    <w:p w14:paraId="7D7E5EC8"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b/>
          <w:iCs/>
        </w:rPr>
      </w:pPr>
      <w:r w:rsidRPr="00A16693">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w:t>
      </w:r>
    </w:p>
    <w:p w14:paraId="740708AD"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iCs/>
        </w:rPr>
      </w:pPr>
      <w:r w:rsidRPr="00A16693">
        <w:rPr>
          <w:rFonts w:eastAsia="TimesNewRomanPSMT" w:cs="Arial"/>
          <w:iCs/>
        </w:rPr>
        <w:t>фотокопију ОП обрасца.</w:t>
      </w:r>
    </w:p>
    <w:p w14:paraId="4CE4D5F3" w14:textId="77777777" w:rsidR="00A16693" w:rsidRPr="00A16693" w:rsidRDefault="00A16693" w:rsidP="00A16693">
      <w:pPr>
        <w:numPr>
          <w:ilvl w:val="0"/>
          <w:numId w:val="21"/>
        </w:numPr>
        <w:tabs>
          <w:tab w:val="left" w:pos="567"/>
        </w:tabs>
        <w:spacing w:before="0" w:after="200" w:line="276" w:lineRule="auto"/>
        <w:jc w:val="left"/>
        <w:rPr>
          <w:rFonts w:eastAsia="TimesNewRomanPSMT" w:cs="Arial"/>
          <w:iCs/>
        </w:rPr>
      </w:pPr>
      <w:r w:rsidRPr="00A166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F0A3EC" w14:textId="77777777" w:rsidR="00A16693" w:rsidRPr="00A16693" w:rsidRDefault="00A16693" w:rsidP="00A16693">
      <w:pPr>
        <w:tabs>
          <w:tab w:val="left" w:pos="567"/>
        </w:tabs>
        <w:spacing w:before="0" w:after="200" w:line="276" w:lineRule="auto"/>
        <w:jc w:val="left"/>
        <w:rPr>
          <w:rFonts w:eastAsia="TimesNewRomanPSMT" w:cs="Arial"/>
          <w:iCs/>
        </w:rPr>
      </w:pPr>
      <w:r w:rsidRPr="00A16693">
        <w:rPr>
          <w:rFonts w:eastAsia="TimesNewRomanPSMT" w:cs="Arial"/>
          <w:iCs/>
        </w:rPr>
        <w:t xml:space="preserve">Меница може бити наплаћена у случају да Продавац не отклони грешку у гарантном року. </w:t>
      </w:r>
    </w:p>
    <w:p w14:paraId="07CD43A5" w14:textId="77777777" w:rsidR="00A16693" w:rsidRPr="00A16693" w:rsidRDefault="00A16693" w:rsidP="00A16693">
      <w:pPr>
        <w:tabs>
          <w:tab w:val="left" w:pos="567"/>
        </w:tabs>
        <w:spacing w:before="0" w:after="200" w:line="276" w:lineRule="auto"/>
        <w:jc w:val="left"/>
        <w:rPr>
          <w:rFonts w:eastAsia="Calibri" w:cs="Arial"/>
        </w:rPr>
      </w:pPr>
      <w:r w:rsidRPr="00A16693">
        <w:rPr>
          <w:rFonts w:eastAsia="TimesNewRomanPSMT" w:cs="Arial"/>
          <w:iCs/>
        </w:rPr>
        <w:t>Уколико се средство финансијског обезбеђења не достави у уговореном року, Купац има право  да наплати средство финансијског обезбеђења за добро извршење посла.</w:t>
      </w:r>
    </w:p>
    <w:p w14:paraId="68A8B92E" w14:textId="77777777" w:rsidR="00A16693" w:rsidRPr="00A16693" w:rsidRDefault="00A16693" w:rsidP="00A16693">
      <w:pPr>
        <w:keepNext/>
        <w:tabs>
          <w:tab w:val="left" w:pos="567"/>
        </w:tabs>
        <w:spacing w:before="360"/>
        <w:jc w:val="left"/>
        <w:outlineLvl w:val="1"/>
        <w:rPr>
          <w:rFonts w:cs="Arial"/>
          <w:b/>
        </w:rPr>
      </w:pPr>
      <w:r w:rsidRPr="00A16693">
        <w:rPr>
          <w:rFonts w:cs="Arial"/>
          <w:b/>
        </w:rPr>
        <w:t xml:space="preserve">УГОВОРНА КАЗНА </w:t>
      </w:r>
    </w:p>
    <w:p w14:paraId="2BD4F8F0"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3</w:t>
      </w:r>
      <w:r w:rsidRPr="00A16693">
        <w:rPr>
          <w:rFonts w:cs="Arial"/>
          <w:b/>
        </w:rPr>
        <w:t>.</w:t>
      </w:r>
    </w:p>
    <w:p w14:paraId="245ED493" w14:textId="77777777" w:rsidR="00A16693" w:rsidRPr="00A16693" w:rsidRDefault="00A16693" w:rsidP="00A16693">
      <w:pPr>
        <w:spacing w:before="0"/>
        <w:rPr>
          <w:rFonts w:eastAsia="Calibri" w:cs="Arial"/>
          <w:lang w:val="sr-Cyrl-CS"/>
        </w:rPr>
      </w:pPr>
      <w:r w:rsidRPr="00A16693">
        <w:rPr>
          <w:rFonts w:eastAsia="Calibri" w:cs="Arial"/>
          <w:lang w:val="sr-Cyrl-CS"/>
        </w:rPr>
        <w:t>Уколико Продавац не испуни своје обавезе или не испоручи и угради добр</w:t>
      </w:r>
      <w:r w:rsidRPr="00A16693">
        <w:rPr>
          <w:rFonts w:eastAsia="Calibri" w:cs="Arial"/>
        </w:rPr>
        <w:t>о</w:t>
      </w:r>
      <w:r w:rsidRPr="00A16693">
        <w:rPr>
          <w:rFonts w:eastAsia="Calibri" w:cs="Arial"/>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неизвршених уговорних обавеза.</w:t>
      </w:r>
    </w:p>
    <w:p w14:paraId="650DC685" w14:textId="77777777" w:rsidR="00A16693" w:rsidRPr="00A16693" w:rsidRDefault="00A16693" w:rsidP="00A16693">
      <w:pPr>
        <w:tabs>
          <w:tab w:val="left" w:pos="9090"/>
        </w:tabs>
        <w:rPr>
          <w:rFonts w:cs="Arial"/>
        </w:rPr>
      </w:pPr>
      <w:r w:rsidRPr="00A16693">
        <w:rPr>
          <w:rFonts w:cs="Arial"/>
          <w:bCs/>
        </w:rPr>
        <w:t>Уговорна казна се обрачунава од првог дана од истека уговореног рока испоруке</w:t>
      </w:r>
      <w:r w:rsidRPr="00A16693">
        <w:rPr>
          <w:rFonts w:cs="Arial"/>
          <w:bCs/>
          <w:lang w:val="sr-Cyrl-RS"/>
        </w:rPr>
        <w:t xml:space="preserve"> са уградњом</w:t>
      </w:r>
      <w:r w:rsidRPr="00A16693">
        <w:rPr>
          <w:rFonts w:cs="Arial"/>
          <w:bCs/>
        </w:rPr>
        <w:t xml:space="preserve"> из члана 5</w:t>
      </w:r>
      <w:r w:rsidRPr="00A16693">
        <w:rPr>
          <w:rFonts w:cs="Arial"/>
          <w:bCs/>
          <w:lang w:val="sr-Latn-CS"/>
        </w:rPr>
        <w:t>.</w:t>
      </w:r>
      <w:r w:rsidRPr="00A16693">
        <w:rPr>
          <w:rFonts w:cs="Arial"/>
          <w:bCs/>
        </w:rPr>
        <w:t xml:space="preserve"> овог Уговора и износи 0,5% уговорене вредности неиспоручених добара</w:t>
      </w:r>
      <w:r w:rsidRPr="00A16693">
        <w:rPr>
          <w:rFonts w:cs="Arial"/>
          <w:bCs/>
          <w:lang w:val="sr-Cyrl-RS"/>
        </w:rPr>
        <w:t xml:space="preserve"> и неизвршених услуга</w:t>
      </w:r>
      <w:r w:rsidRPr="00A16693">
        <w:rPr>
          <w:rFonts w:cs="Arial"/>
          <w:bCs/>
        </w:rPr>
        <w:t xml:space="preserve"> дневно, а највише до 10% укупно уговорене вредности добара</w:t>
      </w:r>
      <w:r w:rsidRPr="00A16693">
        <w:rPr>
          <w:rFonts w:cs="Arial"/>
          <w:bCs/>
          <w:lang w:val="sr-Cyrl-RS"/>
        </w:rPr>
        <w:t xml:space="preserve"> са уградњом</w:t>
      </w:r>
      <w:r w:rsidRPr="00A16693">
        <w:rPr>
          <w:rFonts w:cs="Arial"/>
          <w:bCs/>
        </w:rPr>
        <w:t>,</w:t>
      </w:r>
      <w:r w:rsidRPr="00A16693">
        <w:rPr>
          <w:rFonts w:cs="Arial"/>
          <w:bCs/>
          <w:lang w:val="sr-Cyrl-RS"/>
        </w:rPr>
        <w:t xml:space="preserve"> </w:t>
      </w:r>
      <w:r w:rsidRPr="00A16693">
        <w:rPr>
          <w:rFonts w:cs="Arial"/>
        </w:rPr>
        <w:t xml:space="preserve">без </w:t>
      </w:r>
      <w:r w:rsidRPr="00A16693">
        <w:rPr>
          <w:rFonts w:cs="Arial"/>
          <w:lang w:val="sr-Cyrl-RS"/>
        </w:rPr>
        <w:t>ПДВ</w:t>
      </w:r>
      <w:r w:rsidRPr="00A16693">
        <w:rPr>
          <w:rFonts w:cs="Arial"/>
        </w:rPr>
        <w:t>.</w:t>
      </w:r>
    </w:p>
    <w:p w14:paraId="5C85C238" w14:textId="77777777" w:rsidR="00A16693" w:rsidRPr="00A16693" w:rsidRDefault="00A16693" w:rsidP="00A16693">
      <w:pPr>
        <w:spacing w:before="0"/>
        <w:rPr>
          <w:rFonts w:eastAsia="Calibri" w:cs="Arial"/>
        </w:rPr>
      </w:pPr>
      <w:r w:rsidRPr="00A16693">
        <w:rPr>
          <w:rFonts w:eastAsia="Calibri" w:cs="Arial"/>
        </w:rPr>
        <w:t>Фактурисање уговорне казне врши Купац, испостављањем рачуна, којим се обрачунава кашњење у испоруци</w:t>
      </w:r>
      <w:r w:rsidRPr="00A16693">
        <w:rPr>
          <w:rFonts w:eastAsia="Calibri" w:cs="Arial"/>
          <w:lang w:val="sr-Cyrl-RS"/>
        </w:rPr>
        <w:t xml:space="preserve"> и уградњи</w:t>
      </w:r>
      <w:r w:rsidRPr="00A16693">
        <w:rPr>
          <w:rFonts w:eastAsia="Calibri" w:cs="Arial"/>
        </w:rPr>
        <w:t>. Плаћање фактурисане уговорне казне доспева у рoку до 45 (словима: четрдесетпет) дaнa oд дaнa фактурисања од стране Купца.</w:t>
      </w:r>
    </w:p>
    <w:p w14:paraId="1278B962" w14:textId="35DBC894" w:rsidR="00A16693" w:rsidRDefault="00A16693" w:rsidP="00A16693">
      <w:pPr>
        <w:spacing w:before="0"/>
        <w:rPr>
          <w:rFonts w:eastAsia="Calibri" w:cs="Arial"/>
          <w:bCs/>
          <w:lang w:val="sr-Cyrl-CS"/>
        </w:rPr>
      </w:pPr>
      <w:r w:rsidRPr="00A16693">
        <w:rPr>
          <w:rFonts w:eastAsia="Calibri" w:cs="Arial"/>
          <w:bCs/>
          <w:lang w:val="sr-Cyrl-CS"/>
        </w:rPr>
        <w:t xml:space="preserve">У случају закашњења са испоруком и уградњом дужег од 20 (словима: двадесет) дана, </w:t>
      </w:r>
      <w:r w:rsidRPr="00A16693">
        <w:rPr>
          <w:rFonts w:eastAsia="Calibri" w:cs="Arial"/>
          <w:bCs/>
        </w:rPr>
        <w:t>Купац</w:t>
      </w:r>
      <w:r w:rsidRPr="00A16693">
        <w:rPr>
          <w:rFonts w:eastAsia="Calibri" w:cs="Arial"/>
          <w:bCs/>
          <w:lang w:val="sr-Cyrl-CS"/>
        </w:rPr>
        <w:t xml:space="preserve"> има право да једнострано раскине овај Уговор и од Продавца захтева накнаду штете и измакле добити. </w:t>
      </w:r>
    </w:p>
    <w:p w14:paraId="4BAAB1ED" w14:textId="35FA15C2" w:rsidR="00C31BBF" w:rsidRDefault="00C31BBF" w:rsidP="00A16693">
      <w:pPr>
        <w:spacing w:before="0"/>
        <w:rPr>
          <w:rFonts w:eastAsia="Calibri" w:cs="Arial"/>
          <w:bCs/>
          <w:lang w:val="sr-Cyrl-CS"/>
        </w:rPr>
      </w:pPr>
    </w:p>
    <w:p w14:paraId="56217F4E" w14:textId="240A843C" w:rsidR="00C31BBF" w:rsidRDefault="00C31BBF" w:rsidP="00A16693">
      <w:pPr>
        <w:spacing w:before="0"/>
        <w:rPr>
          <w:rFonts w:eastAsia="Calibri" w:cs="Arial"/>
          <w:bCs/>
          <w:lang w:val="sr-Cyrl-CS"/>
        </w:rPr>
      </w:pPr>
    </w:p>
    <w:p w14:paraId="427FC8B7" w14:textId="77777777" w:rsidR="00C31BBF" w:rsidRPr="00A16693" w:rsidRDefault="00C31BBF" w:rsidP="00A16693">
      <w:pPr>
        <w:spacing w:before="0"/>
        <w:rPr>
          <w:rFonts w:eastAsia="Calibri" w:cs="Arial"/>
          <w:bCs/>
          <w:lang w:val="sr-Cyrl-CS"/>
        </w:rPr>
      </w:pPr>
    </w:p>
    <w:p w14:paraId="3C6CB2AD" w14:textId="77777777" w:rsidR="00A16693" w:rsidRPr="00A16693" w:rsidRDefault="00A16693" w:rsidP="00A16693">
      <w:pPr>
        <w:spacing w:before="0"/>
        <w:rPr>
          <w:rFonts w:eastAsia="Calibri" w:cs="Arial"/>
          <w:bCs/>
          <w:lang w:val="sr-Cyrl-CS"/>
        </w:rPr>
      </w:pPr>
    </w:p>
    <w:p w14:paraId="310F7B07" w14:textId="77777777" w:rsidR="00A16693" w:rsidRPr="00A16693" w:rsidRDefault="00A16693" w:rsidP="00A16693">
      <w:pPr>
        <w:spacing w:before="0"/>
        <w:rPr>
          <w:rFonts w:eastAsia="Calibri" w:cs="Arial"/>
          <w:bCs/>
          <w:lang w:val="sr-Cyrl-CS"/>
        </w:rPr>
      </w:pPr>
      <w:r w:rsidRPr="00A16693">
        <w:rPr>
          <w:rFonts w:eastAsia="Calibri" w:cs="Arial"/>
          <w:b/>
        </w:rPr>
        <w:lastRenderedPageBreak/>
        <w:t>ВИША СИЛА</w:t>
      </w:r>
      <w:r w:rsidRPr="00A16693">
        <w:rPr>
          <w:rFonts w:eastAsia="Calibri" w:cs="Arial"/>
        </w:rPr>
        <w:t xml:space="preserve"> </w:t>
      </w:r>
    </w:p>
    <w:p w14:paraId="39EF8FC3"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4</w:t>
      </w:r>
      <w:r w:rsidRPr="00A16693">
        <w:rPr>
          <w:rFonts w:cs="Arial"/>
          <w:b/>
        </w:rPr>
        <w:t>.</w:t>
      </w:r>
    </w:p>
    <w:p w14:paraId="366B0BF9" w14:textId="77777777" w:rsidR="00A16693" w:rsidRPr="00A16693" w:rsidRDefault="00A16693" w:rsidP="00A16693">
      <w:pPr>
        <w:spacing w:before="0"/>
        <w:rPr>
          <w:rFonts w:eastAsia="Calibri" w:cs="Arial"/>
        </w:rPr>
      </w:pPr>
      <w:r w:rsidRPr="00A16693">
        <w:rPr>
          <w:rFonts w:eastAsia="Calibri" w:cs="Arial"/>
        </w:rPr>
        <w:t xml:space="preserve">Дејство више силе се сматра за случај који ослобађа од одговорности за извршавање свих или неких уговорених обавеза и </w:t>
      </w:r>
      <w:r w:rsidRPr="00A16693">
        <w:rPr>
          <w:rFonts w:eastAsia="Calibri" w:cs="Arial"/>
          <w:lang w:val="sr-Cyrl-CS"/>
        </w:rPr>
        <w:t>за</w:t>
      </w:r>
      <w:r w:rsidRPr="00A16693">
        <w:rPr>
          <w:rFonts w:eastAsia="Calibri" w:cs="Arial"/>
        </w:rPr>
        <w:t xml:space="preserve"> накнаду штете за делимично или потпуно неизвршење уговорених обавеза</w:t>
      </w:r>
      <w:r w:rsidRPr="00A16693">
        <w:rPr>
          <w:rFonts w:eastAsia="Calibri" w:cs="Arial"/>
          <w:lang w:val="sr-Cyrl-CS"/>
        </w:rPr>
        <w:t>,зак</w:t>
      </w:r>
      <w:r w:rsidRPr="00A16693">
        <w:rPr>
          <w:rFonts w:eastAsia="Calibri" w:cs="Arial"/>
        </w:rPr>
        <w:t xml:space="preserve">ону Уговорну страну код које је наступио случај више силе, или обе уговорне стране </w:t>
      </w:r>
    </w:p>
    <w:p w14:paraId="43B72B05" w14:textId="77777777" w:rsidR="00A16693" w:rsidRPr="00A16693" w:rsidRDefault="00A16693" w:rsidP="00A16693">
      <w:pPr>
        <w:spacing w:before="0"/>
        <w:rPr>
          <w:rFonts w:eastAsia="Calibri" w:cs="Arial"/>
        </w:rPr>
      </w:pPr>
      <w:r w:rsidRPr="00A16693">
        <w:rPr>
          <w:rFonts w:eastAsia="Calibri" w:cs="Arial"/>
        </w:rPr>
        <w:t>када је код обе Уговорне стране наступио случај више силе, а извршење обавеза које је онемогућено због дејства више силе</w:t>
      </w:r>
      <w:r w:rsidRPr="00A16693">
        <w:rPr>
          <w:rFonts w:eastAsia="Calibri" w:cs="Arial"/>
          <w:lang w:val="sr-Cyrl-CS"/>
        </w:rPr>
        <w:t>,</w:t>
      </w:r>
      <w:r w:rsidRPr="00A16693">
        <w:rPr>
          <w:rFonts w:eastAsia="Calibri" w:cs="Arial"/>
        </w:rPr>
        <w:t xml:space="preserve"> одлаже се за време њеног трајања. </w:t>
      </w:r>
    </w:p>
    <w:p w14:paraId="64FA374E" w14:textId="77777777" w:rsidR="00A16693" w:rsidRPr="00A16693" w:rsidRDefault="00A16693" w:rsidP="00A16693">
      <w:pPr>
        <w:spacing w:before="0"/>
        <w:rPr>
          <w:rFonts w:eastAsia="Calibri" w:cs="Arial"/>
          <w:lang w:val="hr-HR"/>
        </w:rPr>
      </w:pPr>
      <w:r w:rsidRPr="00A16693">
        <w:rPr>
          <w:rFonts w:eastAsia="Calibri" w:cs="Arial"/>
        </w:rPr>
        <w:t>Уговорна страна којој је извршавање уговорних обавеза онемогућено услед дејства више силе је у обавези да одмах</w:t>
      </w:r>
      <w:r w:rsidRPr="00A16693">
        <w:rPr>
          <w:rFonts w:eastAsia="Calibri" w:cs="Arial"/>
          <w:lang w:val="hr-HR"/>
        </w:rPr>
        <w:t xml:space="preserve">, </w:t>
      </w:r>
      <w:r w:rsidRPr="00A16693">
        <w:rPr>
          <w:rFonts w:eastAsia="Calibri" w:cs="Arial"/>
        </w:rPr>
        <w:t>без одлагања</w:t>
      </w:r>
      <w:r w:rsidRPr="00A16693">
        <w:rPr>
          <w:rFonts w:eastAsia="Calibri" w:cs="Arial"/>
          <w:lang w:val="hr-HR"/>
        </w:rPr>
        <w:t>, а најкасније у року од 48 (</w:t>
      </w:r>
      <w:r w:rsidRPr="00A16693">
        <w:rPr>
          <w:rFonts w:eastAsia="Calibri" w:cs="Arial"/>
        </w:rPr>
        <w:t xml:space="preserve">словима: </w:t>
      </w:r>
      <w:r w:rsidRPr="00A16693">
        <w:rPr>
          <w:rFonts w:eastAsia="Calibri" w:cs="Arial"/>
          <w:lang w:val="hr-HR"/>
        </w:rPr>
        <w:t xml:space="preserve">четрдесетосам) часова, </w:t>
      </w:r>
    </w:p>
    <w:p w14:paraId="6E289907" w14:textId="77777777" w:rsidR="00A16693" w:rsidRPr="00A16693" w:rsidRDefault="00A16693" w:rsidP="00A16693">
      <w:pPr>
        <w:spacing w:before="0"/>
        <w:rPr>
          <w:rFonts w:eastAsia="Calibri" w:cs="Arial"/>
          <w:lang w:val="hr-HR"/>
        </w:rPr>
      </w:pPr>
      <w:r w:rsidRPr="00A16693">
        <w:rPr>
          <w:rFonts w:eastAsia="Calibri" w:cs="Arial"/>
          <w:lang w:val="hr-HR"/>
        </w:rPr>
        <w:t xml:space="preserve">од часа наступања случаја више силе, писаним путем обавести другу Уговорну </w:t>
      </w:r>
      <w:r w:rsidRPr="00A16693">
        <w:rPr>
          <w:rFonts w:eastAsia="Calibri" w:cs="Arial"/>
        </w:rPr>
        <w:t>страну о настанку</w:t>
      </w:r>
      <w:r w:rsidRPr="00A16693">
        <w:rPr>
          <w:rFonts w:eastAsia="Calibri" w:cs="Arial"/>
          <w:lang w:val="hr-HR"/>
        </w:rPr>
        <w:t xml:space="preserve"> више силе</w:t>
      </w:r>
      <w:r w:rsidRPr="00A16693">
        <w:rPr>
          <w:rFonts w:eastAsia="Calibri" w:cs="Arial"/>
        </w:rPr>
        <w:t xml:space="preserve"> и њеном процењеном или очекиваном трајању</w:t>
      </w:r>
      <w:r w:rsidRPr="00A16693">
        <w:rPr>
          <w:rFonts w:eastAsia="Calibri" w:cs="Arial"/>
          <w:lang w:val="hr-HR"/>
        </w:rPr>
        <w:t>, уз достављање доказа о постојању више силе.</w:t>
      </w:r>
    </w:p>
    <w:p w14:paraId="26839EC0" w14:textId="77777777" w:rsidR="00A16693" w:rsidRPr="00A16693" w:rsidRDefault="00A16693" w:rsidP="00A16693">
      <w:pPr>
        <w:spacing w:before="0"/>
        <w:rPr>
          <w:rFonts w:eastAsia="Calibri" w:cs="Arial"/>
          <w:lang w:val="sr-Cyrl-CS"/>
        </w:rPr>
      </w:pPr>
      <w:r w:rsidRPr="00A16693">
        <w:rPr>
          <w:rFonts w:eastAsia="Calibri" w:cs="Arial"/>
        </w:rPr>
        <w:t>За време трајања више силе свака Уговорна страна сноси своје трошкове</w:t>
      </w:r>
      <w:r w:rsidRPr="00A16693">
        <w:rPr>
          <w:rFonts w:eastAsia="Calibri" w:cs="Arial"/>
          <w:lang w:val="sr-Cyrl-CS"/>
        </w:rPr>
        <w:t xml:space="preserve"> и ни један трошак, или губитак једне и/или обе Уговорне стране, који је настао за време трајања више силе, или у вези </w:t>
      </w:r>
    </w:p>
    <w:p w14:paraId="226DF34F" w14:textId="77777777" w:rsidR="00A16693" w:rsidRPr="00A16693" w:rsidRDefault="00A16693" w:rsidP="00A16693">
      <w:pPr>
        <w:spacing w:before="0"/>
        <w:rPr>
          <w:rFonts w:eastAsia="Calibri" w:cs="Arial"/>
        </w:rPr>
      </w:pPr>
      <w:r w:rsidRPr="00A16693">
        <w:rPr>
          <w:rFonts w:eastAsia="Calibri" w:cs="Arial"/>
          <w:lang w:val="sr-Cyrl-CS"/>
        </w:rPr>
        <w:t>дејства више силе, се не сматра штетом коју је обавезна да надокнади друга Уговорна страна, ни за време трајања више силе, ни по њеном престанку</w:t>
      </w:r>
      <w:r w:rsidRPr="00A16693">
        <w:rPr>
          <w:rFonts w:eastAsia="Calibri" w:cs="Arial"/>
        </w:rPr>
        <w:t>.</w:t>
      </w:r>
    </w:p>
    <w:p w14:paraId="6F1BE315" w14:textId="77777777" w:rsidR="00A16693" w:rsidRPr="00A16693" w:rsidRDefault="00A16693" w:rsidP="00A16693">
      <w:pPr>
        <w:spacing w:before="0"/>
        <w:rPr>
          <w:rFonts w:eastAsia="Calibri" w:cs="Arial"/>
        </w:rPr>
      </w:pPr>
    </w:p>
    <w:p w14:paraId="1BE37E1D" w14:textId="77777777" w:rsidR="00A16693" w:rsidRPr="00A16693" w:rsidRDefault="00A16693" w:rsidP="00A16693">
      <w:pPr>
        <w:spacing w:before="0"/>
        <w:rPr>
          <w:rFonts w:eastAsia="Calibri" w:cs="Arial"/>
        </w:rPr>
      </w:pPr>
      <w:r w:rsidRPr="00A16693">
        <w:rPr>
          <w:rFonts w:eastAsia="Calibri"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16693">
        <w:rPr>
          <w:rFonts w:eastAsia="Calibri" w:cs="Arial"/>
          <w:lang w:val="sr-Cyrl-CS"/>
        </w:rPr>
        <w:t xml:space="preserve">по овом основу – </w:t>
      </w:r>
      <w:r w:rsidRPr="00A16693">
        <w:rPr>
          <w:rFonts w:eastAsia="Calibri" w:cs="Arial"/>
        </w:rPr>
        <w:t>ни једна од Уговорних страна не стиче право на накнаду било какве штете.</w:t>
      </w:r>
    </w:p>
    <w:p w14:paraId="0169DE27" w14:textId="77777777" w:rsidR="00A16693" w:rsidRPr="00A16693" w:rsidRDefault="00A16693" w:rsidP="00A16693">
      <w:pPr>
        <w:spacing w:before="0"/>
        <w:rPr>
          <w:rFonts w:eastAsia="Calibri" w:cs="Arial"/>
          <w:lang w:val="sr-Cyrl-CS"/>
        </w:rPr>
      </w:pPr>
    </w:p>
    <w:p w14:paraId="557C39CF" w14:textId="77777777" w:rsidR="00A16693" w:rsidRPr="00A16693" w:rsidRDefault="00A16693" w:rsidP="00A16693">
      <w:pPr>
        <w:keepNext/>
        <w:tabs>
          <w:tab w:val="left" w:pos="567"/>
        </w:tabs>
        <w:spacing w:before="360"/>
        <w:jc w:val="left"/>
        <w:outlineLvl w:val="1"/>
        <w:rPr>
          <w:rFonts w:cs="Arial"/>
          <w:b/>
        </w:rPr>
      </w:pPr>
      <w:r w:rsidRPr="00A16693">
        <w:rPr>
          <w:rFonts w:cs="Arial"/>
          <w:b/>
        </w:rPr>
        <w:t>РАСКИД УГОВОРА</w:t>
      </w:r>
    </w:p>
    <w:p w14:paraId="19C2AA85"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5</w:t>
      </w:r>
      <w:r w:rsidRPr="00A16693">
        <w:rPr>
          <w:rFonts w:cs="Arial"/>
          <w:b/>
        </w:rPr>
        <w:t>.</w:t>
      </w:r>
    </w:p>
    <w:p w14:paraId="5C1479F8" w14:textId="77777777" w:rsidR="00A16693" w:rsidRPr="00A16693" w:rsidRDefault="00A16693" w:rsidP="00A16693">
      <w:pPr>
        <w:spacing w:before="0"/>
        <w:rPr>
          <w:rFonts w:eastAsia="Calibri" w:cs="Arial"/>
          <w:lang w:val="sr-Cyrl-CS"/>
        </w:rPr>
      </w:pPr>
      <w:r w:rsidRPr="00A16693">
        <w:rPr>
          <w:rFonts w:eastAsia="Calibri" w:cs="Arial"/>
          <w:lang w:val="sr-Cyrl-CS"/>
        </w:rPr>
        <w:t>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18980E24" w14:textId="77777777" w:rsidR="00A16693" w:rsidRPr="00A16693" w:rsidRDefault="00A16693" w:rsidP="00A16693">
      <w:pPr>
        <w:spacing w:before="0"/>
        <w:rPr>
          <w:rFonts w:eastAsia="Calibri" w:cs="Arial"/>
          <w:lang w:val="sr-Cyrl-CS"/>
        </w:rPr>
      </w:pPr>
    </w:p>
    <w:p w14:paraId="1C6335E6" w14:textId="77777777" w:rsidR="00A16693" w:rsidRPr="00A16693" w:rsidRDefault="00A16693" w:rsidP="00A16693">
      <w:pPr>
        <w:spacing w:before="0"/>
        <w:rPr>
          <w:rFonts w:eastAsia="Calibri" w:cs="Arial"/>
          <w:lang w:val="sr-Cyrl-CS"/>
        </w:rPr>
      </w:pPr>
      <w:r w:rsidRPr="00A16693">
        <w:rPr>
          <w:rFonts w:eastAsia="Calibri" w:cs="Arial"/>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14:paraId="25178296" w14:textId="77777777" w:rsidR="00A16693" w:rsidRPr="00A16693" w:rsidRDefault="00A16693" w:rsidP="00A16693">
      <w:pPr>
        <w:spacing w:before="0"/>
        <w:rPr>
          <w:rFonts w:eastAsia="Calibri" w:cs="Arial"/>
          <w:lang w:val="sr-Cyrl-CS"/>
        </w:rPr>
      </w:pPr>
      <w:r w:rsidRPr="00A16693">
        <w:rPr>
          <w:rFonts w:eastAsia="Calibri" w:cs="Arial"/>
          <w:lang w:val="sr-Cyrl-CS"/>
        </w:rPr>
        <w:t xml:space="preserve">У случају раскида овог </w:t>
      </w:r>
      <w:r w:rsidRPr="00A16693">
        <w:rPr>
          <w:rFonts w:eastAsia="Calibri" w:cs="Arial"/>
        </w:rPr>
        <w:t>У</w:t>
      </w:r>
      <w:r w:rsidRPr="00A16693">
        <w:rPr>
          <w:rFonts w:eastAsia="Calibri" w:cs="Arial"/>
          <w:lang w:val="sr-Cyrl-CS"/>
        </w:rPr>
        <w:t>говора, у смислу овог члана, Уговорне стране ће измирити своје обавезе настале до дана раскида.</w:t>
      </w:r>
    </w:p>
    <w:p w14:paraId="11F979A7" w14:textId="77777777" w:rsidR="00A16693" w:rsidRPr="00A16693" w:rsidRDefault="00A16693" w:rsidP="00A16693">
      <w:pPr>
        <w:spacing w:before="0"/>
        <w:rPr>
          <w:rFonts w:eastAsia="Calibri" w:cs="Arial"/>
          <w:lang w:val="sr-Cyrl-CS"/>
        </w:rPr>
      </w:pPr>
    </w:p>
    <w:p w14:paraId="2ABCC83F" w14:textId="77777777" w:rsidR="00A16693" w:rsidRPr="00A16693" w:rsidRDefault="00A16693" w:rsidP="00A16693">
      <w:pPr>
        <w:spacing w:before="0"/>
        <w:rPr>
          <w:rFonts w:eastAsia="Calibri" w:cs="Arial"/>
          <w:lang w:val="sr-Cyrl-CS"/>
        </w:rPr>
      </w:pPr>
      <w:r w:rsidRPr="00A16693">
        <w:rPr>
          <w:rFonts w:eastAsia="Calibri" w:cs="Arial"/>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75AE4CA"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6</w:t>
      </w:r>
      <w:r w:rsidRPr="00A16693">
        <w:rPr>
          <w:rFonts w:cs="Arial"/>
          <w:b/>
        </w:rPr>
        <w:t>.</w:t>
      </w:r>
    </w:p>
    <w:p w14:paraId="6507F34B" w14:textId="77777777" w:rsidR="00A16693" w:rsidRPr="00A16693" w:rsidRDefault="00A16693" w:rsidP="00A16693">
      <w:pPr>
        <w:spacing w:before="0"/>
        <w:rPr>
          <w:rFonts w:eastAsia="Calibri" w:cs="Arial"/>
        </w:rPr>
      </w:pPr>
      <w:r w:rsidRPr="00A16693">
        <w:rPr>
          <w:rFonts w:eastAsia="Calibri"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D0D833F"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7</w:t>
      </w:r>
      <w:r w:rsidRPr="00A16693">
        <w:rPr>
          <w:rFonts w:cs="Arial"/>
          <w:b/>
        </w:rPr>
        <w:t>.</w:t>
      </w:r>
    </w:p>
    <w:p w14:paraId="0A710386" w14:textId="77777777" w:rsidR="00A16693" w:rsidRPr="00A16693" w:rsidRDefault="00A16693" w:rsidP="00A16693">
      <w:pPr>
        <w:spacing w:before="0"/>
        <w:rPr>
          <w:rFonts w:eastAsia="Calibri" w:cs="Arial"/>
        </w:rPr>
      </w:pPr>
      <w:r w:rsidRPr="00A16693">
        <w:rPr>
          <w:rFonts w:eastAsia="Calibri" w:cs="Arial"/>
        </w:rPr>
        <w:t>Продавац је дужан</w:t>
      </w:r>
      <w:r w:rsidRPr="00A16693">
        <w:rPr>
          <w:rFonts w:eastAsia="Calibri" w:cs="Arial"/>
          <w:lang w:val="sr-Cyrl-RS"/>
        </w:rPr>
        <w:t xml:space="preserve"> </w:t>
      </w:r>
      <w:r w:rsidRPr="00A16693">
        <w:rPr>
          <w:rFonts w:eastAsia="Calibri" w:cs="Arial"/>
        </w:rPr>
        <w:t>да чува поверљивост свих података и информација садржаних у документацији, извештајима, техничким подацима и обавештењима,</w:t>
      </w:r>
      <w:r w:rsidRPr="00A16693">
        <w:rPr>
          <w:rFonts w:eastAsia="Calibri" w:cs="Arial"/>
          <w:lang w:val="sr-Cyrl-RS"/>
        </w:rPr>
        <w:t xml:space="preserve"> </w:t>
      </w:r>
      <w:r w:rsidRPr="00A16693">
        <w:rPr>
          <w:rFonts w:eastAsia="Calibri" w:cs="Arial"/>
        </w:rPr>
        <w:t xml:space="preserve">и да их користи искључиво у вези са реализацијом овог Уговора. </w:t>
      </w:r>
    </w:p>
    <w:p w14:paraId="2CA0D411" w14:textId="77777777" w:rsidR="00A16693" w:rsidRPr="00A16693" w:rsidRDefault="00A16693" w:rsidP="00A16693">
      <w:pPr>
        <w:spacing w:before="0"/>
        <w:rPr>
          <w:rFonts w:eastAsia="Calibri" w:cs="Arial"/>
        </w:rPr>
      </w:pPr>
    </w:p>
    <w:p w14:paraId="30F46658" w14:textId="77777777" w:rsidR="00A16693" w:rsidRPr="00A16693" w:rsidRDefault="00A16693" w:rsidP="00A16693">
      <w:pPr>
        <w:spacing w:before="0"/>
        <w:rPr>
          <w:rFonts w:eastAsia="Calibri" w:cs="Arial"/>
        </w:rPr>
      </w:pPr>
    </w:p>
    <w:p w14:paraId="2B071377" w14:textId="77777777" w:rsidR="00A16693" w:rsidRPr="00A16693" w:rsidRDefault="00A16693" w:rsidP="00A16693">
      <w:pPr>
        <w:spacing w:before="0"/>
        <w:rPr>
          <w:rFonts w:eastAsia="Calibri" w:cs="Arial"/>
        </w:rPr>
      </w:pPr>
      <w:r w:rsidRPr="00A16693">
        <w:rPr>
          <w:rFonts w:eastAsia="Calibri" w:cs="Arial"/>
        </w:rPr>
        <w:t>Информације, подаци и документација које је Купац доставио Продавцу у извршавању предмета овог Уговора,</w:t>
      </w:r>
      <w:r w:rsidRPr="00A16693">
        <w:rPr>
          <w:rFonts w:eastAsia="Calibri" w:cs="Arial"/>
          <w:lang w:val="sr-Cyrl-RS"/>
        </w:rPr>
        <w:t xml:space="preserve"> </w:t>
      </w:r>
      <w:r w:rsidRPr="00A16693">
        <w:rPr>
          <w:rFonts w:eastAsia="Calibri" w:cs="Arial"/>
        </w:rPr>
        <w:t>Продавац не може стављати на располагање трећим лицима, без претходне писане сагласности Купца,</w:t>
      </w:r>
      <w:r w:rsidRPr="00A16693">
        <w:rPr>
          <w:rFonts w:eastAsia="Calibri" w:cs="Arial"/>
          <w:lang w:val="sr-Cyrl-RS"/>
        </w:rPr>
        <w:t xml:space="preserve"> </w:t>
      </w:r>
      <w:r w:rsidRPr="00A16693">
        <w:rPr>
          <w:rFonts w:eastAsia="Calibri" w:cs="Arial"/>
        </w:rPr>
        <w:t xml:space="preserve">осим у случајевима предвиђеним одговарајућим прописима. </w:t>
      </w:r>
    </w:p>
    <w:p w14:paraId="4982795F"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8</w:t>
      </w:r>
      <w:r w:rsidRPr="00A16693">
        <w:rPr>
          <w:rFonts w:cs="Arial"/>
          <w:b/>
        </w:rPr>
        <w:t>.</w:t>
      </w:r>
    </w:p>
    <w:p w14:paraId="2D7713BF" w14:textId="77777777" w:rsidR="00A16693" w:rsidRPr="00A16693" w:rsidRDefault="00A16693" w:rsidP="00A16693">
      <w:pPr>
        <w:spacing w:before="0"/>
        <w:rPr>
          <w:rFonts w:eastAsia="Calibri" w:cs="Arial"/>
        </w:rPr>
      </w:pPr>
      <w:r w:rsidRPr="00A16693">
        <w:rPr>
          <w:rFonts w:eastAsia="Calibri" w:cs="Arial"/>
          <w:lang w:val="sr-Cyrl-CS" w:eastAsia="ar-SA"/>
        </w:rPr>
        <w:t>Уколико у току трајања обавеза из овог Уговора дође до статусних промена код</w:t>
      </w:r>
      <w:r w:rsidRPr="00A16693">
        <w:rPr>
          <w:rFonts w:eastAsia="Calibri" w:cs="Arial"/>
        </w:rPr>
        <w:t xml:space="preserve"> Уговорних страна, права и обавезе прелазе на одговарајућег правног следбеника.</w:t>
      </w:r>
    </w:p>
    <w:p w14:paraId="4C3D3EE2" w14:textId="77777777" w:rsidR="00A16693" w:rsidRPr="00A16693" w:rsidRDefault="00A16693" w:rsidP="00A16693">
      <w:pPr>
        <w:spacing w:before="0"/>
        <w:rPr>
          <w:rFonts w:eastAsia="Calibri" w:cs="Arial"/>
          <w:lang w:val="ru-RU"/>
        </w:rPr>
      </w:pPr>
      <w:r w:rsidRPr="00A16693">
        <w:rPr>
          <w:rFonts w:eastAsia="Calibri" w:cs="Arial"/>
          <w:lang w:val="ru-RU"/>
        </w:rPr>
        <w:t xml:space="preserve">Након закључења </w:t>
      </w:r>
      <w:r w:rsidRPr="00A16693">
        <w:rPr>
          <w:rFonts w:eastAsia="Calibri" w:cs="Arial"/>
        </w:rPr>
        <w:t xml:space="preserve">и ступања на правну снагу </w:t>
      </w:r>
      <w:r w:rsidRPr="00A16693">
        <w:rPr>
          <w:rFonts w:eastAsia="Calibri" w:cs="Arial"/>
          <w:lang w:val="ru-RU"/>
        </w:rPr>
        <w:t xml:space="preserve">овог Уговора, Купац може да дозволи, а </w:t>
      </w:r>
      <w:r w:rsidRPr="00A16693">
        <w:rPr>
          <w:rFonts w:eastAsia="Calibri" w:cs="Arial"/>
        </w:rPr>
        <w:t>Продавац</w:t>
      </w:r>
      <w:r w:rsidRPr="00A16693">
        <w:rPr>
          <w:rFonts w:eastAsia="Calibri"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4A23C4A"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1</w:t>
      </w:r>
      <w:r w:rsidRPr="00A16693">
        <w:rPr>
          <w:rFonts w:cs="Arial"/>
          <w:b/>
          <w:lang w:val="sr-Cyrl-RS"/>
        </w:rPr>
        <w:t>9</w:t>
      </w:r>
      <w:r w:rsidRPr="00A16693">
        <w:rPr>
          <w:rFonts w:cs="Arial"/>
          <w:b/>
        </w:rPr>
        <w:t>.</w:t>
      </w:r>
    </w:p>
    <w:p w14:paraId="3EEFDB11" w14:textId="77777777" w:rsidR="00A16693" w:rsidRPr="00A16693" w:rsidRDefault="00A16693" w:rsidP="00A16693">
      <w:pPr>
        <w:tabs>
          <w:tab w:val="left" w:pos="567"/>
        </w:tabs>
        <w:spacing w:before="0"/>
        <w:rPr>
          <w:rFonts w:eastAsia="Calibri" w:cs="Arial"/>
          <w:noProof/>
          <w:lang w:val="ru-RU"/>
        </w:rPr>
      </w:pPr>
      <w:r w:rsidRPr="00A16693">
        <w:rPr>
          <w:rFonts w:eastAsia="Calibri" w:cs="Arial"/>
          <w:noProof/>
        </w:rPr>
        <w:t>Продавац</w:t>
      </w:r>
      <w:r w:rsidRPr="00A16693">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A16693">
        <w:rPr>
          <w:rFonts w:eastAsia="TimesNewRomanPSMT" w:cs="Arial"/>
          <w:bCs/>
          <w:lang w:val="ru-RU"/>
        </w:rPr>
        <w:t>у вези са испуњеношћу услова из поступка јавне набавке</w:t>
      </w:r>
      <w:r w:rsidRPr="00A16693">
        <w:rPr>
          <w:rFonts w:eastAsia="Calibri" w:cs="Arial"/>
          <w:noProof/>
          <w:lang w:val="ru-RU"/>
        </w:rPr>
        <w:t xml:space="preserve">, о насталој промени писмено обавести </w:t>
      </w:r>
      <w:r w:rsidRPr="00A16693">
        <w:rPr>
          <w:rFonts w:eastAsia="Calibri" w:cs="Arial"/>
          <w:noProof/>
        </w:rPr>
        <w:t>Купца</w:t>
      </w:r>
      <w:r w:rsidRPr="00A16693">
        <w:rPr>
          <w:rFonts w:eastAsia="Calibri" w:cs="Arial"/>
          <w:noProof/>
          <w:lang w:val="ru-RU"/>
        </w:rPr>
        <w:t xml:space="preserve"> и да је документује на прописан начин.</w:t>
      </w:r>
    </w:p>
    <w:p w14:paraId="4C825555" w14:textId="1B6BE1A0" w:rsidR="00A16693" w:rsidRPr="00A16693" w:rsidRDefault="00A16693" w:rsidP="00A16693">
      <w:pPr>
        <w:tabs>
          <w:tab w:val="left" w:pos="567"/>
        </w:tabs>
        <w:spacing w:before="0"/>
        <w:rPr>
          <w:rFonts w:eastAsia="Calibri" w:cs="Arial"/>
          <w:noProof/>
          <w:lang w:val="ru-RU"/>
        </w:rPr>
      </w:pPr>
      <w:r w:rsidRPr="00A1669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F10892D" w14:textId="77777777" w:rsidR="00A16693" w:rsidRPr="00A16693" w:rsidRDefault="00A16693" w:rsidP="00A16693">
      <w:pPr>
        <w:keepNext/>
        <w:tabs>
          <w:tab w:val="left" w:pos="567"/>
        </w:tabs>
        <w:spacing w:before="360"/>
        <w:jc w:val="left"/>
        <w:outlineLvl w:val="1"/>
        <w:rPr>
          <w:rFonts w:cs="Arial"/>
          <w:b/>
        </w:rPr>
      </w:pPr>
      <w:r w:rsidRPr="00A16693">
        <w:rPr>
          <w:rFonts w:cs="Arial"/>
          <w:b/>
        </w:rPr>
        <w:t>ВАЖНОСТ УГОВОРА</w:t>
      </w:r>
    </w:p>
    <w:p w14:paraId="786B6161" w14:textId="77777777" w:rsidR="00A16693" w:rsidRPr="00A16693" w:rsidRDefault="00A16693" w:rsidP="00A16693">
      <w:pPr>
        <w:keepNext/>
        <w:tabs>
          <w:tab w:val="left" w:pos="567"/>
          <w:tab w:val="left" w:pos="851"/>
        </w:tabs>
        <w:jc w:val="center"/>
        <w:outlineLvl w:val="2"/>
        <w:rPr>
          <w:rFonts w:cs="Arial"/>
          <w:b/>
        </w:rPr>
      </w:pPr>
      <w:r w:rsidRPr="00A16693">
        <w:rPr>
          <w:rFonts w:cs="Arial"/>
          <w:b/>
        </w:rPr>
        <w:t xml:space="preserve">Члан </w:t>
      </w:r>
      <w:r w:rsidRPr="00A16693">
        <w:rPr>
          <w:rFonts w:cs="Arial"/>
          <w:b/>
          <w:lang w:val="sr-Cyrl-RS"/>
        </w:rPr>
        <w:t>20</w:t>
      </w:r>
      <w:r w:rsidRPr="00A16693">
        <w:rPr>
          <w:rFonts w:cs="Arial"/>
          <w:b/>
        </w:rPr>
        <w:t>.</w:t>
      </w:r>
    </w:p>
    <w:p w14:paraId="4A83C4DE" w14:textId="77777777" w:rsidR="00A16693" w:rsidRPr="00A16693" w:rsidRDefault="00A16693" w:rsidP="00A16693">
      <w:pPr>
        <w:spacing w:before="0" w:after="200" w:line="276" w:lineRule="auto"/>
        <w:rPr>
          <w:rFonts w:eastAsia="Calibri" w:cs="Arial"/>
        </w:rPr>
      </w:pPr>
      <w:r w:rsidRPr="00A16693">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3C245197" w14:textId="77777777" w:rsidR="00A16693" w:rsidRPr="00A16693" w:rsidRDefault="00A16693" w:rsidP="00A16693">
      <w:pPr>
        <w:spacing w:before="0" w:after="200" w:line="276" w:lineRule="auto"/>
        <w:rPr>
          <w:rFonts w:eastAsia="Calibri" w:cs="Arial"/>
        </w:rPr>
      </w:pPr>
      <w:r w:rsidRPr="00A16693">
        <w:rPr>
          <w:rFonts w:eastAsia="Calibri" w:cs="Arial"/>
        </w:rPr>
        <w:t>Уговор важи до обостраног испуњења уговорних обавеза.</w:t>
      </w:r>
    </w:p>
    <w:p w14:paraId="585AD8A2" w14:textId="77777777" w:rsidR="00A16693" w:rsidRPr="00A16693" w:rsidRDefault="00A16693" w:rsidP="00A16693">
      <w:pPr>
        <w:spacing w:before="0" w:after="200" w:line="276" w:lineRule="auto"/>
        <w:jc w:val="left"/>
        <w:rPr>
          <w:rFonts w:eastAsia="Calibri" w:cs="Arial"/>
        </w:rPr>
      </w:pPr>
      <w:r w:rsidRPr="00A16693">
        <w:rPr>
          <w:rFonts w:eastAsia="Calibri" w:cs="Arial"/>
          <w:b/>
          <w:lang w:val="sr-Cyrl-BA"/>
        </w:rPr>
        <w:t>ИЗМЕНЕ ТОКОМ ТРАЈАЊА УГОВОРА</w:t>
      </w:r>
    </w:p>
    <w:p w14:paraId="3035A355"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2</w:t>
      </w:r>
      <w:r w:rsidRPr="00A16693">
        <w:rPr>
          <w:rFonts w:cs="Arial"/>
          <w:b/>
          <w:lang w:val="sr-Cyrl-RS"/>
        </w:rPr>
        <w:t>1</w:t>
      </w:r>
      <w:r w:rsidRPr="00A16693">
        <w:rPr>
          <w:rFonts w:cs="Arial"/>
          <w:b/>
        </w:rPr>
        <w:t>.</w:t>
      </w:r>
    </w:p>
    <w:p w14:paraId="14C7BD9C" w14:textId="77777777" w:rsidR="00A16693" w:rsidRPr="00A16693" w:rsidRDefault="00A16693" w:rsidP="00A16693">
      <w:pPr>
        <w:spacing w:before="0" w:after="200" w:line="276" w:lineRule="auto"/>
        <w:rPr>
          <w:rFonts w:eastAsia="Calibri" w:cs="Arial"/>
          <w:bCs/>
          <w:lang w:val="sr-Cyrl-CS"/>
        </w:rPr>
      </w:pPr>
      <w:r w:rsidRPr="00A16693">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DC1D952" w14:textId="77777777" w:rsidR="00A16693" w:rsidRPr="00A16693" w:rsidRDefault="00A16693" w:rsidP="00A16693">
      <w:pPr>
        <w:tabs>
          <w:tab w:val="left" w:pos="567"/>
        </w:tabs>
        <w:spacing w:before="0" w:after="200" w:line="276" w:lineRule="auto"/>
        <w:rPr>
          <w:rFonts w:eastAsia="Calibri" w:cs="Arial"/>
          <w:lang w:val="sr-Cyrl-BA"/>
        </w:rPr>
      </w:pPr>
      <w:r w:rsidRPr="00A16693">
        <w:rPr>
          <w:rFonts w:eastAsia="Calibri" w:cs="Arial"/>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Pr="00A16693">
        <w:rPr>
          <w:rFonts w:eastAsia="Calibri" w:cs="Arial"/>
        </w:rPr>
        <w:t>3.</w:t>
      </w:r>
      <w:r w:rsidRPr="00A16693">
        <w:rPr>
          <w:rFonts w:eastAsia="Calibri" w:cs="Arial"/>
          <w:lang w:val="sr-Cyrl-BA"/>
        </w:rPr>
        <w:t xml:space="preserve">, при чему укупна вредност повећања Уговора не може да буде већа од вредности из члана 124а Закона о јавним набавкама. </w:t>
      </w:r>
    </w:p>
    <w:p w14:paraId="20BAFBDA" w14:textId="77777777" w:rsidR="00A16693" w:rsidRPr="00A16693" w:rsidRDefault="00A16693" w:rsidP="00A16693">
      <w:pPr>
        <w:tabs>
          <w:tab w:val="left" w:pos="567"/>
        </w:tabs>
        <w:spacing w:before="0" w:after="200" w:line="276" w:lineRule="auto"/>
        <w:rPr>
          <w:rFonts w:eastAsia="Calibri" w:cs="Arial"/>
          <w:lang w:val="sr-Cyrl-BA"/>
        </w:rPr>
      </w:pPr>
      <w:r w:rsidRPr="00A16693">
        <w:rPr>
          <w:rFonts w:eastAsia="Calibri" w:cs="Arial"/>
          <w:lang w:val="sr-Cyrl-BA"/>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405CA499" w14:textId="77777777" w:rsidR="00A16693" w:rsidRPr="00A16693" w:rsidRDefault="00A16693" w:rsidP="00A16693">
      <w:pPr>
        <w:spacing w:before="0" w:after="200" w:line="276" w:lineRule="auto"/>
        <w:rPr>
          <w:rFonts w:eastAsia="Calibri" w:cs="Arial"/>
          <w:lang w:eastAsia="sr-Latn-CS"/>
        </w:rPr>
      </w:pPr>
      <w:r w:rsidRPr="00A16693">
        <w:rPr>
          <w:rFonts w:eastAsia="Calibri"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D236995" w14:textId="77777777" w:rsidR="00A16693" w:rsidRPr="00A16693" w:rsidRDefault="00A16693" w:rsidP="00A16693">
      <w:pPr>
        <w:keepNext/>
        <w:tabs>
          <w:tab w:val="left" w:pos="567"/>
        </w:tabs>
        <w:spacing w:before="360"/>
        <w:jc w:val="left"/>
        <w:outlineLvl w:val="1"/>
        <w:rPr>
          <w:rFonts w:cs="Arial"/>
          <w:b/>
        </w:rPr>
      </w:pPr>
      <w:r w:rsidRPr="00A16693">
        <w:rPr>
          <w:rFonts w:cs="Arial"/>
          <w:b/>
        </w:rPr>
        <w:lastRenderedPageBreak/>
        <w:t>ЗАВРШНЕ ОДРЕДБЕ</w:t>
      </w:r>
    </w:p>
    <w:p w14:paraId="12965777" w14:textId="00CF4578" w:rsidR="00A16693" w:rsidRPr="00A16693" w:rsidRDefault="00A16693" w:rsidP="00C31BBF">
      <w:pPr>
        <w:keepNext/>
        <w:tabs>
          <w:tab w:val="left" w:pos="567"/>
          <w:tab w:val="left" w:pos="851"/>
        </w:tabs>
        <w:jc w:val="center"/>
        <w:outlineLvl w:val="2"/>
        <w:rPr>
          <w:rFonts w:cs="Arial"/>
          <w:b/>
        </w:rPr>
      </w:pPr>
      <w:r w:rsidRPr="00A16693">
        <w:rPr>
          <w:rFonts w:cs="Arial"/>
          <w:b/>
        </w:rPr>
        <w:t>Члан 2</w:t>
      </w:r>
      <w:r w:rsidRPr="00A16693">
        <w:rPr>
          <w:rFonts w:cs="Arial"/>
          <w:b/>
          <w:lang w:val="sr-Cyrl-RS"/>
        </w:rPr>
        <w:t>2</w:t>
      </w:r>
      <w:r w:rsidRPr="00A16693">
        <w:rPr>
          <w:rFonts w:cs="Arial"/>
          <w:b/>
        </w:rPr>
        <w:t>.</w:t>
      </w:r>
    </w:p>
    <w:p w14:paraId="2CA63E02" w14:textId="77777777" w:rsidR="00A16693" w:rsidRPr="00A16693" w:rsidRDefault="00A16693" w:rsidP="00A16693">
      <w:pPr>
        <w:spacing w:before="0"/>
        <w:rPr>
          <w:rFonts w:eastAsia="Calibri" w:cs="Arial"/>
          <w:lang w:val="sr-Cyrl-CS"/>
        </w:rPr>
      </w:pPr>
      <w:r w:rsidRPr="00A16693">
        <w:rPr>
          <w:rFonts w:eastAsia="Calibri" w:cs="Arial"/>
          <w:lang w:val="ru-RU"/>
        </w:rPr>
        <w:t xml:space="preserve">Овај Уговор и његови прилози сачињени су на српском језику. </w:t>
      </w:r>
      <w:r w:rsidRPr="00A16693">
        <w:rPr>
          <w:rFonts w:eastAsia="Calibri" w:cs="Arial"/>
        </w:rPr>
        <w:t>На односе Уговорних страна</w:t>
      </w:r>
      <w:r w:rsidRPr="00A16693">
        <w:rPr>
          <w:rFonts w:eastAsia="Calibri" w:cs="Arial"/>
          <w:lang w:val="sr-Cyrl-CS"/>
        </w:rPr>
        <w:t>,</w:t>
      </w:r>
      <w:r w:rsidRPr="00A16693">
        <w:rPr>
          <w:rFonts w:eastAsia="Calibri" w:cs="Arial"/>
        </w:rPr>
        <w:t xml:space="preserve"> који нису уређени овим Уговором</w:t>
      </w:r>
      <w:r w:rsidRPr="00A16693">
        <w:rPr>
          <w:rFonts w:eastAsia="Calibri" w:cs="Arial"/>
          <w:lang w:val="sr-Cyrl-CS"/>
        </w:rPr>
        <w:t>,</w:t>
      </w:r>
      <w:r w:rsidRPr="00A16693">
        <w:rPr>
          <w:rFonts w:eastAsia="Calibri" w:cs="Arial"/>
        </w:rPr>
        <w:t xml:space="preserve"> примењују се одговарајуће одредбе ЗОО</w:t>
      </w:r>
      <w:r w:rsidRPr="00A16693">
        <w:rPr>
          <w:rFonts w:eastAsia="Calibri" w:cs="Arial"/>
          <w:lang w:val="pt-BR"/>
        </w:rPr>
        <w:t xml:space="preserve"> и других </w:t>
      </w:r>
      <w:r w:rsidRPr="00A16693">
        <w:rPr>
          <w:rFonts w:eastAsia="Calibri" w:cs="Arial"/>
          <w:lang w:val="sr-Cyrl-CS"/>
        </w:rPr>
        <w:t xml:space="preserve">закона, подзаконских аката, стандарда и </w:t>
      </w:r>
      <w:r w:rsidRPr="00A16693">
        <w:rPr>
          <w:rFonts w:eastAsia="Calibri" w:cs="Arial"/>
          <w:lang w:val="ru-RU"/>
        </w:rPr>
        <w:t>техни</w:t>
      </w:r>
      <w:r w:rsidRPr="00A16693">
        <w:rPr>
          <w:rFonts w:eastAsia="Calibri" w:cs="Arial"/>
          <w:lang w:val="sr-Cyrl-CS"/>
        </w:rPr>
        <w:t>ч</w:t>
      </w:r>
      <w:r w:rsidRPr="00A16693">
        <w:rPr>
          <w:rFonts w:eastAsia="Calibri" w:cs="Arial"/>
          <w:lang w:val="ru-RU"/>
        </w:rPr>
        <w:t>ки</w:t>
      </w:r>
      <w:r w:rsidRPr="00A16693">
        <w:rPr>
          <w:rFonts w:eastAsia="Calibri" w:cs="Arial"/>
          <w:lang w:val="sr-Cyrl-CS"/>
        </w:rPr>
        <w:t xml:space="preserve">х </w:t>
      </w:r>
      <w:r w:rsidRPr="00A16693">
        <w:rPr>
          <w:rFonts w:eastAsia="Calibri" w:cs="Arial"/>
          <w:lang w:val="ru-RU"/>
        </w:rPr>
        <w:t>норматива Републике Србије</w:t>
      </w:r>
      <w:r w:rsidRPr="00A16693">
        <w:rPr>
          <w:rFonts w:eastAsia="Calibri" w:cs="Arial"/>
          <w:lang w:val="sr-Cyrl-CS"/>
        </w:rPr>
        <w:t xml:space="preserve"> – примењивих с обзиром на предмет овог Уговора.</w:t>
      </w:r>
      <w:r w:rsidRPr="00A16693">
        <w:rPr>
          <w:rFonts w:eastAsia="Calibri" w:cs="Arial"/>
          <w:lang w:val="ru-RU"/>
        </w:rPr>
        <w:t>На овај Уговор примењују се закони Републике Србије. У случају спора меродавно је право Републике Србије.</w:t>
      </w:r>
    </w:p>
    <w:p w14:paraId="00A59B09"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2</w:t>
      </w:r>
      <w:r w:rsidRPr="00A16693">
        <w:rPr>
          <w:rFonts w:cs="Arial"/>
          <w:b/>
          <w:lang w:val="sr-Cyrl-RS"/>
        </w:rPr>
        <w:t>3</w:t>
      </w:r>
      <w:r w:rsidRPr="00A16693">
        <w:rPr>
          <w:rFonts w:cs="Arial"/>
          <w:b/>
        </w:rPr>
        <w:t>.</w:t>
      </w:r>
    </w:p>
    <w:p w14:paraId="6C39669C" w14:textId="77777777" w:rsidR="00A16693" w:rsidRPr="00A16693" w:rsidRDefault="00A16693" w:rsidP="00A16693">
      <w:pPr>
        <w:spacing w:before="0"/>
        <w:rPr>
          <w:rFonts w:eastAsia="Calibri" w:cs="Arial"/>
        </w:rPr>
      </w:pPr>
      <w:r w:rsidRPr="00A16693">
        <w:rPr>
          <w:rFonts w:eastAsia="Calibri"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81389C9" w14:textId="027A9C2D" w:rsidR="00C31BBF" w:rsidRDefault="00A16693" w:rsidP="00A16693">
      <w:pPr>
        <w:spacing w:before="0"/>
        <w:rPr>
          <w:rFonts w:eastAsia="Calibri" w:cs="Arial"/>
        </w:rPr>
      </w:pPr>
      <w:r w:rsidRPr="00A16693">
        <w:rPr>
          <w:rFonts w:eastAsia="Calibri" w:cs="Arial"/>
        </w:rPr>
        <w:t>У случају спора примењује се материјално и процесно право Републике Србије, а поступак се води на српском језику.</w:t>
      </w:r>
    </w:p>
    <w:p w14:paraId="782979F2" w14:textId="557C6061" w:rsidR="00C31BBF" w:rsidRPr="00A16693" w:rsidRDefault="00C31BBF" w:rsidP="00A16693">
      <w:pPr>
        <w:spacing w:before="0"/>
        <w:rPr>
          <w:rFonts w:eastAsia="Calibri" w:cs="Arial"/>
        </w:rPr>
      </w:pPr>
    </w:p>
    <w:p w14:paraId="355D37C3"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2</w:t>
      </w:r>
      <w:r w:rsidRPr="00A16693">
        <w:rPr>
          <w:rFonts w:cs="Arial"/>
          <w:b/>
          <w:lang w:val="sr-Cyrl-RS"/>
        </w:rPr>
        <w:t>4</w:t>
      </w:r>
      <w:r w:rsidRPr="00A16693">
        <w:rPr>
          <w:rFonts w:cs="Arial"/>
          <w:b/>
        </w:rPr>
        <w:t>.</w:t>
      </w:r>
    </w:p>
    <w:p w14:paraId="5431080F" w14:textId="77777777" w:rsidR="00A16693" w:rsidRPr="00A16693" w:rsidRDefault="00A16693" w:rsidP="00A16693">
      <w:pPr>
        <w:spacing w:before="0"/>
        <w:jc w:val="left"/>
        <w:rPr>
          <w:rFonts w:eastAsia="Calibri" w:cs="Arial"/>
          <w:lang w:val="sr-Cyrl-CS"/>
        </w:rPr>
      </w:pPr>
      <w:r w:rsidRPr="00A16693">
        <w:rPr>
          <w:rFonts w:eastAsia="Calibri" w:cs="Arial"/>
          <w:lang w:val="sr-Cyrl-CS"/>
        </w:rPr>
        <w:t>Саставни део овог Уговора су и његови прилози, како следи:</w:t>
      </w:r>
    </w:p>
    <w:p w14:paraId="780F0794" w14:textId="77777777" w:rsidR="00A16693" w:rsidRPr="00A16693" w:rsidRDefault="00A16693" w:rsidP="00A16693">
      <w:pPr>
        <w:spacing w:before="0"/>
        <w:jc w:val="left"/>
        <w:rPr>
          <w:rFonts w:eastAsia="Calibri" w:cs="Arial"/>
          <w:lang w:val="sr-Cyrl-CS" w:eastAsia="ar-SA"/>
        </w:rPr>
      </w:pPr>
      <w:r w:rsidRPr="00A16693">
        <w:rPr>
          <w:rFonts w:eastAsia="Calibri" w:cs="Arial"/>
          <w:lang w:val="sr-Cyrl-CS" w:eastAsia="ar-SA"/>
        </w:rPr>
        <w:t>Прилог 1</w:t>
      </w:r>
      <w:r w:rsidRPr="00A16693">
        <w:rPr>
          <w:rFonts w:eastAsia="Calibri" w:cs="Arial"/>
          <w:lang w:val="sr-Cyrl-CS" w:eastAsia="ar-SA"/>
        </w:rPr>
        <w:tab/>
        <w:t>Понуда</w:t>
      </w:r>
    </w:p>
    <w:p w14:paraId="73A2BAB0" w14:textId="77777777" w:rsidR="00A16693" w:rsidRPr="00A16693" w:rsidRDefault="00A16693" w:rsidP="00A16693">
      <w:pPr>
        <w:spacing w:before="0"/>
        <w:jc w:val="left"/>
        <w:rPr>
          <w:rFonts w:eastAsia="Calibri" w:cs="Arial"/>
          <w:lang w:val="sr-Cyrl-CS" w:eastAsia="ar-SA"/>
        </w:rPr>
      </w:pPr>
      <w:r w:rsidRPr="00A16693">
        <w:rPr>
          <w:rFonts w:eastAsia="Calibri" w:cs="Arial"/>
          <w:lang w:val="sr-Cyrl-CS" w:eastAsia="ar-SA"/>
        </w:rPr>
        <w:t>Прилог 2</w:t>
      </w:r>
      <w:r w:rsidRPr="00A16693">
        <w:rPr>
          <w:rFonts w:eastAsia="Calibri" w:cs="Arial"/>
          <w:lang w:val="sr-Cyrl-CS" w:eastAsia="ar-SA"/>
        </w:rPr>
        <w:tab/>
        <w:t>Образац структуре цене</w:t>
      </w:r>
    </w:p>
    <w:p w14:paraId="44E0F0F1" w14:textId="77777777" w:rsidR="00A16693" w:rsidRPr="00A16693" w:rsidRDefault="00A16693" w:rsidP="00A16693">
      <w:pPr>
        <w:spacing w:before="0"/>
        <w:jc w:val="left"/>
        <w:rPr>
          <w:rFonts w:eastAsia="Calibri" w:cs="Arial"/>
          <w:lang w:val="sr-Cyrl-CS" w:eastAsia="ar-SA"/>
        </w:rPr>
      </w:pPr>
      <w:r w:rsidRPr="00A16693">
        <w:rPr>
          <w:rFonts w:eastAsia="Calibri" w:cs="Arial"/>
          <w:lang w:val="sr-Cyrl-CS" w:eastAsia="ar-SA"/>
        </w:rPr>
        <w:t>Прилог 3</w:t>
      </w:r>
      <w:r w:rsidRPr="00A16693">
        <w:rPr>
          <w:rFonts w:eastAsia="Calibri" w:cs="Arial"/>
          <w:lang w:val="sr-Cyrl-CS" w:eastAsia="ar-SA"/>
        </w:rPr>
        <w:tab/>
        <w:t>Техничка спецификација</w:t>
      </w:r>
    </w:p>
    <w:p w14:paraId="048822E6" w14:textId="77777777" w:rsidR="00A16693" w:rsidRPr="00A16693" w:rsidRDefault="00A16693" w:rsidP="00A16693">
      <w:pPr>
        <w:spacing w:before="0"/>
        <w:jc w:val="left"/>
        <w:rPr>
          <w:rFonts w:eastAsia="Calibri" w:cs="Arial"/>
          <w:lang w:val="sr-Cyrl-CS" w:eastAsia="ar-SA"/>
        </w:rPr>
      </w:pPr>
      <w:r w:rsidRPr="00A16693">
        <w:rPr>
          <w:rFonts w:eastAsia="Calibri" w:cs="Arial"/>
          <w:lang w:val="sr-Cyrl-CS" w:eastAsia="ar-SA"/>
        </w:rPr>
        <w:t>Прилог 4</w:t>
      </w:r>
      <w:r w:rsidRPr="00A16693">
        <w:rPr>
          <w:rFonts w:eastAsia="Calibri" w:cs="Arial"/>
          <w:lang w:val="sr-Cyrl-CS" w:eastAsia="ar-SA"/>
        </w:rPr>
        <w:tab/>
        <w:t>Конкурсна документација (на Порталу јавних набавки под шифром 2603898)</w:t>
      </w:r>
    </w:p>
    <w:p w14:paraId="75AF80C2" w14:textId="77777777" w:rsidR="00A16693" w:rsidRPr="00A16693" w:rsidRDefault="00A16693" w:rsidP="00A16693">
      <w:pPr>
        <w:spacing w:before="0"/>
        <w:jc w:val="left"/>
        <w:rPr>
          <w:rFonts w:eastAsia="Calibri" w:cs="Arial"/>
          <w:lang w:val="sr-Cyrl-CS" w:eastAsia="ar-SA"/>
        </w:rPr>
      </w:pPr>
    </w:p>
    <w:p w14:paraId="68EB7CF3" w14:textId="77777777" w:rsidR="00A16693" w:rsidRPr="00A16693" w:rsidRDefault="00A16693" w:rsidP="00A16693">
      <w:pPr>
        <w:spacing w:before="0"/>
        <w:jc w:val="left"/>
        <w:rPr>
          <w:rFonts w:eastAsia="Calibri" w:cs="Arial"/>
          <w:lang w:val="sr-Cyrl-CS"/>
        </w:rPr>
      </w:pPr>
      <w:r w:rsidRPr="00A16693">
        <w:rPr>
          <w:rFonts w:eastAsia="Calibri"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D255477" w14:textId="77777777" w:rsidR="00A16693" w:rsidRPr="00A16693" w:rsidRDefault="00A16693" w:rsidP="00A16693">
      <w:pPr>
        <w:keepNext/>
        <w:tabs>
          <w:tab w:val="left" w:pos="567"/>
          <w:tab w:val="left" w:pos="851"/>
        </w:tabs>
        <w:jc w:val="center"/>
        <w:outlineLvl w:val="2"/>
        <w:rPr>
          <w:rFonts w:cs="Arial"/>
          <w:b/>
        </w:rPr>
      </w:pPr>
      <w:r w:rsidRPr="00A16693">
        <w:rPr>
          <w:rFonts w:cs="Arial"/>
          <w:b/>
        </w:rPr>
        <w:t>Члан 2</w:t>
      </w:r>
      <w:r w:rsidRPr="00A16693">
        <w:rPr>
          <w:rFonts w:cs="Arial"/>
          <w:b/>
          <w:lang w:val="sr-Cyrl-RS"/>
        </w:rPr>
        <w:t>5</w:t>
      </w:r>
      <w:r w:rsidRPr="00A16693">
        <w:rPr>
          <w:rFonts w:cs="Arial"/>
          <w:b/>
        </w:rPr>
        <w:t>.</w:t>
      </w:r>
    </w:p>
    <w:p w14:paraId="0C261913" w14:textId="77777777" w:rsidR="00A16693" w:rsidRPr="00A16693" w:rsidRDefault="00A16693" w:rsidP="00A16693">
      <w:pPr>
        <w:tabs>
          <w:tab w:val="left" w:pos="567"/>
        </w:tabs>
        <w:spacing w:before="0"/>
        <w:rPr>
          <w:rFonts w:cs="Arial"/>
        </w:rPr>
      </w:pPr>
      <w:r w:rsidRPr="00A16693">
        <w:rPr>
          <w:rFonts w:cs="Arial"/>
        </w:rPr>
        <w:t>Уговор је сачињен у 6 (словима: шест) истоветних примерака, од којих 3 (словима: три) примерка за Продавца а 3 (словима: три ) за Купца.</w:t>
      </w:r>
    </w:p>
    <w:p w14:paraId="2C9C9817" w14:textId="77777777" w:rsidR="00A16693" w:rsidRPr="00A16693" w:rsidRDefault="00A16693" w:rsidP="00A16693">
      <w:pPr>
        <w:tabs>
          <w:tab w:val="left" w:pos="567"/>
        </w:tabs>
        <w:spacing w:before="0"/>
        <w:rPr>
          <w:rFonts w:cs="Arial"/>
        </w:rPr>
      </w:pPr>
    </w:p>
    <w:p w14:paraId="0E8367F3" w14:textId="77777777" w:rsidR="00A16693" w:rsidRPr="00A16693" w:rsidRDefault="00A16693" w:rsidP="00A16693">
      <w:pPr>
        <w:tabs>
          <w:tab w:val="left" w:pos="567"/>
        </w:tabs>
        <w:spacing w:before="0"/>
        <w:rPr>
          <w:rFonts w:cs="Arial"/>
        </w:rPr>
      </w:pPr>
    </w:p>
    <w:tbl>
      <w:tblPr>
        <w:tblW w:w="10220" w:type="dxa"/>
        <w:tblLook w:val="04A0" w:firstRow="1" w:lastRow="0" w:firstColumn="1" w:lastColumn="0" w:noHBand="0" w:noVBand="1"/>
      </w:tblPr>
      <w:tblGrid>
        <w:gridCol w:w="4644"/>
        <w:gridCol w:w="965"/>
        <w:gridCol w:w="4611"/>
      </w:tblGrid>
      <w:tr w:rsidR="00A16693" w:rsidRPr="00A16693" w14:paraId="70462F67" w14:textId="77777777" w:rsidTr="00437623">
        <w:trPr>
          <w:trHeight w:val="205"/>
        </w:trPr>
        <w:tc>
          <w:tcPr>
            <w:tcW w:w="4644" w:type="dxa"/>
            <w:hideMark/>
          </w:tcPr>
          <w:p w14:paraId="62379497" w14:textId="77777777" w:rsidR="00A16693" w:rsidRPr="00A16693" w:rsidRDefault="00A16693" w:rsidP="00A16693">
            <w:pPr>
              <w:spacing w:before="0"/>
              <w:jc w:val="center"/>
              <w:rPr>
                <w:rFonts w:cs="Arial"/>
                <w:b/>
              </w:rPr>
            </w:pPr>
            <w:r w:rsidRPr="00A16693">
              <w:rPr>
                <w:rFonts w:cs="Arial"/>
                <w:b/>
              </w:rPr>
              <w:t xml:space="preserve">ЈП ЕПС Београд Огранак РБ Колубара </w:t>
            </w:r>
          </w:p>
        </w:tc>
        <w:tc>
          <w:tcPr>
            <w:tcW w:w="965" w:type="dxa"/>
          </w:tcPr>
          <w:p w14:paraId="094C515B" w14:textId="77777777" w:rsidR="00A16693" w:rsidRPr="00A16693" w:rsidRDefault="00A16693" w:rsidP="00A16693">
            <w:pPr>
              <w:spacing w:before="0" w:line="256" w:lineRule="auto"/>
              <w:jc w:val="center"/>
              <w:rPr>
                <w:rFonts w:cs="Arial"/>
                <w:b/>
                <w:smallCaps/>
              </w:rPr>
            </w:pPr>
          </w:p>
        </w:tc>
        <w:tc>
          <w:tcPr>
            <w:tcW w:w="4611" w:type="dxa"/>
            <w:hideMark/>
          </w:tcPr>
          <w:p w14:paraId="4FD9C422" w14:textId="77777777" w:rsidR="00A16693" w:rsidRPr="00A16693" w:rsidRDefault="00A16693" w:rsidP="00A16693">
            <w:pPr>
              <w:spacing w:before="0" w:line="256" w:lineRule="auto"/>
              <w:jc w:val="center"/>
              <w:rPr>
                <w:rFonts w:cs="Arial"/>
                <w:b/>
                <w:smallCaps/>
              </w:rPr>
            </w:pPr>
            <w:r w:rsidRPr="00A16693">
              <w:rPr>
                <w:rFonts w:cs="Arial"/>
                <w:b/>
              </w:rPr>
              <w:t>ПРОДАВАЦ</w:t>
            </w:r>
          </w:p>
        </w:tc>
      </w:tr>
      <w:tr w:rsidR="00A16693" w:rsidRPr="00A16693" w14:paraId="2EC2BD66" w14:textId="77777777" w:rsidTr="00437623">
        <w:trPr>
          <w:trHeight w:val="411"/>
        </w:trPr>
        <w:tc>
          <w:tcPr>
            <w:tcW w:w="4644" w:type="dxa"/>
            <w:hideMark/>
          </w:tcPr>
          <w:p w14:paraId="4F958791" w14:textId="77777777" w:rsidR="00A16693" w:rsidRPr="00A16693" w:rsidRDefault="00A16693" w:rsidP="00A16693">
            <w:pPr>
              <w:spacing w:before="0"/>
              <w:jc w:val="center"/>
              <w:rPr>
                <w:rFonts w:cs="Arial"/>
                <w:b/>
              </w:rPr>
            </w:pPr>
            <w:r w:rsidRPr="00A16693">
              <w:rPr>
                <w:rFonts w:cs="Arial"/>
                <w:b/>
              </w:rPr>
              <w:t>Финансијски директор</w:t>
            </w:r>
          </w:p>
          <w:p w14:paraId="367E96F9" w14:textId="77777777" w:rsidR="00A16693" w:rsidRPr="00A16693" w:rsidRDefault="00A16693" w:rsidP="00A16693">
            <w:pPr>
              <w:spacing w:before="0"/>
              <w:jc w:val="center"/>
              <w:rPr>
                <w:rFonts w:cs="Arial"/>
                <w:b/>
                <w:smallCaps/>
              </w:rPr>
            </w:pPr>
          </w:p>
        </w:tc>
        <w:tc>
          <w:tcPr>
            <w:tcW w:w="965" w:type="dxa"/>
          </w:tcPr>
          <w:p w14:paraId="3172AB5F" w14:textId="77777777" w:rsidR="00A16693" w:rsidRPr="00A16693" w:rsidRDefault="00A16693" w:rsidP="00A16693">
            <w:pPr>
              <w:spacing w:before="0" w:line="256" w:lineRule="auto"/>
              <w:jc w:val="center"/>
              <w:rPr>
                <w:rFonts w:cs="Arial"/>
                <w:b/>
                <w:smallCaps/>
              </w:rPr>
            </w:pPr>
          </w:p>
        </w:tc>
        <w:tc>
          <w:tcPr>
            <w:tcW w:w="4611" w:type="dxa"/>
            <w:hideMark/>
          </w:tcPr>
          <w:p w14:paraId="0515C211" w14:textId="1E30ADFD" w:rsidR="00A16693" w:rsidRPr="00A16693" w:rsidRDefault="00A16693" w:rsidP="00A16693">
            <w:pPr>
              <w:spacing w:before="0" w:line="256" w:lineRule="auto"/>
              <w:jc w:val="center"/>
              <w:rPr>
                <w:rFonts w:cs="Arial"/>
                <w:b/>
                <w:smallCaps/>
                <w:lang w:val="sr-Cyrl-RS"/>
              </w:rPr>
            </w:pPr>
          </w:p>
        </w:tc>
      </w:tr>
      <w:tr w:rsidR="00A16693" w:rsidRPr="00A16693" w14:paraId="21CD015C" w14:textId="77777777" w:rsidTr="00437623">
        <w:trPr>
          <w:trHeight w:val="411"/>
        </w:trPr>
        <w:tc>
          <w:tcPr>
            <w:tcW w:w="4644" w:type="dxa"/>
            <w:hideMark/>
          </w:tcPr>
          <w:p w14:paraId="7FE8C6DF" w14:textId="77777777" w:rsidR="00A16693" w:rsidRPr="00A16693" w:rsidRDefault="00A16693" w:rsidP="00A16693">
            <w:pPr>
              <w:spacing w:before="0"/>
              <w:jc w:val="center"/>
              <w:rPr>
                <w:rFonts w:cs="Arial"/>
                <w:b/>
              </w:rPr>
            </w:pPr>
          </w:p>
        </w:tc>
        <w:tc>
          <w:tcPr>
            <w:tcW w:w="965" w:type="dxa"/>
            <w:hideMark/>
          </w:tcPr>
          <w:p w14:paraId="20224A88" w14:textId="77777777" w:rsidR="00A16693" w:rsidRPr="00A16693" w:rsidRDefault="00A16693" w:rsidP="00A16693">
            <w:pPr>
              <w:spacing w:before="0" w:line="256" w:lineRule="auto"/>
              <w:jc w:val="center"/>
              <w:rPr>
                <w:rFonts w:cs="Arial"/>
                <w:b/>
                <w:smallCaps/>
              </w:rPr>
            </w:pPr>
          </w:p>
        </w:tc>
        <w:tc>
          <w:tcPr>
            <w:tcW w:w="4611" w:type="dxa"/>
            <w:hideMark/>
          </w:tcPr>
          <w:p w14:paraId="5E91FE13" w14:textId="77777777" w:rsidR="00A16693" w:rsidRPr="00A16693" w:rsidRDefault="00A16693" w:rsidP="00A16693">
            <w:pPr>
              <w:spacing w:before="0" w:line="256" w:lineRule="auto"/>
              <w:jc w:val="center"/>
              <w:rPr>
                <w:rFonts w:cs="Arial"/>
                <w:b/>
                <w:smallCaps/>
              </w:rPr>
            </w:pPr>
          </w:p>
        </w:tc>
      </w:tr>
      <w:tr w:rsidR="00A16693" w:rsidRPr="00A16693" w14:paraId="71C0933F" w14:textId="77777777" w:rsidTr="00437623">
        <w:trPr>
          <w:trHeight w:val="205"/>
        </w:trPr>
        <w:tc>
          <w:tcPr>
            <w:tcW w:w="4644" w:type="dxa"/>
            <w:hideMark/>
          </w:tcPr>
          <w:p w14:paraId="50B9F3D2" w14:textId="77777777" w:rsidR="00A16693" w:rsidRPr="00A16693" w:rsidRDefault="00A16693" w:rsidP="00A16693">
            <w:pPr>
              <w:spacing w:before="0" w:line="256" w:lineRule="auto"/>
              <w:rPr>
                <w:rFonts w:cs="Arial"/>
                <w:b/>
                <w:smallCaps/>
              </w:rPr>
            </w:pPr>
            <w:r w:rsidRPr="00A16693">
              <w:rPr>
                <w:rFonts w:cs="Arial"/>
                <w:b/>
              </w:rPr>
              <w:t>_____________________________</w:t>
            </w:r>
          </w:p>
        </w:tc>
        <w:tc>
          <w:tcPr>
            <w:tcW w:w="965" w:type="dxa"/>
          </w:tcPr>
          <w:p w14:paraId="08CBB17C" w14:textId="77777777" w:rsidR="00A16693" w:rsidRPr="00A16693" w:rsidRDefault="00A16693" w:rsidP="00A16693">
            <w:pPr>
              <w:spacing w:before="0" w:line="256" w:lineRule="auto"/>
              <w:jc w:val="center"/>
              <w:rPr>
                <w:rFonts w:cs="Arial"/>
                <w:b/>
                <w:smallCaps/>
              </w:rPr>
            </w:pPr>
            <w:r w:rsidRPr="00A16693">
              <w:rPr>
                <w:rFonts w:cs="Arial"/>
                <w:b/>
              </w:rPr>
              <w:t>М.П.</w:t>
            </w:r>
          </w:p>
        </w:tc>
        <w:tc>
          <w:tcPr>
            <w:tcW w:w="4611" w:type="dxa"/>
            <w:hideMark/>
          </w:tcPr>
          <w:p w14:paraId="09648EA2" w14:textId="77777777" w:rsidR="00A16693" w:rsidRPr="00A16693" w:rsidRDefault="00A16693" w:rsidP="00A16693">
            <w:pPr>
              <w:spacing w:before="0" w:line="256" w:lineRule="auto"/>
              <w:jc w:val="center"/>
              <w:rPr>
                <w:rFonts w:cs="Arial"/>
                <w:b/>
                <w:smallCaps/>
              </w:rPr>
            </w:pPr>
            <w:r w:rsidRPr="00A16693">
              <w:rPr>
                <w:rFonts w:cs="Arial"/>
                <w:b/>
              </w:rPr>
              <w:t>_____________________________</w:t>
            </w:r>
          </w:p>
        </w:tc>
      </w:tr>
      <w:tr w:rsidR="00A16693" w:rsidRPr="00A16693" w14:paraId="7DE3288E" w14:textId="77777777" w:rsidTr="00437623">
        <w:trPr>
          <w:trHeight w:val="205"/>
        </w:trPr>
        <w:tc>
          <w:tcPr>
            <w:tcW w:w="4644" w:type="dxa"/>
            <w:hideMark/>
          </w:tcPr>
          <w:p w14:paraId="03DDD326" w14:textId="77777777" w:rsidR="00A16693" w:rsidRPr="00A16693" w:rsidRDefault="00A16693" w:rsidP="00A16693">
            <w:pPr>
              <w:spacing w:before="0" w:line="256" w:lineRule="auto"/>
              <w:rPr>
                <w:rFonts w:cs="Arial"/>
                <w:b/>
                <w:lang w:val="sr-Cyrl-RS"/>
              </w:rPr>
            </w:pPr>
            <w:r w:rsidRPr="00A16693">
              <w:rPr>
                <w:rFonts w:cs="Arial"/>
                <w:b/>
                <w:lang w:val="sr-Cyrl-RS"/>
              </w:rPr>
              <w:t xml:space="preserve">               Иван Миловановић</w:t>
            </w:r>
          </w:p>
        </w:tc>
        <w:tc>
          <w:tcPr>
            <w:tcW w:w="965" w:type="dxa"/>
          </w:tcPr>
          <w:p w14:paraId="6FFA04A3" w14:textId="77777777" w:rsidR="00A16693" w:rsidRPr="00A16693" w:rsidRDefault="00A16693" w:rsidP="00A16693">
            <w:pPr>
              <w:spacing w:before="0" w:line="256" w:lineRule="auto"/>
              <w:jc w:val="center"/>
              <w:rPr>
                <w:rFonts w:cs="Arial"/>
                <w:b/>
                <w:smallCaps/>
              </w:rPr>
            </w:pPr>
          </w:p>
        </w:tc>
        <w:tc>
          <w:tcPr>
            <w:tcW w:w="4611" w:type="dxa"/>
            <w:hideMark/>
          </w:tcPr>
          <w:p w14:paraId="6590C504" w14:textId="623B7023" w:rsidR="00A16693" w:rsidRPr="00A16693" w:rsidRDefault="00A16693" w:rsidP="00A16693">
            <w:pPr>
              <w:spacing w:before="0" w:line="256" w:lineRule="auto"/>
              <w:jc w:val="center"/>
              <w:rPr>
                <w:rFonts w:cs="Arial"/>
                <w:b/>
                <w:smallCaps/>
                <w:lang w:val="sr-Cyrl-RS"/>
              </w:rPr>
            </w:pPr>
          </w:p>
        </w:tc>
      </w:tr>
    </w:tbl>
    <w:p w14:paraId="0E97C454" w14:textId="77777777" w:rsidR="00A16693" w:rsidRPr="00A16693" w:rsidRDefault="00A16693" w:rsidP="00A16693">
      <w:pPr>
        <w:spacing w:before="0" w:after="200" w:line="276" w:lineRule="auto"/>
        <w:jc w:val="left"/>
        <w:rPr>
          <w:rFonts w:ascii="Calibri" w:eastAsia="Calibri" w:hAnsi="Calibri"/>
        </w:rPr>
      </w:pPr>
    </w:p>
    <w:p w14:paraId="4947092C" w14:textId="77777777" w:rsidR="006277F4" w:rsidRDefault="006277F4" w:rsidP="00A16693">
      <w:pPr>
        <w:keepNext/>
        <w:tabs>
          <w:tab w:val="left" w:pos="567"/>
        </w:tabs>
        <w:spacing w:before="360"/>
        <w:jc w:val="left"/>
        <w:outlineLvl w:val="1"/>
        <w:rPr>
          <w:rFonts w:cs="Arial"/>
          <w:lang w:val="ru-RU" w:eastAsia="sr-Latn-CS"/>
        </w:rPr>
      </w:pPr>
    </w:p>
    <w:sectPr w:rsidR="006277F4" w:rsidSect="00F20C32">
      <w:footnotePr>
        <w:pos w:val="beneathText"/>
      </w:footnotePr>
      <w:pgSz w:w="11909" w:h="16834" w:code="9"/>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8C78D" w14:textId="77777777" w:rsidR="00CE22A4" w:rsidRDefault="00CE22A4">
      <w:r>
        <w:separator/>
      </w:r>
    </w:p>
    <w:p w14:paraId="1AAC44F1" w14:textId="77777777" w:rsidR="00CE22A4" w:rsidRDefault="00CE22A4"/>
  </w:endnote>
  <w:endnote w:type="continuationSeparator" w:id="0">
    <w:p w14:paraId="16A12B14" w14:textId="77777777" w:rsidR="00CE22A4" w:rsidRDefault="00CE22A4">
      <w:r>
        <w:continuationSeparator/>
      </w:r>
    </w:p>
    <w:p w14:paraId="3FFE66DF" w14:textId="77777777" w:rsidR="00CE22A4" w:rsidRDefault="00CE2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Adobe Fangsong Std R"/>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E3E8" w14:textId="012C8C86" w:rsidR="005D6641" w:rsidRPr="00D5706A" w:rsidRDefault="005D6641" w:rsidP="009F21B2">
    <w:pPr>
      <w:pStyle w:val="Footer"/>
      <w:pBdr>
        <w:top w:val="single" w:sz="4" w:space="3" w:color="auto"/>
      </w:pBdr>
      <w:jc w:val="right"/>
      <w:rPr>
        <w:sz w:val="20"/>
        <w:szCs w:val="24"/>
      </w:rPr>
    </w:pPr>
    <w:r w:rsidRPr="00D5706A">
      <w:rPr>
        <w:rFonts w:cs="Arial"/>
        <w:sz w:val="20"/>
        <w:szCs w:val="24"/>
      </w:rPr>
      <w:t xml:space="preserve">Страна </w:t>
    </w:r>
    <w:r w:rsidRPr="00D5706A">
      <w:rPr>
        <w:rStyle w:val="PageNumber"/>
        <w:rFonts w:cs="Arial"/>
        <w:b/>
        <w:sz w:val="20"/>
        <w:szCs w:val="24"/>
      </w:rPr>
      <w:fldChar w:fldCharType="begin"/>
    </w:r>
    <w:r w:rsidRPr="00D5706A">
      <w:rPr>
        <w:rStyle w:val="PageNumber"/>
        <w:rFonts w:cs="Arial"/>
        <w:b/>
        <w:sz w:val="20"/>
        <w:szCs w:val="24"/>
      </w:rPr>
      <w:instrText xml:space="preserve"> PAGE </w:instrText>
    </w:r>
    <w:r w:rsidRPr="00D5706A">
      <w:rPr>
        <w:rStyle w:val="PageNumber"/>
        <w:rFonts w:cs="Arial"/>
        <w:b/>
        <w:sz w:val="20"/>
        <w:szCs w:val="24"/>
      </w:rPr>
      <w:fldChar w:fldCharType="separate"/>
    </w:r>
    <w:r w:rsidR="00026DBA">
      <w:rPr>
        <w:rStyle w:val="PageNumber"/>
        <w:rFonts w:cs="Arial"/>
        <w:b/>
        <w:noProof/>
        <w:sz w:val="20"/>
        <w:szCs w:val="24"/>
      </w:rPr>
      <w:t>1</w:t>
    </w:r>
    <w:r w:rsidRPr="00D5706A">
      <w:rPr>
        <w:rStyle w:val="PageNumber"/>
        <w:rFonts w:cs="Arial"/>
        <w:b/>
        <w:sz w:val="20"/>
        <w:szCs w:val="24"/>
      </w:rPr>
      <w:fldChar w:fldCharType="end"/>
    </w:r>
    <w:r w:rsidRPr="00D5706A">
      <w:rPr>
        <w:rStyle w:val="PageNumber"/>
        <w:rFonts w:cs="Arial"/>
        <w:sz w:val="20"/>
        <w:szCs w:val="24"/>
      </w:rPr>
      <w:t xml:space="preserve"> од </w:t>
    </w:r>
    <w:r w:rsidRPr="00D5706A">
      <w:rPr>
        <w:rStyle w:val="PageNumber"/>
        <w:rFonts w:cs="Arial"/>
        <w:b/>
        <w:sz w:val="20"/>
        <w:szCs w:val="24"/>
      </w:rPr>
      <w:fldChar w:fldCharType="begin"/>
    </w:r>
    <w:r w:rsidRPr="00D5706A">
      <w:rPr>
        <w:rStyle w:val="PageNumber"/>
        <w:rFonts w:cs="Arial"/>
        <w:b/>
        <w:sz w:val="20"/>
        <w:szCs w:val="24"/>
      </w:rPr>
      <w:instrText xml:space="preserve"> NUMPAGES </w:instrText>
    </w:r>
    <w:r w:rsidRPr="00D5706A">
      <w:rPr>
        <w:rStyle w:val="PageNumber"/>
        <w:rFonts w:cs="Arial"/>
        <w:b/>
        <w:sz w:val="20"/>
        <w:szCs w:val="24"/>
      </w:rPr>
      <w:fldChar w:fldCharType="separate"/>
    </w:r>
    <w:r w:rsidR="00026DBA">
      <w:rPr>
        <w:rStyle w:val="PageNumber"/>
        <w:rFonts w:cs="Arial"/>
        <w:b/>
        <w:noProof/>
        <w:sz w:val="20"/>
        <w:szCs w:val="24"/>
      </w:rPr>
      <w:t>61</w:t>
    </w:r>
    <w:r w:rsidRPr="00D5706A">
      <w:rPr>
        <w:rStyle w:val="PageNumber"/>
        <w:rFonts w:cs="Arial"/>
        <w:b/>
        <w:sz w:val="20"/>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1B88" w14:textId="376831EE" w:rsidR="005D6641" w:rsidRPr="00D5706A" w:rsidRDefault="005D6641" w:rsidP="009F21B2">
    <w:pPr>
      <w:pStyle w:val="Footer"/>
      <w:pBdr>
        <w:top w:val="single" w:sz="4" w:space="3" w:color="auto"/>
      </w:pBdr>
      <w:jc w:val="right"/>
      <w:rPr>
        <w:sz w:val="20"/>
        <w:szCs w:val="24"/>
      </w:rPr>
    </w:pPr>
    <w:r w:rsidRPr="00D5706A">
      <w:rPr>
        <w:rFonts w:cs="Arial"/>
        <w:sz w:val="20"/>
        <w:szCs w:val="24"/>
      </w:rPr>
      <w:t xml:space="preserve">Страна </w:t>
    </w:r>
    <w:r w:rsidRPr="00D5706A">
      <w:rPr>
        <w:rStyle w:val="PageNumber"/>
        <w:rFonts w:cs="Arial"/>
        <w:b/>
        <w:sz w:val="20"/>
        <w:szCs w:val="24"/>
      </w:rPr>
      <w:fldChar w:fldCharType="begin"/>
    </w:r>
    <w:r w:rsidRPr="00D5706A">
      <w:rPr>
        <w:rStyle w:val="PageNumber"/>
        <w:rFonts w:cs="Arial"/>
        <w:b/>
        <w:sz w:val="20"/>
        <w:szCs w:val="24"/>
      </w:rPr>
      <w:instrText xml:space="preserve"> PAGE </w:instrText>
    </w:r>
    <w:r w:rsidRPr="00D5706A">
      <w:rPr>
        <w:rStyle w:val="PageNumber"/>
        <w:rFonts w:cs="Arial"/>
        <w:b/>
        <w:sz w:val="20"/>
        <w:szCs w:val="24"/>
      </w:rPr>
      <w:fldChar w:fldCharType="separate"/>
    </w:r>
    <w:r w:rsidR="008D010C">
      <w:rPr>
        <w:rStyle w:val="PageNumber"/>
        <w:rFonts w:cs="Arial"/>
        <w:b/>
        <w:noProof/>
        <w:sz w:val="20"/>
        <w:szCs w:val="24"/>
      </w:rPr>
      <w:t>36</w:t>
    </w:r>
    <w:r w:rsidRPr="00D5706A">
      <w:rPr>
        <w:rStyle w:val="PageNumber"/>
        <w:rFonts w:cs="Arial"/>
        <w:b/>
        <w:sz w:val="20"/>
        <w:szCs w:val="24"/>
      </w:rPr>
      <w:fldChar w:fldCharType="end"/>
    </w:r>
    <w:r w:rsidRPr="00D5706A">
      <w:rPr>
        <w:rStyle w:val="PageNumber"/>
        <w:rFonts w:cs="Arial"/>
        <w:sz w:val="20"/>
        <w:szCs w:val="24"/>
      </w:rPr>
      <w:t xml:space="preserve"> од </w:t>
    </w:r>
    <w:r w:rsidRPr="00D5706A">
      <w:rPr>
        <w:rStyle w:val="PageNumber"/>
        <w:rFonts w:cs="Arial"/>
        <w:b/>
        <w:sz w:val="20"/>
        <w:szCs w:val="24"/>
      </w:rPr>
      <w:fldChar w:fldCharType="begin"/>
    </w:r>
    <w:r w:rsidRPr="00D5706A">
      <w:rPr>
        <w:rStyle w:val="PageNumber"/>
        <w:rFonts w:cs="Arial"/>
        <w:b/>
        <w:sz w:val="20"/>
        <w:szCs w:val="24"/>
      </w:rPr>
      <w:instrText xml:space="preserve"> NUMPAGES </w:instrText>
    </w:r>
    <w:r w:rsidRPr="00D5706A">
      <w:rPr>
        <w:rStyle w:val="PageNumber"/>
        <w:rFonts w:cs="Arial"/>
        <w:b/>
        <w:sz w:val="20"/>
        <w:szCs w:val="24"/>
      </w:rPr>
      <w:fldChar w:fldCharType="separate"/>
    </w:r>
    <w:r w:rsidR="008D010C">
      <w:rPr>
        <w:rStyle w:val="PageNumber"/>
        <w:rFonts w:cs="Arial"/>
        <w:b/>
        <w:noProof/>
        <w:sz w:val="20"/>
        <w:szCs w:val="24"/>
      </w:rPr>
      <w:t>36</w:t>
    </w:r>
    <w:r w:rsidRPr="00D5706A">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FBC9" w14:textId="77777777" w:rsidR="005D6641" w:rsidRDefault="005D66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C4874" w14:textId="77777777" w:rsidR="005D6641" w:rsidRDefault="005D6641" w:rsidP="00841BE7">
    <w:pPr>
      <w:pStyle w:val="Footer"/>
      <w:ind w:right="360"/>
    </w:pPr>
  </w:p>
  <w:p w14:paraId="75545C7C" w14:textId="77777777" w:rsidR="005D6641" w:rsidRDefault="005D6641"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FF08" w14:textId="3D3488AB" w:rsidR="005D6641" w:rsidRPr="00D5706A" w:rsidRDefault="005D6641" w:rsidP="009F21B2">
    <w:pPr>
      <w:pStyle w:val="Footer"/>
      <w:pBdr>
        <w:top w:val="single" w:sz="4" w:space="3" w:color="auto"/>
      </w:pBdr>
      <w:jc w:val="right"/>
      <w:rPr>
        <w:sz w:val="20"/>
        <w:szCs w:val="24"/>
      </w:rPr>
    </w:pPr>
    <w:r w:rsidRPr="00D5706A">
      <w:rPr>
        <w:rFonts w:cs="Arial"/>
        <w:sz w:val="20"/>
        <w:szCs w:val="24"/>
      </w:rPr>
      <w:t xml:space="preserve">Страна </w:t>
    </w:r>
    <w:r w:rsidRPr="00D5706A">
      <w:rPr>
        <w:rStyle w:val="PageNumber"/>
        <w:rFonts w:cs="Arial"/>
        <w:b/>
        <w:sz w:val="20"/>
        <w:szCs w:val="24"/>
      </w:rPr>
      <w:fldChar w:fldCharType="begin"/>
    </w:r>
    <w:r w:rsidRPr="00D5706A">
      <w:rPr>
        <w:rStyle w:val="PageNumber"/>
        <w:rFonts w:cs="Arial"/>
        <w:b/>
        <w:sz w:val="20"/>
        <w:szCs w:val="24"/>
      </w:rPr>
      <w:instrText xml:space="preserve"> PAGE </w:instrText>
    </w:r>
    <w:r w:rsidRPr="00D5706A">
      <w:rPr>
        <w:rStyle w:val="PageNumber"/>
        <w:rFonts w:cs="Arial"/>
        <w:b/>
        <w:sz w:val="20"/>
        <w:szCs w:val="24"/>
      </w:rPr>
      <w:fldChar w:fldCharType="separate"/>
    </w:r>
    <w:r w:rsidR="008D010C">
      <w:rPr>
        <w:rStyle w:val="PageNumber"/>
        <w:rFonts w:cs="Arial"/>
        <w:b/>
        <w:noProof/>
        <w:sz w:val="20"/>
        <w:szCs w:val="24"/>
      </w:rPr>
      <w:t>61</w:t>
    </w:r>
    <w:r w:rsidRPr="00D5706A">
      <w:rPr>
        <w:rStyle w:val="PageNumber"/>
        <w:rFonts w:cs="Arial"/>
        <w:b/>
        <w:sz w:val="20"/>
        <w:szCs w:val="24"/>
      </w:rPr>
      <w:fldChar w:fldCharType="end"/>
    </w:r>
    <w:r w:rsidRPr="00D5706A">
      <w:rPr>
        <w:rStyle w:val="PageNumber"/>
        <w:rFonts w:cs="Arial"/>
        <w:sz w:val="20"/>
        <w:szCs w:val="24"/>
      </w:rPr>
      <w:t xml:space="preserve"> од </w:t>
    </w:r>
    <w:r w:rsidRPr="00D5706A">
      <w:rPr>
        <w:rStyle w:val="PageNumber"/>
        <w:rFonts w:cs="Arial"/>
        <w:b/>
        <w:sz w:val="20"/>
        <w:szCs w:val="24"/>
      </w:rPr>
      <w:fldChar w:fldCharType="begin"/>
    </w:r>
    <w:r w:rsidRPr="00D5706A">
      <w:rPr>
        <w:rStyle w:val="PageNumber"/>
        <w:rFonts w:cs="Arial"/>
        <w:b/>
        <w:sz w:val="20"/>
        <w:szCs w:val="24"/>
      </w:rPr>
      <w:instrText xml:space="preserve"> NUMPAGES </w:instrText>
    </w:r>
    <w:r w:rsidRPr="00D5706A">
      <w:rPr>
        <w:rStyle w:val="PageNumber"/>
        <w:rFonts w:cs="Arial"/>
        <w:b/>
        <w:sz w:val="20"/>
        <w:szCs w:val="24"/>
      </w:rPr>
      <w:fldChar w:fldCharType="separate"/>
    </w:r>
    <w:r w:rsidR="008D010C">
      <w:rPr>
        <w:rStyle w:val="PageNumber"/>
        <w:rFonts w:cs="Arial"/>
        <w:b/>
        <w:noProof/>
        <w:sz w:val="20"/>
        <w:szCs w:val="24"/>
      </w:rPr>
      <w:t>61</w:t>
    </w:r>
    <w:r w:rsidRPr="00D5706A">
      <w:rPr>
        <w:rStyle w:val="PageNumber"/>
        <w:rFonts w:cs="Arial"/>
        <w:b/>
        <w:sz w:val="20"/>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3AEC" w14:textId="5B0231E0" w:rsidR="005D6641" w:rsidRPr="00D5706A" w:rsidRDefault="005D6641" w:rsidP="009F21B2">
    <w:pPr>
      <w:pStyle w:val="Footer"/>
      <w:pBdr>
        <w:top w:val="single" w:sz="4" w:space="3" w:color="auto"/>
      </w:pBdr>
      <w:jc w:val="right"/>
      <w:rPr>
        <w:sz w:val="20"/>
        <w:szCs w:val="24"/>
      </w:rPr>
    </w:pPr>
    <w:r w:rsidRPr="00D5706A">
      <w:rPr>
        <w:rFonts w:cs="Arial"/>
        <w:sz w:val="20"/>
        <w:szCs w:val="24"/>
      </w:rPr>
      <w:t xml:space="preserve">Страна </w:t>
    </w:r>
    <w:r w:rsidRPr="00D5706A">
      <w:rPr>
        <w:rStyle w:val="PageNumber"/>
        <w:rFonts w:cs="Arial"/>
        <w:b/>
        <w:sz w:val="20"/>
        <w:szCs w:val="24"/>
      </w:rPr>
      <w:fldChar w:fldCharType="begin"/>
    </w:r>
    <w:r w:rsidRPr="00D5706A">
      <w:rPr>
        <w:rStyle w:val="PageNumber"/>
        <w:rFonts w:cs="Arial"/>
        <w:b/>
        <w:sz w:val="20"/>
        <w:szCs w:val="24"/>
      </w:rPr>
      <w:instrText xml:space="preserve"> PAGE </w:instrText>
    </w:r>
    <w:r w:rsidRPr="00D5706A">
      <w:rPr>
        <w:rStyle w:val="PageNumber"/>
        <w:rFonts w:cs="Arial"/>
        <w:b/>
        <w:sz w:val="20"/>
        <w:szCs w:val="24"/>
      </w:rPr>
      <w:fldChar w:fldCharType="separate"/>
    </w:r>
    <w:r>
      <w:rPr>
        <w:rStyle w:val="PageNumber"/>
        <w:rFonts w:cs="Arial"/>
        <w:b/>
        <w:noProof/>
        <w:sz w:val="20"/>
        <w:szCs w:val="24"/>
      </w:rPr>
      <w:t>41</w:t>
    </w:r>
    <w:r w:rsidRPr="00D5706A">
      <w:rPr>
        <w:rStyle w:val="PageNumber"/>
        <w:rFonts w:cs="Arial"/>
        <w:b/>
        <w:sz w:val="20"/>
        <w:szCs w:val="24"/>
      </w:rPr>
      <w:fldChar w:fldCharType="end"/>
    </w:r>
    <w:r w:rsidRPr="00D5706A">
      <w:rPr>
        <w:rStyle w:val="PageNumber"/>
        <w:rFonts w:cs="Arial"/>
        <w:sz w:val="20"/>
        <w:szCs w:val="24"/>
      </w:rPr>
      <w:t xml:space="preserve"> од </w:t>
    </w:r>
    <w:r w:rsidRPr="00D5706A">
      <w:rPr>
        <w:rStyle w:val="PageNumber"/>
        <w:rFonts w:cs="Arial"/>
        <w:b/>
        <w:sz w:val="20"/>
        <w:szCs w:val="24"/>
      </w:rPr>
      <w:fldChar w:fldCharType="begin"/>
    </w:r>
    <w:r w:rsidRPr="00D5706A">
      <w:rPr>
        <w:rStyle w:val="PageNumber"/>
        <w:rFonts w:cs="Arial"/>
        <w:b/>
        <w:sz w:val="20"/>
        <w:szCs w:val="24"/>
      </w:rPr>
      <w:instrText xml:space="preserve"> NUMPAGES </w:instrText>
    </w:r>
    <w:r w:rsidRPr="00D5706A">
      <w:rPr>
        <w:rStyle w:val="PageNumber"/>
        <w:rFonts w:cs="Arial"/>
        <w:b/>
        <w:sz w:val="20"/>
        <w:szCs w:val="24"/>
      </w:rPr>
      <w:fldChar w:fldCharType="separate"/>
    </w:r>
    <w:r>
      <w:rPr>
        <w:rStyle w:val="PageNumber"/>
        <w:rFonts w:cs="Arial"/>
        <w:b/>
        <w:noProof/>
        <w:sz w:val="20"/>
        <w:szCs w:val="24"/>
      </w:rPr>
      <w:t>58</w:t>
    </w:r>
    <w:r w:rsidRPr="00D5706A">
      <w:rPr>
        <w:rStyle w:val="PageNumber"/>
        <w:rFonts w:cs="Arial"/>
        <w:b/>
        <w:sz w:val="20"/>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329F0" w14:textId="77777777" w:rsidR="00CE22A4" w:rsidRDefault="00CE22A4">
      <w:r>
        <w:separator/>
      </w:r>
    </w:p>
    <w:p w14:paraId="112CB116" w14:textId="77777777" w:rsidR="00CE22A4" w:rsidRDefault="00CE22A4"/>
  </w:footnote>
  <w:footnote w:type="continuationSeparator" w:id="0">
    <w:p w14:paraId="58645696" w14:textId="77777777" w:rsidR="00CE22A4" w:rsidRDefault="00CE22A4">
      <w:r>
        <w:continuationSeparator/>
      </w:r>
    </w:p>
    <w:p w14:paraId="1C5A946F" w14:textId="77777777" w:rsidR="00CE22A4" w:rsidRDefault="00CE22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E558" w14:textId="39F2CEC6" w:rsidR="005D6641" w:rsidRPr="00A60952" w:rsidRDefault="005D6641" w:rsidP="00A60952">
    <w:pPr>
      <w:rPr>
        <w:sz w:val="18"/>
        <w:szCs w:val="18"/>
        <w:lang w:eastAsia="ar-SA"/>
      </w:rPr>
    </w:pPr>
    <w:r w:rsidRPr="00A60952">
      <w:rPr>
        <w:noProof/>
        <w:sz w:val="18"/>
        <w:szCs w:val="18"/>
      </w:rPr>
      <mc:AlternateContent>
        <mc:Choice Requires="wps">
          <w:drawing>
            <wp:anchor distT="4294967295" distB="4294967295" distL="114300" distR="114300" simplePos="0" relativeHeight="251658240" behindDoc="0" locked="0" layoutInCell="1" allowOverlap="1" wp14:anchorId="599D7FE8" wp14:editId="79EAB2B1">
              <wp:simplePos x="0" y="0"/>
              <wp:positionH relativeFrom="margin">
                <wp:align>center</wp:align>
              </wp:positionH>
              <wp:positionV relativeFrom="paragraph">
                <wp:posOffset>219709</wp:posOffset>
              </wp:positionV>
              <wp:extent cx="6119495" cy="0"/>
              <wp:effectExtent l="0" t="0" r="336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2165CA" id="Straight Connector 8"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7.3pt" to="481.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" strokecolor="black [3040]">
              <o:lock v:ext="edit" shapetype="f"/>
              <w10:wrap anchorx="margin"/>
            </v:line>
          </w:pict>
        </mc:Fallback>
      </mc:AlternateContent>
    </w:r>
    <w:r w:rsidRPr="00A60952">
      <w:rPr>
        <w:sz w:val="18"/>
        <w:szCs w:val="18"/>
        <w:lang w:eastAsia="ar-SA"/>
      </w:rPr>
      <w:t>ЈП „Електропривреда Србије“ Београд Конкурсна документација</w:t>
    </w:r>
    <w:r w:rsidRPr="00A60952">
      <w:rPr>
        <w:rFonts w:eastAsia="TimesNewRomanPS-BoldMT" w:cs="Arial"/>
        <w:bCs/>
        <w:kern w:val="1"/>
        <w:sz w:val="18"/>
        <w:szCs w:val="18"/>
        <w:lang w:eastAsia="ar-SA"/>
      </w:rPr>
      <w:t xml:space="preserve"> </w:t>
    </w:r>
    <w:r>
      <w:rPr>
        <w:rFonts w:eastAsia="Arial Unicode MS" w:cs="Arial"/>
        <w:kern w:val="2"/>
        <w:sz w:val="18"/>
        <w:szCs w:val="18"/>
        <w:lang w:val="ru-RU"/>
      </w:rPr>
      <w:t>ЈН/4000/0822/2020 (JAHA број 624/2020</w:t>
    </w:r>
    <w:r w:rsidRPr="00A60952">
      <w:rPr>
        <w:rFonts w:eastAsia="Arial Unicode MS" w:cs="Arial"/>
        <w:kern w:val="2"/>
        <w:sz w:val="18"/>
        <w:szCs w:val="18"/>
        <w:lang w:val="ru-RU"/>
      </w:rPr>
      <w:t>)</w:t>
    </w:r>
    <w:r w:rsidRPr="00A60952">
      <w:rPr>
        <w:sz w:val="18"/>
        <w:szCs w:val="18"/>
        <w:lang w:eastAsia="ar-SA"/>
      </w:rPr>
      <w:tab/>
    </w:r>
    <w:r w:rsidRPr="00A60952">
      <w:rPr>
        <w:sz w:val="18"/>
        <w:szCs w:val="18"/>
        <w:lang w:eastAsia="ar-SA"/>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D79E" w14:textId="6EF8ECF4" w:rsidR="005D6641" w:rsidRPr="006D20FF" w:rsidRDefault="005D6641" w:rsidP="006D20FF">
    <w:pPr>
      <w:tabs>
        <w:tab w:val="center" w:pos="4320"/>
        <w:tab w:val="left" w:pos="4962"/>
        <w:tab w:val="left" w:pos="5670"/>
        <w:tab w:val="right" w:pos="8640"/>
      </w:tabs>
      <w:spacing w:before="0"/>
      <w:jc w:val="center"/>
      <w:rPr>
        <w:sz w:val="18"/>
        <w:szCs w:val="18"/>
      </w:rPr>
    </w:pPr>
    <w:r w:rsidRPr="000E6AFB">
      <w:rPr>
        <w:sz w:val="18"/>
        <w:szCs w:val="18"/>
        <w:lang w:eastAsia="ar-SA"/>
      </w:rPr>
      <w:t>ЈП „Електропривреда Србије“ Београд</w:t>
    </w:r>
    <w:r>
      <w:rPr>
        <w:sz w:val="18"/>
        <w:szCs w:val="18"/>
        <w:lang w:eastAsia="ar-SA"/>
      </w:rPr>
      <w:tab/>
      <w:t xml:space="preserve"> </w:t>
    </w:r>
    <w:r w:rsidRPr="000E6AFB">
      <w:rPr>
        <w:sz w:val="18"/>
        <w:szCs w:val="18"/>
        <w:lang w:eastAsia="ar-SA"/>
      </w:rPr>
      <w:t>Конкурсна документација</w:t>
    </w:r>
    <w:r w:rsidRPr="000E6AFB">
      <w:rPr>
        <w:rFonts w:eastAsia="TimesNewRomanPS-BoldMT" w:cs="Arial"/>
        <w:bCs/>
        <w:kern w:val="1"/>
        <w:sz w:val="18"/>
        <w:szCs w:val="18"/>
        <w:lang w:eastAsia="ar-SA"/>
      </w:rPr>
      <w:t xml:space="preserve"> </w:t>
    </w:r>
    <w:r>
      <w:rPr>
        <w:rFonts w:eastAsia="TimesNewRomanPS-BoldMT" w:cs="Arial"/>
        <w:bCs/>
        <w:kern w:val="1"/>
        <w:sz w:val="18"/>
        <w:szCs w:val="18"/>
        <w:lang w:eastAsia="ar-SA"/>
      </w:rPr>
      <w:t>ЈН/4000/0822/2020, ЈАНА БР. 624/2020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3EA0" w14:textId="538968CC" w:rsidR="005D6641" w:rsidRPr="006D20FF" w:rsidRDefault="005D6641" w:rsidP="006D20FF">
    <w:pPr>
      <w:pStyle w:val="Header"/>
      <w:spacing w:before="0"/>
      <w:rPr>
        <w:sz w:val="18"/>
        <w:szCs w:val="18"/>
      </w:rPr>
    </w:pPr>
    <w:r w:rsidRPr="004E0A66">
      <w:rPr>
        <w:noProof/>
        <w:sz w:val="18"/>
        <w:szCs w:val="18"/>
        <w:lang w:eastAsia="en-US"/>
      </w:rPr>
      <mc:AlternateContent>
        <mc:Choice Requires="wps">
          <w:drawing>
            <wp:anchor distT="4294967295" distB="4294967295" distL="114300" distR="114300" simplePos="0" relativeHeight="251660288" behindDoc="0" locked="0" layoutInCell="1" allowOverlap="1" wp14:anchorId="0A40D7AD" wp14:editId="2E223F9B">
              <wp:simplePos x="0" y="0"/>
              <wp:positionH relativeFrom="margin">
                <wp:align>center</wp:align>
              </wp:positionH>
              <wp:positionV relativeFrom="paragraph">
                <wp:posOffset>207009</wp:posOffset>
              </wp:positionV>
              <wp:extent cx="5687695"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368D5B" id="Straight Connector 9"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6.3pt" to="447.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">
              <o:lock v:ext="edit" shapetype="f"/>
              <w10:wrap anchorx="margin"/>
            </v:line>
          </w:pict>
        </mc:Fallback>
      </mc:AlternateContent>
    </w:r>
    <w:r w:rsidRPr="004E0A66">
      <w:rPr>
        <w:sz w:val="18"/>
        <w:szCs w:val="18"/>
        <w:lang w:eastAsia="en-US"/>
      </w:rPr>
      <w:t xml:space="preserve">ЈП „Електропривреда Србије“ Београд </w:t>
    </w:r>
    <w:r w:rsidRPr="004E0A66">
      <w:rPr>
        <w:sz w:val="18"/>
        <w:szCs w:val="18"/>
        <w:lang w:eastAsia="en-US"/>
      </w:rPr>
      <w:tab/>
      <w:t>Конк</w:t>
    </w:r>
    <w:r>
      <w:rPr>
        <w:sz w:val="18"/>
        <w:szCs w:val="18"/>
        <w:lang w:eastAsia="en-US"/>
      </w:rPr>
      <w:t xml:space="preserve">урсна документација </w:t>
    </w:r>
    <w:r>
      <w:rPr>
        <w:rFonts w:eastAsia="TimesNewRomanPS-BoldMT" w:cs="Arial"/>
        <w:bCs/>
        <w:kern w:val="1"/>
        <w:sz w:val="18"/>
        <w:szCs w:val="18"/>
      </w:rPr>
      <w:t>ЈН/4000/0822/2020, ЈАНА БР. 624/2020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9E80" w14:textId="77777777" w:rsidR="005D6641" w:rsidRPr="009F21B2" w:rsidRDefault="005D6641" w:rsidP="009F21B2">
    <w:pPr>
      <w:pStyle w:val="Header"/>
    </w:pPr>
    <w:r w:rsidRPr="009F21B2">
      <w:rPr>
        <w:sz w:val="20"/>
      </w:rPr>
      <w:t>ЈП „Електропривреда Србије“ Београд</w:t>
    </w:r>
    <w:r w:rsidRPr="009F21B2">
      <w:rPr>
        <w:sz w:val="20"/>
      </w:rPr>
      <w:tab/>
    </w:r>
    <w:r w:rsidRPr="009F21B2">
      <w:rPr>
        <w:sz w:val="20"/>
      </w:rPr>
      <w:tab/>
      <w:t>Конкурсна документација ЈН/4000/</w:t>
    </w:r>
    <w:r>
      <w:rPr>
        <w:sz w:val="20"/>
      </w:rPr>
      <w:t>0424/2018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643"/>
        </w:tabs>
        <w:ind w:left="643" w:hanging="363"/>
      </w:pPr>
      <w:rPr>
        <w:rFonts w:hint="default"/>
      </w:rPr>
    </w:lvl>
    <w:lvl w:ilvl="1">
      <w:start w:val="1"/>
      <w:numFmt w:val="lowerLetter"/>
      <w:lvlText w:val="%2)"/>
      <w:lvlJc w:val="left"/>
      <w:pPr>
        <w:tabs>
          <w:tab w:val="num" w:pos="1363"/>
        </w:tabs>
      </w:pPr>
    </w:lvl>
    <w:lvl w:ilvl="2">
      <w:start w:val="1"/>
      <w:numFmt w:val="lowerRoman"/>
      <w:lvlText w:val="%3."/>
      <w:lvlJc w:val="right"/>
      <w:pPr>
        <w:tabs>
          <w:tab w:val="num" w:pos="2083"/>
        </w:tabs>
      </w:pPr>
    </w:lvl>
    <w:lvl w:ilvl="3">
      <w:start w:val="1"/>
      <w:numFmt w:val="decimal"/>
      <w:lvlText w:val="%4."/>
      <w:lvlJc w:val="left"/>
      <w:pPr>
        <w:tabs>
          <w:tab w:val="num" w:pos="2803"/>
        </w:tabs>
      </w:pPr>
    </w:lvl>
    <w:lvl w:ilvl="4">
      <w:start w:val="1"/>
      <w:numFmt w:val="lowerLetter"/>
      <w:lvlText w:val="%5."/>
      <w:lvlJc w:val="left"/>
      <w:pPr>
        <w:tabs>
          <w:tab w:val="num" w:pos="3523"/>
        </w:tabs>
      </w:pPr>
    </w:lvl>
    <w:lvl w:ilvl="5">
      <w:start w:val="1"/>
      <w:numFmt w:val="lowerRoman"/>
      <w:lvlText w:val="%6."/>
      <w:lvlJc w:val="right"/>
      <w:pPr>
        <w:tabs>
          <w:tab w:val="num" w:pos="4243"/>
        </w:tabs>
      </w:pPr>
    </w:lvl>
    <w:lvl w:ilvl="6">
      <w:start w:val="1"/>
      <w:numFmt w:val="decimal"/>
      <w:lvlText w:val="%7."/>
      <w:lvlJc w:val="left"/>
      <w:pPr>
        <w:tabs>
          <w:tab w:val="num" w:pos="4963"/>
        </w:tabs>
      </w:pPr>
    </w:lvl>
    <w:lvl w:ilvl="7">
      <w:start w:val="1"/>
      <w:numFmt w:val="lowerLetter"/>
      <w:lvlText w:val="%8."/>
      <w:lvlJc w:val="left"/>
      <w:pPr>
        <w:tabs>
          <w:tab w:val="num" w:pos="5683"/>
        </w:tabs>
      </w:pPr>
    </w:lvl>
    <w:lvl w:ilvl="8">
      <w:start w:val="1"/>
      <w:numFmt w:val="lowerRoman"/>
      <w:lvlText w:val="%9."/>
      <w:lvlJc w:val="right"/>
      <w:pPr>
        <w:tabs>
          <w:tab w:val="num" w:pos="6403"/>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35D1E"/>
    <w:multiLevelType w:val="hybridMultilevel"/>
    <w:tmpl w:val="1092EC26"/>
    <w:lvl w:ilvl="0" w:tplc="68363C4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02E2F"/>
    <w:multiLevelType w:val="hybridMultilevel"/>
    <w:tmpl w:val="0C3A6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4410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3F57AA"/>
    <w:multiLevelType w:val="hybridMultilevel"/>
    <w:tmpl w:val="CB864D62"/>
    <w:lvl w:ilvl="0" w:tplc="68363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11C271C0"/>
    <w:multiLevelType w:val="hybridMultilevel"/>
    <w:tmpl w:val="493E50BE"/>
    <w:lvl w:ilvl="0" w:tplc="68FE5CC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2596D21"/>
    <w:multiLevelType w:val="multilevel"/>
    <w:tmpl w:val="53A2C9B8"/>
    <w:lvl w:ilvl="0">
      <w:start w:val="7"/>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5DE6D88"/>
    <w:multiLevelType w:val="hybridMultilevel"/>
    <w:tmpl w:val="6960E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74080B"/>
    <w:multiLevelType w:val="hybridMultilevel"/>
    <w:tmpl w:val="967A3094"/>
    <w:lvl w:ilvl="0" w:tplc="BB58911E">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B849CB"/>
    <w:multiLevelType w:val="hybridMultilevel"/>
    <w:tmpl w:val="8764B242"/>
    <w:lvl w:ilvl="0" w:tplc="241A000B">
      <w:start w:val="1"/>
      <w:numFmt w:val="bullet"/>
      <w:lvlText w:val=""/>
      <w:lvlJc w:val="left"/>
      <w:pPr>
        <w:ind w:left="1778" w:hanging="360"/>
      </w:pPr>
      <w:rPr>
        <w:rFonts w:ascii="Wingdings" w:hAnsi="Wingdings" w:hint="default"/>
      </w:rPr>
    </w:lvl>
    <w:lvl w:ilvl="1" w:tplc="241A0003" w:tentative="1">
      <w:start w:val="1"/>
      <w:numFmt w:val="bullet"/>
      <w:lvlText w:val="o"/>
      <w:lvlJc w:val="left"/>
      <w:pPr>
        <w:ind w:left="2498" w:hanging="360"/>
      </w:pPr>
      <w:rPr>
        <w:rFonts w:ascii="Courier New" w:hAnsi="Courier New" w:cs="Courier New" w:hint="default"/>
      </w:rPr>
    </w:lvl>
    <w:lvl w:ilvl="2" w:tplc="241A0005" w:tentative="1">
      <w:start w:val="1"/>
      <w:numFmt w:val="bullet"/>
      <w:lvlText w:val=""/>
      <w:lvlJc w:val="left"/>
      <w:pPr>
        <w:ind w:left="3218" w:hanging="360"/>
      </w:pPr>
      <w:rPr>
        <w:rFonts w:ascii="Wingdings" w:hAnsi="Wingdings" w:hint="default"/>
      </w:rPr>
    </w:lvl>
    <w:lvl w:ilvl="3" w:tplc="241A0001" w:tentative="1">
      <w:start w:val="1"/>
      <w:numFmt w:val="bullet"/>
      <w:lvlText w:val=""/>
      <w:lvlJc w:val="left"/>
      <w:pPr>
        <w:ind w:left="3938" w:hanging="360"/>
      </w:pPr>
      <w:rPr>
        <w:rFonts w:ascii="Symbol" w:hAnsi="Symbol" w:hint="default"/>
      </w:rPr>
    </w:lvl>
    <w:lvl w:ilvl="4" w:tplc="241A0003" w:tentative="1">
      <w:start w:val="1"/>
      <w:numFmt w:val="bullet"/>
      <w:lvlText w:val="o"/>
      <w:lvlJc w:val="left"/>
      <w:pPr>
        <w:ind w:left="4658" w:hanging="360"/>
      </w:pPr>
      <w:rPr>
        <w:rFonts w:ascii="Courier New" w:hAnsi="Courier New" w:cs="Courier New" w:hint="default"/>
      </w:rPr>
    </w:lvl>
    <w:lvl w:ilvl="5" w:tplc="241A0005" w:tentative="1">
      <w:start w:val="1"/>
      <w:numFmt w:val="bullet"/>
      <w:lvlText w:val=""/>
      <w:lvlJc w:val="left"/>
      <w:pPr>
        <w:ind w:left="5378" w:hanging="360"/>
      </w:pPr>
      <w:rPr>
        <w:rFonts w:ascii="Wingdings" w:hAnsi="Wingdings" w:hint="default"/>
      </w:rPr>
    </w:lvl>
    <w:lvl w:ilvl="6" w:tplc="241A0001" w:tentative="1">
      <w:start w:val="1"/>
      <w:numFmt w:val="bullet"/>
      <w:lvlText w:val=""/>
      <w:lvlJc w:val="left"/>
      <w:pPr>
        <w:ind w:left="6098" w:hanging="360"/>
      </w:pPr>
      <w:rPr>
        <w:rFonts w:ascii="Symbol" w:hAnsi="Symbol" w:hint="default"/>
      </w:rPr>
    </w:lvl>
    <w:lvl w:ilvl="7" w:tplc="241A0003" w:tentative="1">
      <w:start w:val="1"/>
      <w:numFmt w:val="bullet"/>
      <w:lvlText w:val="o"/>
      <w:lvlJc w:val="left"/>
      <w:pPr>
        <w:ind w:left="6818" w:hanging="360"/>
      </w:pPr>
      <w:rPr>
        <w:rFonts w:ascii="Courier New" w:hAnsi="Courier New" w:cs="Courier New" w:hint="default"/>
      </w:rPr>
    </w:lvl>
    <w:lvl w:ilvl="8" w:tplc="241A0005" w:tentative="1">
      <w:start w:val="1"/>
      <w:numFmt w:val="bullet"/>
      <w:lvlText w:val=""/>
      <w:lvlJc w:val="left"/>
      <w:pPr>
        <w:ind w:left="7538" w:hanging="360"/>
      </w:pPr>
      <w:rPr>
        <w:rFonts w:ascii="Wingdings" w:hAnsi="Wingdings" w:hint="default"/>
      </w:rPr>
    </w:lvl>
  </w:abstractNum>
  <w:abstractNum w:abstractNumId="73" w15:restartNumberingAfterBreak="0">
    <w:nsid w:val="377B20D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9F3905"/>
    <w:multiLevelType w:val="hybridMultilevel"/>
    <w:tmpl w:val="E22E9EE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9" w15:restartNumberingAfterBreak="0">
    <w:nsid w:val="4276631F"/>
    <w:multiLevelType w:val="hybridMultilevel"/>
    <w:tmpl w:val="F4A626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3" w15:restartNumberingAfterBreak="0">
    <w:nsid w:val="57C27180"/>
    <w:multiLevelType w:val="hybridMultilevel"/>
    <w:tmpl w:val="2E805D7A"/>
    <w:lvl w:ilvl="0" w:tplc="68363C4C">
      <w:start w:val="1"/>
      <w:numFmt w:val="bullet"/>
      <w:lvlText w:val=""/>
      <w:lvlJc w:val="left"/>
      <w:pPr>
        <w:ind w:left="720" w:hanging="360"/>
      </w:pPr>
      <w:rPr>
        <w:rFonts w:ascii="Symbol" w:hAnsi="Symbol" w:hint="default"/>
      </w:rPr>
    </w:lvl>
    <w:lvl w:ilvl="1" w:tplc="BB58911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0624E1"/>
    <w:multiLevelType w:val="multilevel"/>
    <w:tmpl w:val="ABAA0C26"/>
    <w:lvl w:ilvl="0">
      <w:start w:val="1"/>
      <w:numFmt w:val="decimal"/>
      <w:lvlText w:val="%1."/>
      <w:lvlJc w:val="left"/>
      <w:pPr>
        <w:ind w:left="928"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865904"/>
    <w:multiLevelType w:val="hybridMultilevel"/>
    <w:tmpl w:val="8492527C"/>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757D3F"/>
    <w:multiLevelType w:val="hybridMultilevel"/>
    <w:tmpl w:val="A67A1806"/>
    <w:lvl w:ilvl="0" w:tplc="AE880D46">
      <w:start w:val="4"/>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5734EA88"/>
    <w:lvl w:ilvl="0" w:tplc="FBFA5FA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85941BB"/>
    <w:multiLevelType w:val="hybridMultilevel"/>
    <w:tmpl w:val="DA3E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A7F28EF"/>
    <w:multiLevelType w:val="hybridMultilevel"/>
    <w:tmpl w:val="21700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3D15E1"/>
    <w:multiLevelType w:val="multilevel"/>
    <w:tmpl w:val="FC169CC2"/>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color w:val="auto"/>
      </w:rPr>
    </w:lvl>
    <w:lvl w:ilvl="2">
      <w:start w:val="1"/>
      <w:numFmt w:val="decimal"/>
      <w:lvlText w:val="%1.14.%3"/>
      <w:lvlJc w:val="left"/>
      <w:pPr>
        <w:ind w:left="851" w:firstLine="769"/>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3"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4" w15:restartNumberingAfterBreak="0">
    <w:nsid w:val="7DFD13FE"/>
    <w:multiLevelType w:val="hybridMultilevel"/>
    <w:tmpl w:val="42646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3"/>
  </w:num>
  <w:num w:numId="2">
    <w:abstractNumId w:val="66"/>
  </w:num>
  <w:num w:numId="3">
    <w:abstractNumId w:val="87"/>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1"/>
  </w:num>
  <w:num w:numId="8">
    <w:abstractNumId w:val="77"/>
  </w:num>
  <w:num w:numId="9">
    <w:abstractNumId w:val="69"/>
  </w:num>
  <w:num w:numId="10">
    <w:abstractNumId w:val="80"/>
  </w:num>
  <w:num w:numId="11">
    <w:abstractNumId w:val="65"/>
  </w:num>
  <w:num w:numId="12">
    <w:abstractNumId w:val="89"/>
  </w:num>
  <w:num w:numId="13">
    <w:abstractNumId w:val="92"/>
  </w:num>
  <w:num w:numId="14">
    <w:abstractNumId w:val="50"/>
  </w:num>
  <w:num w:numId="15">
    <w:abstractNumId w:val="58"/>
  </w:num>
  <w:num w:numId="16">
    <w:abstractNumId w:val="76"/>
  </w:num>
  <w:num w:numId="17">
    <w:abstractNumId w:val="88"/>
  </w:num>
  <w:num w:numId="18">
    <w:abstractNumId w:val="61"/>
  </w:num>
  <w:num w:numId="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8"/>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num>
  <w:num w:numId="23">
    <w:abstractNumId w:val="4"/>
  </w:num>
  <w:num w:numId="24">
    <w:abstractNumId w:val="14"/>
  </w:num>
  <w:num w:numId="25">
    <w:abstractNumId w:val="72"/>
  </w:num>
  <w:num w:numId="26">
    <w:abstractNumId w:val="67"/>
  </w:num>
  <w:num w:numId="27">
    <w:abstractNumId w:val="73"/>
  </w:num>
  <w:num w:numId="28">
    <w:abstractNumId w:val="53"/>
  </w:num>
  <w:num w:numId="29">
    <w:abstractNumId w:val="74"/>
  </w:num>
  <w:num w:numId="30">
    <w:abstractNumId w:val="68"/>
  </w:num>
  <w:num w:numId="31">
    <w:abstractNumId w:val="52"/>
  </w:num>
  <w:num w:numId="32">
    <w:abstractNumId w:val="102"/>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num>
  <w:num w:numId="37">
    <w:abstractNumId w:val="99"/>
  </w:num>
  <w:num w:numId="38">
    <w:abstractNumId w:val="49"/>
  </w:num>
  <w:num w:numId="39">
    <w:abstractNumId w:val="57"/>
  </w:num>
  <w:num w:numId="40">
    <w:abstractNumId w:val="79"/>
  </w:num>
  <w:num w:numId="41">
    <w:abstractNumId w:val="83"/>
  </w:num>
  <w:num w:numId="42">
    <w:abstractNumId w:val="70"/>
  </w:num>
  <w:num w:numId="43">
    <w:abstractNumId w:val="56"/>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FEC"/>
    <w:rsid w:val="00001095"/>
    <w:rsid w:val="00001727"/>
    <w:rsid w:val="000024F4"/>
    <w:rsid w:val="00002690"/>
    <w:rsid w:val="0000296F"/>
    <w:rsid w:val="00003023"/>
    <w:rsid w:val="000035F7"/>
    <w:rsid w:val="000037E5"/>
    <w:rsid w:val="000042FE"/>
    <w:rsid w:val="000044D8"/>
    <w:rsid w:val="0000496D"/>
    <w:rsid w:val="000054E7"/>
    <w:rsid w:val="00005800"/>
    <w:rsid w:val="00005C53"/>
    <w:rsid w:val="00005D85"/>
    <w:rsid w:val="00006E35"/>
    <w:rsid w:val="0000729D"/>
    <w:rsid w:val="00007AED"/>
    <w:rsid w:val="00007CE7"/>
    <w:rsid w:val="000104DC"/>
    <w:rsid w:val="00010771"/>
    <w:rsid w:val="00010804"/>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CA"/>
    <w:rsid w:val="00014F46"/>
    <w:rsid w:val="00015894"/>
    <w:rsid w:val="00015D88"/>
    <w:rsid w:val="00015E2F"/>
    <w:rsid w:val="00015E7C"/>
    <w:rsid w:val="000166B0"/>
    <w:rsid w:val="000167FC"/>
    <w:rsid w:val="000170DE"/>
    <w:rsid w:val="00017635"/>
    <w:rsid w:val="00017C93"/>
    <w:rsid w:val="00017F00"/>
    <w:rsid w:val="000203EF"/>
    <w:rsid w:val="000205B9"/>
    <w:rsid w:val="00020A55"/>
    <w:rsid w:val="00020A7C"/>
    <w:rsid w:val="00020C23"/>
    <w:rsid w:val="00020D2A"/>
    <w:rsid w:val="00020D7D"/>
    <w:rsid w:val="00020D8B"/>
    <w:rsid w:val="00020DC9"/>
    <w:rsid w:val="0002110F"/>
    <w:rsid w:val="00021350"/>
    <w:rsid w:val="00021C99"/>
    <w:rsid w:val="00021E7F"/>
    <w:rsid w:val="000221F1"/>
    <w:rsid w:val="000224DA"/>
    <w:rsid w:val="00022726"/>
    <w:rsid w:val="000227EC"/>
    <w:rsid w:val="00022CB5"/>
    <w:rsid w:val="00023057"/>
    <w:rsid w:val="00023308"/>
    <w:rsid w:val="00023696"/>
    <w:rsid w:val="00023BFF"/>
    <w:rsid w:val="00023D09"/>
    <w:rsid w:val="0002512F"/>
    <w:rsid w:val="00025304"/>
    <w:rsid w:val="00025ABF"/>
    <w:rsid w:val="00025B97"/>
    <w:rsid w:val="00025EC5"/>
    <w:rsid w:val="00026036"/>
    <w:rsid w:val="000261C8"/>
    <w:rsid w:val="00026444"/>
    <w:rsid w:val="00026621"/>
    <w:rsid w:val="000267C3"/>
    <w:rsid w:val="00026DBA"/>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30"/>
    <w:rsid w:val="00033D74"/>
    <w:rsid w:val="00034202"/>
    <w:rsid w:val="00034535"/>
    <w:rsid w:val="000347AE"/>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F66"/>
    <w:rsid w:val="00041105"/>
    <w:rsid w:val="00041B26"/>
    <w:rsid w:val="00041CE5"/>
    <w:rsid w:val="00041D7D"/>
    <w:rsid w:val="000420FF"/>
    <w:rsid w:val="00042335"/>
    <w:rsid w:val="000426A6"/>
    <w:rsid w:val="000427B2"/>
    <w:rsid w:val="00042846"/>
    <w:rsid w:val="00042AB1"/>
    <w:rsid w:val="00042D8E"/>
    <w:rsid w:val="0004327C"/>
    <w:rsid w:val="00043B23"/>
    <w:rsid w:val="00043C87"/>
    <w:rsid w:val="00043D31"/>
    <w:rsid w:val="000440B1"/>
    <w:rsid w:val="00044484"/>
    <w:rsid w:val="00044A8E"/>
    <w:rsid w:val="000453C4"/>
    <w:rsid w:val="000455D2"/>
    <w:rsid w:val="00045FB6"/>
    <w:rsid w:val="00046BC7"/>
    <w:rsid w:val="00046BE9"/>
    <w:rsid w:val="00046D24"/>
    <w:rsid w:val="00046DA8"/>
    <w:rsid w:val="00046F29"/>
    <w:rsid w:val="00046FA0"/>
    <w:rsid w:val="0004799D"/>
    <w:rsid w:val="00047B19"/>
    <w:rsid w:val="0005083D"/>
    <w:rsid w:val="00050BA4"/>
    <w:rsid w:val="00050CD6"/>
    <w:rsid w:val="00050FBE"/>
    <w:rsid w:val="0005127F"/>
    <w:rsid w:val="00051432"/>
    <w:rsid w:val="00051B4A"/>
    <w:rsid w:val="00051ECE"/>
    <w:rsid w:val="00052072"/>
    <w:rsid w:val="00052B06"/>
    <w:rsid w:val="00052DCF"/>
    <w:rsid w:val="00052DFC"/>
    <w:rsid w:val="00052F72"/>
    <w:rsid w:val="0005316D"/>
    <w:rsid w:val="0005321F"/>
    <w:rsid w:val="000532AB"/>
    <w:rsid w:val="000533E6"/>
    <w:rsid w:val="00053796"/>
    <w:rsid w:val="00053D87"/>
    <w:rsid w:val="00053E33"/>
    <w:rsid w:val="00055239"/>
    <w:rsid w:val="000554F7"/>
    <w:rsid w:val="000556DA"/>
    <w:rsid w:val="00055834"/>
    <w:rsid w:val="00056C77"/>
    <w:rsid w:val="000577BC"/>
    <w:rsid w:val="00057DC3"/>
    <w:rsid w:val="00057E3F"/>
    <w:rsid w:val="00057F61"/>
    <w:rsid w:val="0006005E"/>
    <w:rsid w:val="00060301"/>
    <w:rsid w:val="0006051E"/>
    <w:rsid w:val="000609A8"/>
    <w:rsid w:val="00060DAC"/>
    <w:rsid w:val="0006139C"/>
    <w:rsid w:val="000613C3"/>
    <w:rsid w:val="00061507"/>
    <w:rsid w:val="000616A5"/>
    <w:rsid w:val="000616FA"/>
    <w:rsid w:val="00061902"/>
    <w:rsid w:val="00061B7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DCC"/>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89D"/>
    <w:rsid w:val="00073D60"/>
    <w:rsid w:val="00073EC5"/>
    <w:rsid w:val="0007456F"/>
    <w:rsid w:val="00075F5B"/>
    <w:rsid w:val="0007605E"/>
    <w:rsid w:val="0007608E"/>
    <w:rsid w:val="000760C0"/>
    <w:rsid w:val="0007629B"/>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60"/>
    <w:rsid w:val="00081E22"/>
    <w:rsid w:val="00082081"/>
    <w:rsid w:val="0008225F"/>
    <w:rsid w:val="0008263C"/>
    <w:rsid w:val="0008265D"/>
    <w:rsid w:val="000826A8"/>
    <w:rsid w:val="00082792"/>
    <w:rsid w:val="0008290D"/>
    <w:rsid w:val="00082EB6"/>
    <w:rsid w:val="00083257"/>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9B3"/>
    <w:rsid w:val="00087D31"/>
    <w:rsid w:val="00090362"/>
    <w:rsid w:val="000905C6"/>
    <w:rsid w:val="00090A5C"/>
    <w:rsid w:val="00090DF6"/>
    <w:rsid w:val="000912C2"/>
    <w:rsid w:val="000917DD"/>
    <w:rsid w:val="00091A34"/>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CD7"/>
    <w:rsid w:val="00097294"/>
    <w:rsid w:val="00097FA2"/>
    <w:rsid w:val="000A070F"/>
    <w:rsid w:val="000A0720"/>
    <w:rsid w:val="000A10E3"/>
    <w:rsid w:val="000A187E"/>
    <w:rsid w:val="000A2227"/>
    <w:rsid w:val="000A3715"/>
    <w:rsid w:val="000A388F"/>
    <w:rsid w:val="000A3F5E"/>
    <w:rsid w:val="000A4748"/>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583"/>
    <w:rsid w:val="000B279D"/>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E4A"/>
    <w:rsid w:val="000B711D"/>
    <w:rsid w:val="000B722D"/>
    <w:rsid w:val="000B76C5"/>
    <w:rsid w:val="000B78FA"/>
    <w:rsid w:val="000B7943"/>
    <w:rsid w:val="000B7A06"/>
    <w:rsid w:val="000C0476"/>
    <w:rsid w:val="000C0611"/>
    <w:rsid w:val="000C0DF3"/>
    <w:rsid w:val="000C11FE"/>
    <w:rsid w:val="000C13F9"/>
    <w:rsid w:val="000C1516"/>
    <w:rsid w:val="000C1A46"/>
    <w:rsid w:val="000C2283"/>
    <w:rsid w:val="000C24C5"/>
    <w:rsid w:val="000C259B"/>
    <w:rsid w:val="000C259D"/>
    <w:rsid w:val="000C28FA"/>
    <w:rsid w:val="000C2BD1"/>
    <w:rsid w:val="000C2C52"/>
    <w:rsid w:val="000C2D52"/>
    <w:rsid w:val="000C3B2D"/>
    <w:rsid w:val="000C3B49"/>
    <w:rsid w:val="000C3B64"/>
    <w:rsid w:val="000C4021"/>
    <w:rsid w:val="000C4307"/>
    <w:rsid w:val="000C44AB"/>
    <w:rsid w:val="000C50A0"/>
    <w:rsid w:val="000C5311"/>
    <w:rsid w:val="000C534A"/>
    <w:rsid w:val="000C5468"/>
    <w:rsid w:val="000C547B"/>
    <w:rsid w:val="000C562B"/>
    <w:rsid w:val="000C5731"/>
    <w:rsid w:val="000C5D43"/>
    <w:rsid w:val="000C6134"/>
    <w:rsid w:val="000C67B2"/>
    <w:rsid w:val="000C7024"/>
    <w:rsid w:val="000C719B"/>
    <w:rsid w:val="000C7B91"/>
    <w:rsid w:val="000C7BB7"/>
    <w:rsid w:val="000D003F"/>
    <w:rsid w:val="000D02E0"/>
    <w:rsid w:val="000D0AB7"/>
    <w:rsid w:val="000D0BD7"/>
    <w:rsid w:val="000D0D30"/>
    <w:rsid w:val="000D1051"/>
    <w:rsid w:val="000D1390"/>
    <w:rsid w:val="000D14F7"/>
    <w:rsid w:val="000D18B7"/>
    <w:rsid w:val="000D1D98"/>
    <w:rsid w:val="000D24F9"/>
    <w:rsid w:val="000D264E"/>
    <w:rsid w:val="000D2C89"/>
    <w:rsid w:val="000D3094"/>
    <w:rsid w:val="000D31A7"/>
    <w:rsid w:val="000D32FD"/>
    <w:rsid w:val="000D34FD"/>
    <w:rsid w:val="000D37D9"/>
    <w:rsid w:val="000D39CF"/>
    <w:rsid w:val="000D3A3C"/>
    <w:rsid w:val="000D3B8D"/>
    <w:rsid w:val="000D3DDA"/>
    <w:rsid w:val="000D3DF9"/>
    <w:rsid w:val="000D4079"/>
    <w:rsid w:val="000D42ED"/>
    <w:rsid w:val="000D468D"/>
    <w:rsid w:val="000D4712"/>
    <w:rsid w:val="000D49C4"/>
    <w:rsid w:val="000D4B0A"/>
    <w:rsid w:val="000D4D8E"/>
    <w:rsid w:val="000D570B"/>
    <w:rsid w:val="000D5A30"/>
    <w:rsid w:val="000D5D37"/>
    <w:rsid w:val="000D6491"/>
    <w:rsid w:val="000D64E7"/>
    <w:rsid w:val="000D68A4"/>
    <w:rsid w:val="000D68C4"/>
    <w:rsid w:val="000D6ACE"/>
    <w:rsid w:val="000D6FD6"/>
    <w:rsid w:val="000D7758"/>
    <w:rsid w:val="000D7B65"/>
    <w:rsid w:val="000E0014"/>
    <w:rsid w:val="000E0738"/>
    <w:rsid w:val="000E08CC"/>
    <w:rsid w:val="000E0FC1"/>
    <w:rsid w:val="000E10A1"/>
    <w:rsid w:val="000E1258"/>
    <w:rsid w:val="000E1606"/>
    <w:rsid w:val="000E1B81"/>
    <w:rsid w:val="000E1C4A"/>
    <w:rsid w:val="000E1C6F"/>
    <w:rsid w:val="000E1D0A"/>
    <w:rsid w:val="000E1FD4"/>
    <w:rsid w:val="000E2391"/>
    <w:rsid w:val="000E2921"/>
    <w:rsid w:val="000E29D6"/>
    <w:rsid w:val="000E3071"/>
    <w:rsid w:val="000E3256"/>
    <w:rsid w:val="000E3346"/>
    <w:rsid w:val="000E34C6"/>
    <w:rsid w:val="000E356B"/>
    <w:rsid w:val="000E39BE"/>
    <w:rsid w:val="000E3BC9"/>
    <w:rsid w:val="000E43B9"/>
    <w:rsid w:val="000E4657"/>
    <w:rsid w:val="000E4CA1"/>
    <w:rsid w:val="000E4D87"/>
    <w:rsid w:val="000E4F91"/>
    <w:rsid w:val="000E5186"/>
    <w:rsid w:val="000E5886"/>
    <w:rsid w:val="000E5999"/>
    <w:rsid w:val="000E5D83"/>
    <w:rsid w:val="000E5E8B"/>
    <w:rsid w:val="000E5FD8"/>
    <w:rsid w:val="000E6103"/>
    <w:rsid w:val="000E62CC"/>
    <w:rsid w:val="000E636D"/>
    <w:rsid w:val="000E64E3"/>
    <w:rsid w:val="000E6A72"/>
    <w:rsid w:val="000E6AFB"/>
    <w:rsid w:val="000E6E77"/>
    <w:rsid w:val="000E6FE3"/>
    <w:rsid w:val="000E73E6"/>
    <w:rsid w:val="000E75A0"/>
    <w:rsid w:val="000F0256"/>
    <w:rsid w:val="000F071C"/>
    <w:rsid w:val="000F0C38"/>
    <w:rsid w:val="000F13BE"/>
    <w:rsid w:val="000F162B"/>
    <w:rsid w:val="000F1885"/>
    <w:rsid w:val="000F1D3E"/>
    <w:rsid w:val="000F1D75"/>
    <w:rsid w:val="000F1F11"/>
    <w:rsid w:val="000F298E"/>
    <w:rsid w:val="000F2A7A"/>
    <w:rsid w:val="000F2E60"/>
    <w:rsid w:val="000F3138"/>
    <w:rsid w:val="000F33C3"/>
    <w:rsid w:val="000F364F"/>
    <w:rsid w:val="000F36A0"/>
    <w:rsid w:val="000F392A"/>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94"/>
    <w:rsid w:val="001147C3"/>
    <w:rsid w:val="001148D5"/>
    <w:rsid w:val="00115226"/>
    <w:rsid w:val="00115E67"/>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7D9"/>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929"/>
    <w:rsid w:val="00130A88"/>
    <w:rsid w:val="001310A4"/>
    <w:rsid w:val="0013155E"/>
    <w:rsid w:val="0013191B"/>
    <w:rsid w:val="001320F3"/>
    <w:rsid w:val="00132368"/>
    <w:rsid w:val="00132594"/>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F1"/>
    <w:rsid w:val="00144917"/>
    <w:rsid w:val="001449E7"/>
    <w:rsid w:val="00144DCF"/>
    <w:rsid w:val="00144DDB"/>
    <w:rsid w:val="00144DFB"/>
    <w:rsid w:val="00145502"/>
    <w:rsid w:val="001455A4"/>
    <w:rsid w:val="001458BF"/>
    <w:rsid w:val="00145C46"/>
    <w:rsid w:val="001460FE"/>
    <w:rsid w:val="00146266"/>
    <w:rsid w:val="0014649A"/>
    <w:rsid w:val="001465C5"/>
    <w:rsid w:val="001466B1"/>
    <w:rsid w:val="00146A66"/>
    <w:rsid w:val="00146C4C"/>
    <w:rsid w:val="001474B6"/>
    <w:rsid w:val="0015066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FF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67F42"/>
    <w:rsid w:val="001702D6"/>
    <w:rsid w:val="001703C6"/>
    <w:rsid w:val="0017050C"/>
    <w:rsid w:val="001707F9"/>
    <w:rsid w:val="0017081A"/>
    <w:rsid w:val="00170832"/>
    <w:rsid w:val="00170A0C"/>
    <w:rsid w:val="00170AA3"/>
    <w:rsid w:val="00170B21"/>
    <w:rsid w:val="00170BE8"/>
    <w:rsid w:val="00170CE4"/>
    <w:rsid w:val="00171604"/>
    <w:rsid w:val="00171C52"/>
    <w:rsid w:val="00172DB6"/>
    <w:rsid w:val="001732B3"/>
    <w:rsid w:val="001732B9"/>
    <w:rsid w:val="00173465"/>
    <w:rsid w:val="00173565"/>
    <w:rsid w:val="00173637"/>
    <w:rsid w:val="00173CD8"/>
    <w:rsid w:val="00173D1D"/>
    <w:rsid w:val="00173DCE"/>
    <w:rsid w:val="001743E1"/>
    <w:rsid w:val="001744CC"/>
    <w:rsid w:val="001748A0"/>
    <w:rsid w:val="00174F50"/>
    <w:rsid w:val="00175251"/>
    <w:rsid w:val="0017562D"/>
    <w:rsid w:val="00175774"/>
    <w:rsid w:val="0017585E"/>
    <w:rsid w:val="00175BA0"/>
    <w:rsid w:val="00175C8C"/>
    <w:rsid w:val="0017669B"/>
    <w:rsid w:val="00176914"/>
    <w:rsid w:val="00176AD9"/>
    <w:rsid w:val="00176E06"/>
    <w:rsid w:val="00176FF7"/>
    <w:rsid w:val="00177247"/>
    <w:rsid w:val="0017727A"/>
    <w:rsid w:val="001773A0"/>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08B"/>
    <w:rsid w:val="0018258E"/>
    <w:rsid w:val="00182959"/>
    <w:rsid w:val="00182BA5"/>
    <w:rsid w:val="00182D05"/>
    <w:rsid w:val="00182D3C"/>
    <w:rsid w:val="00182DB9"/>
    <w:rsid w:val="00182F27"/>
    <w:rsid w:val="001836E4"/>
    <w:rsid w:val="00183885"/>
    <w:rsid w:val="00184258"/>
    <w:rsid w:val="001849B6"/>
    <w:rsid w:val="00184BBB"/>
    <w:rsid w:val="00184C9D"/>
    <w:rsid w:val="00184DF7"/>
    <w:rsid w:val="00184EAE"/>
    <w:rsid w:val="0018523E"/>
    <w:rsid w:val="001853E1"/>
    <w:rsid w:val="00185747"/>
    <w:rsid w:val="0018582C"/>
    <w:rsid w:val="0018612E"/>
    <w:rsid w:val="00186174"/>
    <w:rsid w:val="001861CC"/>
    <w:rsid w:val="0018655D"/>
    <w:rsid w:val="00186A36"/>
    <w:rsid w:val="00186AC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A5"/>
    <w:rsid w:val="001959B0"/>
    <w:rsid w:val="001959D0"/>
    <w:rsid w:val="00196151"/>
    <w:rsid w:val="00196726"/>
    <w:rsid w:val="00196727"/>
    <w:rsid w:val="00196D47"/>
    <w:rsid w:val="00197578"/>
    <w:rsid w:val="0019781E"/>
    <w:rsid w:val="0019783C"/>
    <w:rsid w:val="001979B1"/>
    <w:rsid w:val="001A01DA"/>
    <w:rsid w:val="001A046B"/>
    <w:rsid w:val="001A0798"/>
    <w:rsid w:val="001A0BD5"/>
    <w:rsid w:val="001A1123"/>
    <w:rsid w:val="001A14E3"/>
    <w:rsid w:val="001A1593"/>
    <w:rsid w:val="001A172A"/>
    <w:rsid w:val="001A180B"/>
    <w:rsid w:val="001A23A7"/>
    <w:rsid w:val="001A2760"/>
    <w:rsid w:val="001A287D"/>
    <w:rsid w:val="001A2ACF"/>
    <w:rsid w:val="001A2F3C"/>
    <w:rsid w:val="001A2FA0"/>
    <w:rsid w:val="001A3616"/>
    <w:rsid w:val="001A375E"/>
    <w:rsid w:val="001A3A8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467"/>
    <w:rsid w:val="001B61F1"/>
    <w:rsid w:val="001B6640"/>
    <w:rsid w:val="001B6BB1"/>
    <w:rsid w:val="001B6EAE"/>
    <w:rsid w:val="001B7C0C"/>
    <w:rsid w:val="001B7C30"/>
    <w:rsid w:val="001B7D86"/>
    <w:rsid w:val="001B7E0D"/>
    <w:rsid w:val="001C03D9"/>
    <w:rsid w:val="001C155E"/>
    <w:rsid w:val="001C1BA6"/>
    <w:rsid w:val="001C1C80"/>
    <w:rsid w:val="001C2554"/>
    <w:rsid w:val="001C2959"/>
    <w:rsid w:val="001C2D06"/>
    <w:rsid w:val="001C2DE2"/>
    <w:rsid w:val="001C30C8"/>
    <w:rsid w:val="001C3152"/>
    <w:rsid w:val="001C3413"/>
    <w:rsid w:val="001C36DD"/>
    <w:rsid w:val="001C3BAF"/>
    <w:rsid w:val="001C3C76"/>
    <w:rsid w:val="001C3DD2"/>
    <w:rsid w:val="001C416A"/>
    <w:rsid w:val="001C438A"/>
    <w:rsid w:val="001C45CF"/>
    <w:rsid w:val="001C4AC7"/>
    <w:rsid w:val="001C4B47"/>
    <w:rsid w:val="001C53FD"/>
    <w:rsid w:val="001C57BF"/>
    <w:rsid w:val="001C588D"/>
    <w:rsid w:val="001C5A01"/>
    <w:rsid w:val="001C5CA1"/>
    <w:rsid w:val="001C5EBF"/>
    <w:rsid w:val="001C6B5D"/>
    <w:rsid w:val="001C73B1"/>
    <w:rsid w:val="001C74FB"/>
    <w:rsid w:val="001C76CC"/>
    <w:rsid w:val="001C777A"/>
    <w:rsid w:val="001C7790"/>
    <w:rsid w:val="001C7B29"/>
    <w:rsid w:val="001C7B8E"/>
    <w:rsid w:val="001C7CC7"/>
    <w:rsid w:val="001D04CF"/>
    <w:rsid w:val="001D09B2"/>
    <w:rsid w:val="001D0B4B"/>
    <w:rsid w:val="001D0E29"/>
    <w:rsid w:val="001D1027"/>
    <w:rsid w:val="001D1509"/>
    <w:rsid w:val="001D1EB2"/>
    <w:rsid w:val="001D1FA7"/>
    <w:rsid w:val="001D307C"/>
    <w:rsid w:val="001D32F5"/>
    <w:rsid w:val="001D3C3D"/>
    <w:rsid w:val="001D3C84"/>
    <w:rsid w:val="001D3DBD"/>
    <w:rsid w:val="001D4246"/>
    <w:rsid w:val="001D4649"/>
    <w:rsid w:val="001D4DC7"/>
    <w:rsid w:val="001D4E60"/>
    <w:rsid w:val="001D5159"/>
    <w:rsid w:val="001D5473"/>
    <w:rsid w:val="001D5729"/>
    <w:rsid w:val="001D61A1"/>
    <w:rsid w:val="001D61A2"/>
    <w:rsid w:val="001D66F4"/>
    <w:rsid w:val="001D6C0F"/>
    <w:rsid w:val="001D7032"/>
    <w:rsid w:val="001D71AC"/>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D29"/>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A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507"/>
    <w:rsid w:val="001F56BB"/>
    <w:rsid w:val="001F5715"/>
    <w:rsid w:val="001F59E0"/>
    <w:rsid w:val="001F5EFA"/>
    <w:rsid w:val="001F62BF"/>
    <w:rsid w:val="001F68D8"/>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8A7"/>
    <w:rsid w:val="00202CCD"/>
    <w:rsid w:val="00202CD8"/>
    <w:rsid w:val="00202E26"/>
    <w:rsid w:val="00202F7F"/>
    <w:rsid w:val="002030A5"/>
    <w:rsid w:val="00204027"/>
    <w:rsid w:val="00204111"/>
    <w:rsid w:val="00204871"/>
    <w:rsid w:val="002049BE"/>
    <w:rsid w:val="00204D86"/>
    <w:rsid w:val="00204F32"/>
    <w:rsid w:val="00205B96"/>
    <w:rsid w:val="00205C4A"/>
    <w:rsid w:val="00205EED"/>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2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50A"/>
    <w:rsid w:val="00225879"/>
    <w:rsid w:val="002260F7"/>
    <w:rsid w:val="00226574"/>
    <w:rsid w:val="0022742B"/>
    <w:rsid w:val="002275E8"/>
    <w:rsid w:val="00227901"/>
    <w:rsid w:val="00227CD0"/>
    <w:rsid w:val="0023000F"/>
    <w:rsid w:val="00230357"/>
    <w:rsid w:val="002309FE"/>
    <w:rsid w:val="00230BD3"/>
    <w:rsid w:val="00230DAD"/>
    <w:rsid w:val="00230DC9"/>
    <w:rsid w:val="00231A5D"/>
    <w:rsid w:val="00231D47"/>
    <w:rsid w:val="00232056"/>
    <w:rsid w:val="00232552"/>
    <w:rsid w:val="00232912"/>
    <w:rsid w:val="00232AB4"/>
    <w:rsid w:val="00232BD9"/>
    <w:rsid w:val="002330A0"/>
    <w:rsid w:val="00233121"/>
    <w:rsid w:val="00233317"/>
    <w:rsid w:val="00233412"/>
    <w:rsid w:val="00233981"/>
    <w:rsid w:val="00233B0E"/>
    <w:rsid w:val="00234135"/>
    <w:rsid w:val="00234AFE"/>
    <w:rsid w:val="002352D8"/>
    <w:rsid w:val="0023562B"/>
    <w:rsid w:val="00235837"/>
    <w:rsid w:val="0023587D"/>
    <w:rsid w:val="002358C4"/>
    <w:rsid w:val="00235C7C"/>
    <w:rsid w:val="00235EB3"/>
    <w:rsid w:val="00236565"/>
    <w:rsid w:val="0023668D"/>
    <w:rsid w:val="00236692"/>
    <w:rsid w:val="00236953"/>
    <w:rsid w:val="00236BCF"/>
    <w:rsid w:val="002370DC"/>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476"/>
    <w:rsid w:val="0025255E"/>
    <w:rsid w:val="00252A63"/>
    <w:rsid w:val="00252B1F"/>
    <w:rsid w:val="00252CA3"/>
    <w:rsid w:val="00252D25"/>
    <w:rsid w:val="00253011"/>
    <w:rsid w:val="00253033"/>
    <w:rsid w:val="0025359E"/>
    <w:rsid w:val="00253748"/>
    <w:rsid w:val="00253E9C"/>
    <w:rsid w:val="00253F0B"/>
    <w:rsid w:val="00254951"/>
    <w:rsid w:val="00254BA0"/>
    <w:rsid w:val="00254C8B"/>
    <w:rsid w:val="00254E43"/>
    <w:rsid w:val="00254E4B"/>
    <w:rsid w:val="002552F5"/>
    <w:rsid w:val="00255371"/>
    <w:rsid w:val="00255515"/>
    <w:rsid w:val="00255CF9"/>
    <w:rsid w:val="00255FE0"/>
    <w:rsid w:val="002565E1"/>
    <w:rsid w:val="00256BFF"/>
    <w:rsid w:val="00256D75"/>
    <w:rsid w:val="002577A6"/>
    <w:rsid w:val="00257896"/>
    <w:rsid w:val="00257BCA"/>
    <w:rsid w:val="00257D8E"/>
    <w:rsid w:val="00257DB1"/>
    <w:rsid w:val="00260104"/>
    <w:rsid w:val="00260B87"/>
    <w:rsid w:val="00260D53"/>
    <w:rsid w:val="00260F9B"/>
    <w:rsid w:val="00261232"/>
    <w:rsid w:val="00261249"/>
    <w:rsid w:val="00261349"/>
    <w:rsid w:val="002616AC"/>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37"/>
    <w:rsid w:val="00276CBA"/>
    <w:rsid w:val="00276ED0"/>
    <w:rsid w:val="0027708B"/>
    <w:rsid w:val="00277323"/>
    <w:rsid w:val="00277438"/>
    <w:rsid w:val="0027775B"/>
    <w:rsid w:val="00277821"/>
    <w:rsid w:val="00277D19"/>
    <w:rsid w:val="00277FA8"/>
    <w:rsid w:val="00280127"/>
    <w:rsid w:val="00280814"/>
    <w:rsid w:val="00280B9C"/>
    <w:rsid w:val="00280DAD"/>
    <w:rsid w:val="00281098"/>
    <w:rsid w:val="002815D8"/>
    <w:rsid w:val="00281923"/>
    <w:rsid w:val="00281C44"/>
    <w:rsid w:val="00281CE1"/>
    <w:rsid w:val="00281EAD"/>
    <w:rsid w:val="0028205E"/>
    <w:rsid w:val="00282B27"/>
    <w:rsid w:val="00282B52"/>
    <w:rsid w:val="00282CE8"/>
    <w:rsid w:val="00282DE8"/>
    <w:rsid w:val="00282E1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AF"/>
    <w:rsid w:val="002879BB"/>
    <w:rsid w:val="00287A95"/>
    <w:rsid w:val="002907A2"/>
    <w:rsid w:val="002908BC"/>
    <w:rsid w:val="00290A84"/>
    <w:rsid w:val="00290B26"/>
    <w:rsid w:val="00290BFB"/>
    <w:rsid w:val="00290E62"/>
    <w:rsid w:val="00290F16"/>
    <w:rsid w:val="00291253"/>
    <w:rsid w:val="00291382"/>
    <w:rsid w:val="00291420"/>
    <w:rsid w:val="00291859"/>
    <w:rsid w:val="002929B6"/>
    <w:rsid w:val="00292BDB"/>
    <w:rsid w:val="00292C1F"/>
    <w:rsid w:val="00292CA3"/>
    <w:rsid w:val="00292DDF"/>
    <w:rsid w:val="00292DEF"/>
    <w:rsid w:val="00292E14"/>
    <w:rsid w:val="00293149"/>
    <w:rsid w:val="00293264"/>
    <w:rsid w:val="00293D60"/>
    <w:rsid w:val="00293EEA"/>
    <w:rsid w:val="00293F1B"/>
    <w:rsid w:val="00293F5E"/>
    <w:rsid w:val="00294082"/>
    <w:rsid w:val="00294DF0"/>
    <w:rsid w:val="00294EEE"/>
    <w:rsid w:val="00294F26"/>
    <w:rsid w:val="00294F7F"/>
    <w:rsid w:val="00295157"/>
    <w:rsid w:val="002951D3"/>
    <w:rsid w:val="00295377"/>
    <w:rsid w:val="00295C5A"/>
    <w:rsid w:val="00295D4D"/>
    <w:rsid w:val="00296016"/>
    <w:rsid w:val="002960CE"/>
    <w:rsid w:val="00296110"/>
    <w:rsid w:val="002963F0"/>
    <w:rsid w:val="002963F4"/>
    <w:rsid w:val="00296950"/>
    <w:rsid w:val="00296972"/>
    <w:rsid w:val="00297F48"/>
    <w:rsid w:val="002A0233"/>
    <w:rsid w:val="002A0B81"/>
    <w:rsid w:val="002A0FAA"/>
    <w:rsid w:val="002A1887"/>
    <w:rsid w:val="002A2011"/>
    <w:rsid w:val="002A2373"/>
    <w:rsid w:val="002A2488"/>
    <w:rsid w:val="002A28C9"/>
    <w:rsid w:val="002A2DD0"/>
    <w:rsid w:val="002A3244"/>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8B1"/>
    <w:rsid w:val="002B3924"/>
    <w:rsid w:val="002B3A07"/>
    <w:rsid w:val="002B3CB8"/>
    <w:rsid w:val="002B3FC0"/>
    <w:rsid w:val="002B4312"/>
    <w:rsid w:val="002B4921"/>
    <w:rsid w:val="002B4A00"/>
    <w:rsid w:val="002B4EC9"/>
    <w:rsid w:val="002B4F6A"/>
    <w:rsid w:val="002B517C"/>
    <w:rsid w:val="002B52EB"/>
    <w:rsid w:val="002B54FB"/>
    <w:rsid w:val="002B55FE"/>
    <w:rsid w:val="002B5A35"/>
    <w:rsid w:val="002B5B83"/>
    <w:rsid w:val="002B5D52"/>
    <w:rsid w:val="002B6603"/>
    <w:rsid w:val="002B663B"/>
    <w:rsid w:val="002B6D5A"/>
    <w:rsid w:val="002B6EB1"/>
    <w:rsid w:val="002B6F1E"/>
    <w:rsid w:val="002B72C2"/>
    <w:rsid w:val="002B7588"/>
    <w:rsid w:val="002B7A6E"/>
    <w:rsid w:val="002B7D69"/>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E40"/>
    <w:rsid w:val="002C3FEE"/>
    <w:rsid w:val="002C4197"/>
    <w:rsid w:val="002C5943"/>
    <w:rsid w:val="002C5A60"/>
    <w:rsid w:val="002C5AEB"/>
    <w:rsid w:val="002C5B9F"/>
    <w:rsid w:val="002C6229"/>
    <w:rsid w:val="002C66EC"/>
    <w:rsid w:val="002C6F42"/>
    <w:rsid w:val="002C70F3"/>
    <w:rsid w:val="002C70FB"/>
    <w:rsid w:val="002C7DA3"/>
    <w:rsid w:val="002D0167"/>
    <w:rsid w:val="002D0554"/>
    <w:rsid w:val="002D0583"/>
    <w:rsid w:val="002D05BE"/>
    <w:rsid w:val="002D0861"/>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33"/>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92"/>
    <w:rsid w:val="002F04E2"/>
    <w:rsid w:val="002F074E"/>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4B7E"/>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065"/>
    <w:rsid w:val="00305592"/>
    <w:rsid w:val="00305AD4"/>
    <w:rsid w:val="00305D38"/>
    <w:rsid w:val="003062C1"/>
    <w:rsid w:val="003063C6"/>
    <w:rsid w:val="003068C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E9"/>
    <w:rsid w:val="00314378"/>
    <w:rsid w:val="003144E0"/>
    <w:rsid w:val="00314573"/>
    <w:rsid w:val="00314768"/>
    <w:rsid w:val="003147EB"/>
    <w:rsid w:val="00314AE3"/>
    <w:rsid w:val="00314BA9"/>
    <w:rsid w:val="00315268"/>
    <w:rsid w:val="003152EB"/>
    <w:rsid w:val="00315802"/>
    <w:rsid w:val="00315BF5"/>
    <w:rsid w:val="00315DFB"/>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00"/>
    <w:rsid w:val="00320884"/>
    <w:rsid w:val="00320A32"/>
    <w:rsid w:val="00320B56"/>
    <w:rsid w:val="00320CA0"/>
    <w:rsid w:val="00320E0F"/>
    <w:rsid w:val="00320EAB"/>
    <w:rsid w:val="003210C1"/>
    <w:rsid w:val="0032122C"/>
    <w:rsid w:val="0032163C"/>
    <w:rsid w:val="003216C7"/>
    <w:rsid w:val="0032186E"/>
    <w:rsid w:val="003218F2"/>
    <w:rsid w:val="00321C7B"/>
    <w:rsid w:val="00321EF5"/>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92E"/>
    <w:rsid w:val="00327AB0"/>
    <w:rsid w:val="00327F10"/>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656"/>
    <w:rsid w:val="00333F16"/>
    <w:rsid w:val="0033467A"/>
    <w:rsid w:val="0033469C"/>
    <w:rsid w:val="003350DA"/>
    <w:rsid w:val="00335396"/>
    <w:rsid w:val="00335525"/>
    <w:rsid w:val="00335681"/>
    <w:rsid w:val="003358B5"/>
    <w:rsid w:val="0033599E"/>
    <w:rsid w:val="00335A01"/>
    <w:rsid w:val="00336343"/>
    <w:rsid w:val="00336640"/>
    <w:rsid w:val="00336FB3"/>
    <w:rsid w:val="003372D6"/>
    <w:rsid w:val="003375F4"/>
    <w:rsid w:val="003376C6"/>
    <w:rsid w:val="00337C5A"/>
    <w:rsid w:val="00337CC0"/>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D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E43"/>
    <w:rsid w:val="0034602A"/>
    <w:rsid w:val="003460FF"/>
    <w:rsid w:val="003473A0"/>
    <w:rsid w:val="00347586"/>
    <w:rsid w:val="003477C1"/>
    <w:rsid w:val="00347BBC"/>
    <w:rsid w:val="00350395"/>
    <w:rsid w:val="003503BE"/>
    <w:rsid w:val="003508B5"/>
    <w:rsid w:val="00350FB0"/>
    <w:rsid w:val="003515FF"/>
    <w:rsid w:val="0035163D"/>
    <w:rsid w:val="0035188B"/>
    <w:rsid w:val="00351F2D"/>
    <w:rsid w:val="0035236F"/>
    <w:rsid w:val="003525AA"/>
    <w:rsid w:val="00352784"/>
    <w:rsid w:val="003527E1"/>
    <w:rsid w:val="00352864"/>
    <w:rsid w:val="003528F1"/>
    <w:rsid w:val="00352C3A"/>
    <w:rsid w:val="00352D61"/>
    <w:rsid w:val="0035314A"/>
    <w:rsid w:val="00353961"/>
    <w:rsid w:val="00354245"/>
    <w:rsid w:val="00354420"/>
    <w:rsid w:val="00354653"/>
    <w:rsid w:val="0035477D"/>
    <w:rsid w:val="003549DE"/>
    <w:rsid w:val="00354A32"/>
    <w:rsid w:val="00354D41"/>
    <w:rsid w:val="00354EB5"/>
    <w:rsid w:val="00355177"/>
    <w:rsid w:val="0035563A"/>
    <w:rsid w:val="003559E9"/>
    <w:rsid w:val="00355AF2"/>
    <w:rsid w:val="00355F74"/>
    <w:rsid w:val="00356838"/>
    <w:rsid w:val="00356ACE"/>
    <w:rsid w:val="00356B70"/>
    <w:rsid w:val="00356D65"/>
    <w:rsid w:val="0035720B"/>
    <w:rsid w:val="00357CA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1A"/>
    <w:rsid w:val="003640AD"/>
    <w:rsid w:val="003644F3"/>
    <w:rsid w:val="0036470A"/>
    <w:rsid w:val="00364E8B"/>
    <w:rsid w:val="003650CF"/>
    <w:rsid w:val="003650EE"/>
    <w:rsid w:val="003651C3"/>
    <w:rsid w:val="0036531C"/>
    <w:rsid w:val="00365382"/>
    <w:rsid w:val="00365D1D"/>
    <w:rsid w:val="00365D47"/>
    <w:rsid w:val="00365EB4"/>
    <w:rsid w:val="0036623D"/>
    <w:rsid w:val="00366490"/>
    <w:rsid w:val="00366522"/>
    <w:rsid w:val="003666C3"/>
    <w:rsid w:val="00366734"/>
    <w:rsid w:val="00366837"/>
    <w:rsid w:val="00366F5F"/>
    <w:rsid w:val="00367475"/>
    <w:rsid w:val="00367850"/>
    <w:rsid w:val="003679DF"/>
    <w:rsid w:val="00367BFF"/>
    <w:rsid w:val="003709D3"/>
    <w:rsid w:val="00370AA9"/>
    <w:rsid w:val="00370BD0"/>
    <w:rsid w:val="00370E97"/>
    <w:rsid w:val="003713EF"/>
    <w:rsid w:val="003715D3"/>
    <w:rsid w:val="00371603"/>
    <w:rsid w:val="00371BC9"/>
    <w:rsid w:val="00371DE0"/>
    <w:rsid w:val="0037260A"/>
    <w:rsid w:val="00372D45"/>
    <w:rsid w:val="00372D67"/>
    <w:rsid w:val="00372FB4"/>
    <w:rsid w:val="00373291"/>
    <w:rsid w:val="00373705"/>
    <w:rsid w:val="003737F4"/>
    <w:rsid w:val="0037419A"/>
    <w:rsid w:val="00374227"/>
    <w:rsid w:val="003746CC"/>
    <w:rsid w:val="00374D0A"/>
    <w:rsid w:val="00374D49"/>
    <w:rsid w:val="00374EE7"/>
    <w:rsid w:val="00374FCD"/>
    <w:rsid w:val="00375021"/>
    <w:rsid w:val="0037517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7A"/>
    <w:rsid w:val="00381889"/>
    <w:rsid w:val="00381C91"/>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E1E"/>
    <w:rsid w:val="00391597"/>
    <w:rsid w:val="003916EB"/>
    <w:rsid w:val="00391789"/>
    <w:rsid w:val="003917AE"/>
    <w:rsid w:val="003918E7"/>
    <w:rsid w:val="00391CCF"/>
    <w:rsid w:val="00391D2E"/>
    <w:rsid w:val="003925A0"/>
    <w:rsid w:val="00392978"/>
    <w:rsid w:val="00392C0C"/>
    <w:rsid w:val="00392CF4"/>
    <w:rsid w:val="00392DE4"/>
    <w:rsid w:val="00392E30"/>
    <w:rsid w:val="003934F1"/>
    <w:rsid w:val="00393867"/>
    <w:rsid w:val="00393AF8"/>
    <w:rsid w:val="00394C47"/>
    <w:rsid w:val="00394DEF"/>
    <w:rsid w:val="00395178"/>
    <w:rsid w:val="00395306"/>
    <w:rsid w:val="0039590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E1B"/>
    <w:rsid w:val="003A15C6"/>
    <w:rsid w:val="003A18EB"/>
    <w:rsid w:val="003A1CBB"/>
    <w:rsid w:val="003A217D"/>
    <w:rsid w:val="003A23C1"/>
    <w:rsid w:val="003A2562"/>
    <w:rsid w:val="003A265B"/>
    <w:rsid w:val="003A28E2"/>
    <w:rsid w:val="003A2B5B"/>
    <w:rsid w:val="003A2F76"/>
    <w:rsid w:val="003A30F4"/>
    <w:rsid w:val="003A345B"/>
    <w:rsid w:val="003A3BC9"/>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95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7F9"/>
    <w:rsid w:val="003B78F6"/>
    <w:rsid w:val="003B7972"/>
    <w:rsid w:val="003C0007"/>
    <w:rsid w:val="003C02D8"/>
    <w:rsid w:val="003C0572"/>
    <w:rsid w:val="003C0607"/>
    <w:rsid w:val="003C06CE"/>
    <w:rsid w:val="003C0822"/>
    <w:rsid w:val="003C0A86"/>
    <w:rsid w:val="003C0B94"/>
    <w:rsid w:val="003C0C70"/>
    <w:rsid w:val="003C135A"/>
    <w:rsid w:val="003C165C"/>
    <w:rsid w:val="003C171A"/>
    <w:rsid w:val="003C1F3E"/>
    <w:rsid w:val="003C217A"/>
    <w:rsid w:val="003C24B3"/>
    <w:rsid w:val="003C2942"/>
    <w:rsid w:val="003C298E"/>
    <w:rsid w:val="003C2FF1"/>
    <w:rsid w:val="003C39B7"/>
    <w:rsid w:val="003C3DA1"/>
    <w:rsid w:val="003C4417"/>
    <w:rsid w:val="003C45B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59"/>
    <w:rsid w:val="003D00A4"/>
    <w:rsid w:val="003D0A98"/>
    <w:rsid w:val="003D0AE4"/>
    <w:rsid w:val="003D0C4F"/>
    <w:rsid w:val="003D0C59"/>
    <w:rsid w:val="003D0D36"/>
    <w:rsid w:val="003D0DE8"/>
    <w:rsid w:val="003D0F3F"/>
    <w:rsid w:val="003D1178"/>
    <w:rsid w:val="003D12EB"/>
    <w:rsid w:val="003D1474"/>
    <w:rsid w:val="003D1E6B"/>
    <w:rsid w:val="003D1E86"/>
    <w:rsid w:val="003D1E8D"/>
    <w:rsid w:val="003D2418"/>
    <w:rsid w:val="003D2E38"/>
    <w:rsid w:val="003D3414"/>
    <w:rsid w:val="003D34E5"/>
    <w:rsid w:val="003D37B2"/>
    <w:rsid w:val="003D38B6"/>
    <w:rsid w:val="003D4046"/>
    <w:rsid w:val="003D4137"/>
    <w:rsid w:val="003D529D"/>
    <w:rsid w:val="003D5362"/>
    <w:rsid w:val="003D5542"/>
    <w:rsid w:val="003D562E"/>
    <w:rsid w:val="003D580D"/>
    <w:rsid w:val="003D6058"/>
    <w:rsid w:val="003D61E6"/>
    <w:rsid w:val="003D631A"/>
    <w:rsid w:val="003D6480"/>
    <w:rsid w:val="003D6762"/>
    <w:rsid w:val="003D6C0F"/>
    <w:rsid w:val="003D6C16"/>
    <w:rsid w:val="003D6C3F"/>
    <w:rsid w:val="003D6C9E"/>
    <w:rsid w:val="003D7114"/>
    <w:rsid w:val="003D73AF"/>
    <w:rsid w:val="003D7570"/>
    <w:rsid w:val="003D7BC6"/>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6D5"/>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6FC4"/>
    <w:rsid w:val="003E7418"/>
    <w:rsid w:val="003E74AB"/>
    <w:rsid w:val="003E750D"/>
    <w:rsid w:val="003E7530"/>
    <w:rsid w:val="003E770F"/>
    <w:rsid w:val="003E79E1"/>
    <w:rsid w:val="003E7B9C"/>
    <w:rsid w:val="003E7F63"/>
    <w:rsid w:val="003F026D"/>
    <w:rsid w:val="003F052B"/>
    <w:rsid w:val="003F05C3"/>
    <w:rsid w:val="003F0816"/>
    <w:rsid w:val="003F0DA2"/>
    <w:rsid w:val="003F14D2"/>
    <w:rsid w:val="003F204D"/>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56"/>
    <w:rsid w:val="003F670B"/>
    <w:rsid w:val="003F6726"/>
    <w:rsid w:val="003F6858"/>
    <w:rsid w:val="003F6B67"/>
    <w:rsid w:val="003F6D84"/>
    <w:rsid w:val="003F79B6"/>
    <w:rsid w:val="003F79DA"/>
    <w:rsid w:val="003F7B3E"/>
    <w:rsid w:val="003F7DFD"/>
    <w:rsid w:val="003F7F17"/>
    <w:rsid w:val="00400160"/>
    <w:rsid w:val="0040029A"/>
    <w:rsid w:val="004004F5"/>
    <w:rsid w:val="0040080E"/>
    <w:rsid w:val="00400917"/>
    <w:rsid w:val="00400A38"/>
    <w:rsid w:val="004010B5"/>
    <w:rsid w:val="00401787"/>
    <w:rsid w:val="00401AF8"/>
    <w:rsid w:val="00401CD9"/>
    <w:rsid w:val="00401D0C"/>
    <w:rsid w:val="00401F5B"/>
    <w:rsid w:val="004023EA"/>
    <w:rsid w:val="0040245C"/>
    <w:rsid w:val="0040259D"/>
    <w:rsid w:val="00403B69"/>
    <w:rsid w:val="00403BD9"/>
    <w:rsid w:val="00403C47"/>
    <w:rsid w:val="00404867"/>
    <w:rsid w:val="00404DD4"/>
    <w:rsid w:val="00405684"/>
    <w:rsid w:val="00405E5E"/>
    <w:rsid w:val="004062E7"/>
    <w:rsid w:val="004065AE"/>
    <w:rsid w:val="00406776"/>
    <w:rsid w:val="00406F7D"/>
    <w:rsid w:val="0040775A"/>
    <w:rsid w:val="004077E5"/>
    <w:rsid w:val="00410307"/>
    <w:rsid w:val="004107FE"/>
    <w:rsid w:val="00410DAE"/>
    <w:rsid w:val="00411041"/>
    <w:rsid w:val="00411095"/>
    <w:rsid w:val="0041123A"/>
    <w:rsid w:val="00411871"/>
    <w:rsid w:val="004118CB"/>
    <w:rsid w:val="00411AC7"/>
    <w:rsid w:val="00411DC3"/>
    <w:rsid w:val="004120AE"/>
    <w:rsid w:val="004125D6"/>
    <w:rsid w:val="00412640"/>
    <w:rsid w:val="00412AC4"/>
    <w:rsid w:val="00412FFF"/>
    <w:rsid w:val="00413198"/>
    <w:rsid w:val="00413236"/>
    <w:rsid w:val="0041370C"/>
    <w:rsid w:val="00413AFE"/>
    <w:rsid w:val="00413BCE"/>
    <w:rsid w:val="00414215"/>
    <w:rsid w:val="004143B5"/>
    <w:rsid w:val="004143E5"/>
    <w:rsid w:val="00414A97"/>
    <w:rsid w:val="00414ABC"/>
    <w:rsid w:val="00415058"/>
    <w:rsid w:val="004151BD"/>
    <w:rsid w:val="00415A39"/>
    <w:rsid w:val="0041601E"/>
    <w:rsid w:val="00416358"/>
    <w:rsid w:val="0041640B"/>
    <w:rsid w:val="004164A3"/>
    <w:rsid w:val="00416B98"/>
    <w:rsid w:val="004173B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1C1"/>
    <w:rsid w:val="004252C7"/>
    <w:rsid w:val="0042539F"/>
    <w:rsid w:val="004259BE"/>
    <w:rsid w:val="00425A77"/>
    <w:rsid w:val="00425AAD"/>
    <w:rsid w:val="00425BA1"/>
    <w:rsid w:val="0042687E"/>
    <w:rsid w:val="00426B0C"/>
    <w:rsid w:val="00426CA9"/>
    <w:rsid w:val="00426FE8"/>
    <w:rsid w:val="0042720A"/>
    <w:rsid w:val="004276AD"/>
    <w:rsid w:val="00427883"/>
    <w:rsid w:val="00427A8A"/>
    <w:rsid w:val="00427AA1"/>
    <w:rsid w:val="00427CE2"/>
    <w:rsid w:val="00427E21"/>
    <w:rsid w:val="00427EB4"/>
    <w:rsid w:val="0043024A"/>
    <w:rsid w:val="00430427"/>
    <w:rsid w:val="00430629"/>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A1"/>
    <w:rsid w:val="00435C5B"/>
    <w:rsid w:val="00436336"/>
    <w:rsid w:val="004363D8"/>
    <w:rsid w:val="0043654E"/>
    <w:rsid w:val="0043679B"/>
    <w:rsid w:val="00436DA9"/>
    <w:rsid w:val="00436EE1"/>
    <w:rsid w:val="00437049"/>
    <w:rsid w:val="00437633"/>
    <w:rsid w:val="00437A68"/>
    <w:rsid w:val="00437B87"/>
    <w:rsid w:val="00437F73"/>
    <w:rsid w:val="00440A71"/>
    <w:rsid w:val="00440AD5"/>
    <w:rsid w:val="00441026"/>
    <w:rsid w:val="00441785"/>
    <w:rsid w:val="00441BAB"/>
    <w:rsid w:val="00441E33"/>
    <w:rsid w:val="00441E4A"/>
    <w:rsid w:val="00441E54"/>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E9"/>
    <w:rsid w:val="00450C1D"/>
    <w:rsid w:val="00450C9B"/>
    <w:rsid w:val="00450E4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2F"/>
    <w:rsid w:val="00453A04"/>
    <w:rsid w:val="00453B90"/>
    <w:rsid w:val="0045469A"/>
    <w:rsid w:val="0045575A"/>
    <w:rsid w:val="004559F1"/>
    <w:rsid w:val="00455A4F"/>
    <w:rsid w:val="00455D19"/>
    <w:rsid w:val="00455E5C"/>
    <w:rsid w:val="00456435"/>
    <w:rsid w:val="0045685C"/>
    <w:rsid w:val="00456A8F"/>
    <w:rsid w:val="00457A99"/>
    <w:rsid w:val="004602B1"/>
    <w:rsid w:val="00460A15"/>
    <w:rsid w:val="004612CD"/>
    <w:rsid w:val="004618A5"/>
    <w:rsid w:val="00461F43"/>
    <w:rsid w:val="0046293B"/>
    <w:rsid w:val="00462FB7"/>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073"/>
    <w:rsid w:val="004722E0"/>
    <w:rsid w:val="004728B7"/>
    <w:rsid w:val="00472BF8"/>
    <w:rsid w:val="00472DAF"/>
    <w:rsid w:val="00472EC5"/>
    <w:rsid w:val="00473194"/>
    <w:rsid w:val="00473394"/>
    <w:rsid w:val="0047369E"/>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F2"/>
    <w:rsid w:val="004817C6"/>
    <w:rsid w:val="00481966"/>
    <w:rsid w:val="00481BC8"/>
    <w:rsid w:val="00481BCC"/>
    <w:rsid w:val="00482208"/>
    <w:rsid w:val="00482257"/>
    <w:rsid w:val="0048279A"/>
    <w:rsid w:val="004829D9"/>
    <w:rsid w:val="00482AAA"/>
    <w:rsid w:val="00482B7E"/>
    <w:rsid w:val="00482D4C"/>
    <w:rsid w:val="004839AE"/>
    <w:rsid w:val="00483AD7"/>
    <w:rsid w:val="00483BB4"/>
    <w:rsid w:val="00483CD8"/>
    <w:rsid w:val="00483EFF"/>
    <w:rsid w:val="00484F79"/>
    <w:rsid w:val="0048566A"/>
    <w:rsid w:val="0048599A"/>
    <w:rsid w:val="00485AB8"/>
    <w:rsid w:val="00485C55"/>
    <w:rsid w:val="00485F02"/>
    <w:rsid w:val="004863B7"/>
    <w:rsid w:val="0048686C"/>
    <w:rsid w:val="00486E2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DB"/>
    <w:rsid w:val="00494CD6"/>
    <w:rsid w:val="004953BB"/>
    <w:rsid w:val="0049540A"/>
    <w:rsid w:val="00495801"/>
    <w:rsid w:val="00495BD3"/>
    <w:rsid w:val="00495CA8"/>
    <w:rsid w:val="00495D9E"/>
    <w:rsid w:val="00496294"/>
    <w:rsid w:val="00496843"/>
    <w:rsid w:val="00496C79"/>
    <w:rsid w:val="00496F56"/>
    <w:rsid w:val="0049700A"/>
    <w:rsid w:val="0049721E"/>
    <w:rsid w:val="004973AE"/>
    <w:rsid w:val="004973F2"/>
    <w:rsid w:val="004975C4"/>
    <w:rsid w:val="00497BB8"/>
    <w:rsid w:val="00497C91"/>
    <w:rsid w:val="004A030B"/>
    <w:rsid w:val="004A0A58"/>
    <w:rsid w:val="004A0B49"/>
    <w:rsid w:val="004A0E5D"/>
    <w:rsid w:val="004A12CB"/>
    <w:rsid w:val="004A1538"/>
    <w:rsid w:val="004A169D"/>
    <w:rsid w:val="004A20F9"/>
    <w:rsid w:val="004A23B2"/>
    <w:rsid w:val="004A2650"/>
    <w:rsid w:val="004A28A7"/>
    <w:rsid w:val="004A2D30"/>
    <w:rsid w:val="004A2E80"/>
    <w:rsid w:val="004A304D"/>
    <w:rsid w:val="004A3393"/>
    <w:rsid w:val="004A34A8"/>
    <w:rsid w:val="004A375E"/>
    <w:rsid w:val="004A39FD"/>
    <w:rsid w:val="004A3EB1"/>
    <w:rsid w:val="004A41DC"/>
    <w:rsid w:val="004A491C"/>
    <w:rsid w:val="004A4FE8"/>
    <w:rsid w:val="004A5249"/>
    <w:rsid w:val="004A53A1"/>
    <w:rsid w:val="004A547C"/>
    <w:rsid w:val="004A55AB"/>
    <w:rsid w:val="004A58FB"/>
    <w:rsid w:val="004A5947"/>
    <w:rsid w:val="004A597C"/>
    <w:rsid w:val="004A5D09"/>
    <w:rsid w:val="004A5F4F"/>
    <w:rsid w:val="004A61E3"/>
    <w:rsid w:val="004A63F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13"/>
    <w:rsid w:val="004B7F87"/>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3A4"/>
    <w:rsid w:val="004C57A6"/>
    <w:rsid w:val="004C5DFB"/>
    <w:rsid w:val="004C612A"/>
    <w:rsid w:val="004C6778"/>
    <w:rsid w:val="004C70B4"/>
    <w:rsid w:val="004C7474"/>
    <w:rsid w:val="004C75D3"/>
    <w:rsid w:val="004C7806"/>
    <w:rsid w:val="004C7C2B"/>
    <w:rsid w:val="004D015A"/>
    <w:rsid w:val="004D0497"/>
    <w:rsid w:val="004D06FD"/>
    <w:rsid w:val="004D0F24"/>
    <w:rsid w:val="004D11C3"/>
    <w:rsid w:val="004D1386"/>
    <w:rsid w:val="004D14FC"/>
    <w:rsid w:val="004D2468"/>
    <w:rsid w:val="004D271C"/>
    <w:rsid w:val="004D2DB8"/>
    <w:rsid w:val="004D2EC4"/>
    <w:rsid w:val="004D2EEA"/>
    <w:rsid w:val="004D311B"/>
    <w:rsid w:val="004D34EE"/>
    <w:rsid w:val="004D385B"/>
    <w:rsid w:val="004D3FF6"/>
    <w:rsid w:val="004D41C8"/>
    <w:rsid w:val="004D4208"/>
    <w:rsid w:val="004D4636"/>
    <w:rsid w:val="004D4A56"/>
    <w:rsid w:val="004D5405"/>
    <w:rsid w:val="004D5546"/>
    <w:rsid w:val="004D55E9"/>
    <w:rsid w:val="004D584C"/>
    <w:rsid w:val="004D58E4"/>
    <w:rsid w:val="004D5A94"/>
    <w:rsid w:val="004D5D2B"/>
    <w:rsid w:val="004D5D45"/>
    <w:rsid w:val="004D6D01"/>
    <w:rsid w:val="004D6D60"/>
    <w:rsid w:val="004D6DE7"/>
    <w:rsid w:val="004D6DF4"/>
    <w:rsid w:val="004D6F4A"/>
    <w:rsid w:val="004D6FD4"/>
    <w:rsid w:val="004D70F4"/>
    <w:rsid w:val="004D728A"/>
    <w:rsid w:val="004D757A"/>
    <w:rsid w:val="004D7A10"/>
    <w:rsid w:val="004D7CE3"/>
    <w:rsid w:val="004E004D"/>
    <w:rsid w:val="004E038A"/>
    <w:rsid w:val="004E0A66"/>
    <w:rsid w:val="004E0B26"/>
    <w:rsid w:val="004E0FFC"/>
    <w:rsid w:val="004E10D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440"/>
    <w:rsid w:val="004E6446"/>
    <w:rsid w:val="004E67C0"/>
    <w:rsid w:val="004E6A52"/>
    <w:rsid w:val="004E6CE6"/>
    <w:rsid w:val="004E725E"/>
    <w:rsid w:val="004E7380"/>
    <w:rsid w:val="004E7414"/>
    <w:rsid w:val="004E7466"/>
    <w:rsid w:val="004E75AB"/>
    <w:rsid w:val="004E75F9"/>
    <w:rsid w:val="004E7BD5"/>
    <w:rsid w:val="004F01B7"/>
    <w:rsid w:val="004F0358"/>
    <w:rsid w:val="004F0A6B"/>
    <w:rsid w:val="004F1238"/>
    <w:rsid w:val="004F17E7"/>
    <w:rsid w:val="004F18B1"/>
    <w:rsid w:val="004F1A0A"/>
    <w:rsid w:val="004F1E87"/>
    <w:rsid w:val="004F1EB3"/>
    <w:rsid w:val="004F3373"/>
    <w:rsid w:val="004F3396"/>
    <w:rsid w:val="004F3471"/>
    <w:rsid w:val="004F3781"/>
    <w:rsid w:val="004F3CE7"/>
    <w:rsid w:val="004F3D64"/>
    <w:rsid w:val="004F4790"/>
    <w:rsid w:val="004F49BB"/>
    <w:rsid w:val="004F4C91"/>
    <w:rsid w:val="004F4DA8"/>
    <w:rsid w:val="004F4DBA"/>
    <w:rsid w:val="004F5367"/>
    <w:rsid w:val="004F5616"/>
    <w:rsid w:val="004F5A19"/>
    <w:rsid w:val="004F5F09"/>
    <w:rsid w:val="004F6256"/>
    <w:rsid w:val="004F6AEF"/>
    <w:rsid w:val="004F6FB6"/>
    <w:rsid w:val="004F70D8"/>
    <w:rsid w:val="004F7288"/>
    <w:rsid w:val="004F7502"/>
    <w:rsid w:val="004F767C"/>
    <w:rsid w:val="004F77AB"/>
    <w:rsid w:val="004F7B91"/>
    <w:rsid w:val="004F7E41"/>
    <w:rsid w:val="00500143"/>
    <w:rsid w:val="00500222"/>
    <w:rsid w:val="00500309"/>
    <w:rsid w:val="005005F2"/>
    <w:rsid w:val="0050060B"/>
    <w:rsid w:val="00500824"/>
    <w:rsid w:val="00500825"/>
    <w:rsid w:val="00500BF6"/>
    <w:rsid w:val="00501035"/>
    <w:rsid w:val="005010CC"/>
    <w:rsid w:val="00501389"/>
    <w:rsid w:val="0050179E"/>
    <w:rsid w:val="00501965"/>
    <w:rsid w:val="005019BE"/>
    <w:rsid w:val="00501A26"/>
    <w:rsid w:val="00501E6E"/>
    <w:rsid w:val="005020CD"/>
    <w:rsid w:val="0050212F"/>
    <w:rsid w:val="00502238"/>
    <w:rsid w:val="00502D60"/>
    <w:rsid w:val="00502E1C"/>
    <w:rsid w:val="00503040"/>
    <w:rsid w:val="005033F0"/>
    <w:rsid w:val="0050381D"/>
    <w:rsid w:val="00503CAC"/>
    <w:rsid w:val="005040B8"/>
    <w:rsid w:val="00504358"/>
    <w:rsid w:val="005046A9"/>
    <w:rsid w:val="005047AE"/>
    <w:rsid w:val="00504863"/>
    <w:rsid w:val="00504B66"/>
    <w:rsid w:val="00505287"/>
    <w:rsid w:val="0050554C"/>
    <w:rsid w:val="00505CDF"/>
    <w:rsid w:val="00506033"/>
    <w:rsid w:val="005060FD"/>
    <w:rsid w:val="0050629D"/>
    <w:rsid w:val="0050679F"/>
    <w:rsid w:val="00506AFC"/>
    <w:rsid w:val="00506EA2"/>
    <w:rsid w:val="00507883"/>
    <w:rsid w:val="00507896"/>
    <w:rsid w:val="00507C51"/>
    <w:rsid w:val="00507C67"/>
    <w:rsid w:val="005102CB"/>
    <w:rsid w:val="0051076C"/>
    <w:rsid w:val="00510945"/>
    <w:rsid w:val="00511426"/>
    <w:rsid w:val="00511710"/>
    <w:rsid w:val="00511FA0"/>
    <w:rsid w:val="0051241C"/>
    <w:rsid w:val="00512AE6"/>
    <w:rsid w:val="00512BED"/>
    <w:rsid w:val="005133AD"/>
    <w:rsid w:val="005134F6"/>
    <w:rsid w:val="005135F1"/>
    <w:rsid w:val="00514086"/>
    <w:rsid w:val="00514383"/>
    <w:rsid w:val="0051447F"/>
    <w:rsid w:val="00514481"/>
    <w:rsid w:val="005147A8"/>
    <w:rsid w:val="00514BA1"/>
    <w:rsid w:val="00514C8A"/>
    <w:rsid w:val="00514CB3"/>
    <w:rsid w:val="00514EFD"/>
    <w:rsid w:val="0051544C"/>
    <w:rsid w:val="00515618"/>
    <w:rsid w:val="0051561A"/>
    <w:rsid w:val="005159C5"/>
    <w:rsid w:val="00515CC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1B6"/>
    <w:rsid w:val="00522381"/>
    <w:rsid w:val="00522ABF"/>
    <w:rsid w:val="00522D84"/>
    <w:rsid w:val="005232DA"/>
    <w:rsid w:val="0052331A"/>
    <w:rsid w:val="005240E1"/>
    <w:rsid w:val="0052460F"/>
    <w:rsid w:val="005247F2"/>
    <w:rsid w:val="00524AA5"/>
    <w:rsid w:val="00524EA8"/>
    <w:rsid w:val="00525053"/>
    <w:rsid w:val="00525055"/>
    <w:rsid w:val="0052562A"/>
    <w:rsid w:val="005256F8"/>
    <w:rsid w:val="00525BA5"/>
    <w:rsid w:val="00525C03"/>
    <w:rsid w:val="00525DFF"/>
    <w:rsid w:val="0052656C"/>
    <w:rsid w:val="005265BC"/>
    <w:rsid w:val="00526985"/>
    <w:rsid w:val="00526DAD"/>
    <w:rsid w:val="00526DD5"/>
    <w:rsid w:val="0052736F"/>
    <w:rsid w:val="00527AA2"/>
    <w:rsid w:val="00527AD1"/>
    <w:rsid w:val="00527D2B"/>
    <w:rsid w:val="00527F9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F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3A7"/>
    <w:rsid w:val="00544638"/>
    <w:rsid w:val="00544C24"/>
    <w:rsid w:val="00544CE8"/>
    <w:rsid w:val="00544D57"/>
    <w:rsid w:val="005453B2"/>
    <w:rsid w:val="005453BD"/>
    <w:rsid w:val="00545456"/>
    <w:rsid w:val="0054567E"/>
    <w:rsid w:val="00545999"/>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82E"/>
    <w:rsid w:val="005519B6"/>
    <w:rsid w:val="00551C38"/>
    <w:rsid w:val="00552254"/>
    <w:rsid w:val="00552504"/>
    <w:rsid w:val="00552974"/>
    <w:rsid w:val="00553412"/>
    <w:rsid w:val="00553439"/>
    <w:rsid w:val="00553635"/>
    <w:rsid w:val="00553AE8"/>
    <w:rsid w:val="00553BCF"/>
    <w:rsid w:val="00554209"/>
    <w:rsid w:val="005542FC"/>
    <w:rsid w:val="005544F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49"/>
    <w:rsid w:val="00556100"/>
    <w:rsid w:val="00556499"/>
    <w:rsid w:val="005565AE"/>
    <w:rsid w:val="005565EE"/>
    <w:rsid w:val="00556695"/>
    <w:rsid w:val="00556D24"/>
    <w:rsid w:val="00556F24"/>
    <w:rsid w:val="00556F4B"/>
    <w:rsid w:val="00556FB0"/>
    <w:rsid w:val="00557C85"/>
    <w:rsid w:val="00557C8C"/>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2EA"/>
    <w:rsid w:val="0056571E"/>
    <w:rsid w:val="00565922"/>
    <w:rsid w:val="00565F4F"/>
    <w:rsid w:val="00566390"/>
    <w:rsid w:val="00566988"/>
    <w:rsid w:val="00566C5B"/>
    <w:rsid w:val="00566D3C"/>
    <w:rsid w:val="00566D60"/>
    <w:rsid w:val="00566F07"/>
    <w:rsid w:val="0056708A"/>
    <w:rsid w:val="005672E8"/>
    <w:rsid w:val="00567343"/>
    <w:rsid w:val="00567B57"/>
    <w:rsid w:val="00567C96"/>
    <w:rsid w:val="00567D3E"/>
    <w:rsid w:val="00567DB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ED1"/>
    <w:rsid w:val="00572F7C"/>
    <w:rsid w:val="0057367F"/>
    <w:rsid w:val="00573CC8"/>
    <w:rsid w:val="00574472"/>
    <w:rsid w:val="005746C8"/>
    <w:rsid w:val="00574B7B"/>
    <w:rsid w:val="0057545E"/>
    <w:rsid w:val="0057567D"/>
    <w:rsid w:val="00575745"/>
    <w:rsid w:val="005757A9"/>
    <w:rsid w:val="00575EE0"/>
    <w:rsid w:val="00575EE4"/>
    <w:rsid w:val="00575FCF"/>
    <w:rsid w:val="0057608F"/>
    <w:rsid w:val="005762E9"/>
    <w:rsid w:val="00576B30"/>
    <w:rsid w:val="00576EBE"/>
    <w:rsid w:val="005776F5"/>
    <w:rsid w:val="00577988"/>
    <w:rsid w:val="005779CC"/>
    <w:rsid w:val="005779CE"/>
    <w:rsid w:val="00577AAB"/>
    <w:rsid w:val="00577B78"/>
    <w:rsid w:val="00577B88"/>
    <w:rsid w:val="00577D6B"/>
    <w:rsid w:val="005800B9"/>
    <w:rsid w:val="005800F0"/>
    <w:rsid w:val="005805BD"/>
    <w:rsid w:val="00580C0C"/>
    <w:rsid w:val="00580CE9"/>
    <w:rsid w:val="005811DF"/>
    <w:rsid w:val="00581333"/>
    <w:rsid w:val="00581406"/>
    <w:rsid w:val="00581443"/>
    <w:rsid w:val="005816EB"/>
    <w:rsid w:val="00582431"/>
    <w:rsid w:val="005829C3"/>
    <w:rsid w:val="00582C5C"/>
    <w:rsid w:val="0058323D"/>
    <w:rsid w:val="005832AA"/>
    <w:rsid w:val="00583667"/>
    <w:rsid w:val="00583A40"/>
    <w:rsid w:val="00584509"/>
    <w:rsid w:val="005847B0"/>
    <w:rsid w:val="00584CDF"/>
    <w:rsid w:val="005851BE"/>
    <w:rsid w:val="005852D5"/>
    <w:rsid w:val="00585A47"/>
    <w:rsid w:val="005863F4"/>
    <w:rsid w:val="0058657D"/>
    <w:rsid w:val="00586789"/>
    <w:rsid w:val="00586F76"/>
    <w:rsid w:val="005874A3"/>
    <w:rsid w:val="0058756C"/>
    <w:rsid w:val="00587B94"/>
    <w:rsid w:val="00587C8E"/>
    <w:rsid w:val="00590C50"/>
    <w:rsid w:val="00591069"/>
    <w:rsid w:val="00591B88"/>
    <w:rsid w:val="00592C7D"/>
    <w:rsid w:val="00592CA4"/>
    <w:rsid w:val="00593106"/>
    <w:rsid w:val="0059310C"/>
    <w:rsid w:val="00593148"/>
    <w:rsid w:val="005933F4"/>
    <w:rsid w:val="00593434"/>
    <w:rsid w:val="00593C01"/>
    <w:rsid w:val="00593EB1"/>
    <w:rsid w:val="005946A6"/>
    <w:rsid w:val="00594D1F"/>
    <w:rsid w:val="00594F71"/>
    <w:rsid w:val="00595000"/>
    <w:rsid w:val="0059587B"/>
    <w:rsid w:val="005959ED"/>
    <w:rsid w:val="00595CDD"/>
    <w:rsid w:val="00595FC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18"/>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89F"/>
    <w:rsid w:val="005B1CE6"/>
    <w:rsid w:val="005B24DF"/>
    <w:rsid w:val="005B2A19"/>
    <w:rsid w:val="005B33F7"/>
    <w:rsid w:val="005B3DE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8E5"/>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C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6"/>
    <w:rsid w:val="005D3C76"/>
    <w:rsid w:val="005D44BB"/>
    <w:rsid w:val="005D4A8F"/>
    <w:rsid w:val="005D5269"/>
    <w:rsid w:val="005D5348"/>
    <w:rsid w:val="005D5729"/>
    <w:rsid w:val="005D606A"/>
    <w:rsid w:val="005D61CE"/>
    <w:rsid w:val="005D65A6"/>
    <w:rsid w:val="005D6641"/>
    <w:rsid w:val="005D6CD5"/>
    <w:rsid w:val="005D6D4B"/>
    <w:rsid w:val="005D6D74"/>
    <w:rsid w:val="005E0151"/>
    <w:rsid w:val="005E122D"/>
    <w:rsid w:val="005E1232"/>
    <w:rsid w:val="005E14C7"/>
    <w:rsid w:val="005E176F"/>
    <w:rsid w:val="005E18A5"/>
    <w:rsid w:val="005E18FC"/>
    <w:rsid w:val="005E1A2F"/>
    <w:rsid w:val="005E1B67"/>
    <w:rsid w:val="005E1C5F"/>
    <w:rsid w:val="005E1E5D"/>
    <w:rsid w:val="005E2334"/>
    <w:rsid w:val="005E2611"/>
    <w:rsid w:val="005E2CDC"/>
    <w:rsid w:val="005E2D05"/>
    <w:rsid w:val="005E2D71"/>
    <w:rsid w:val="005E3771"/>
    <w:rsid w:val="005E440B"/>
    <w:rsid w:val="005E487E"/>
    <w:rsid w:val="005E4F99"/>
    <w:rsid w:val="005E50F1"/>
    <w:rsid w:val="005E531A"/>
    <w:rsid w:val="005E5432"/>
    <w:rsid w:val="005E5779"/>
    <w:rsid w:val="005E58D5"/>
    <w:rsid w:val="005E5B77"/>
    <w:rsid w:val="005E5E93"/>
    <w:rsid w:val="005E66D4"/>
    <w:rsid w:val="005E692E"/>
    <w:rsid w:val="005E69B6"/>
    <w:rsid w:val="005E6C70"/>
    <w:rsid w:val="005E6C85"/>
    <w:rsid w:val="005E6EB7"/>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34"/>
    <w:rsid w:val="005F304D"/>
    <w:rsid w:val="005F33DF"/>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7F"/>
    <w:rsid w:val="005F7163"/>
    <w:rsid w:val="005F71C8"/>
    <w:rsid w:val="005F758E"/>
    <w:rsid w:val="005F7D8D"/>
    <w:rsid w:val="00600067"/>
    <w:rsid w:val="006002CC"/>
    <w:rsid w:val="00600304"/>
    <w:rsid w:val="00600664"/>
    <w:rsid w:val="006006A5"/>
    <w:rsid w:val="00600A33"/>
    <w:rsid w:val="00600B01"/>
    <w:rsid w:val="00600CD1"/>
    <w:rsid w:val="00601454"/>
    <w:rsid w:val="00601BD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88F"/>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1A4"/>
    <w:rsid w:val="006204E2"/>
    <w:rsid w:val="00620511"/>
    <w:rsid w:val="00620723"/>
    <w:rsid w:val="00620D06"/>
    <w:rsid w:val="00620E07"/>
    <w:rsid w:val="006213F4"/>
    <w:rsid w:val="00621752"/>
    <w:rsid w:val="00621765"/>
    <w:rsid w:val="006220D5"/>
    <w:rsid w:val="006222FF"/>
    <w:rsid w:val="0062245B"/>
    <w:rsid w:val="006225D2"/>
    <w:rsid w:val="006225F4"/>
    <w:rsid w:val="006228AB"/>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3F2"/>
    <w:rsid w:val="0062540E"/>
    <w:rsid w:val="0062562C"/>
    <w:rsid w:val="00625A32"/>
    <w:rsid w:val="00625FE8"/>
    <w:rsid w:val="00626522"/>
    <w:rsid w:val="0062654B"/>
    <w:rsid w:val="00626C2D"/>
    <w:rsid w:val="00626D7A"/>
    <w:rsid w:val="00626DCA"/>
    <w:rsid w:val="00626FC9"/>
    <w:rsid w:val="006274B4"/>
    <w:rsid w:val="006274FB"/>
    <w:rsid w:val="006277F4"/>
    <w:rsid w:val="00630278"/>
    <w:rsid w:val="0063038F"/>
    <w:rsid w:val="00630421"/>
    <w:rsid w:val="00630B02"/>
    <w:rsid w:val="00630C0F"/>
    <w:rsid w:val="00630EB5"/>
    <w:rsid w:val="00631036"/>
    <w:rsid w:val="00631454"/>
    <w:rsid w:val="006318B6"/>
    <w:rsid w:val="00631E7E"/>
    <w:rsid w:val="006327A1"/>
    <w:rsid w:val="006328D3"/>
    <w:rsid w:val="00632FBA"/>
    <w:rsid w:val="00633020"/>
    <w:rsid w:val="00633318"/>
    <w:rsid w:val="00633DAC"/>
    <w:rsid w:val="00633DC1"/>
    <w:rsid w:val="00634B08"/>
    <w:rsid w:val="00634B29"/>
    <w:rsid w:val="00634B35"/>
    <w:rsid w:val="00634C6A"/>
    <w:rsid w:val="00634C74"/>
    <w:rsid w:val="00635397"/>
    <w:rsid w:val="00635958"/>
    <w:rsid w:val="006368C0"/>
    <w:rsid w:val="00636BB1"/>
    <w:rsid w:val="00636C2C"/>
    <w:rsid w:val="006374A2"/>
    <w:rsid w:val="006375A3"/>
    <w:rsid w:val="00637A09"/>
    <w:rsid w:val="00637C0F"/>
    <w:rsid w:val="00637DE0"/>
    <w:rsid w:val="006400DC"/>
    <w:rsid w:val="0064032E"/>
    <w:rsid w:val="006406BE"/>
    <w:rsid w:val="006407FE"/>
    <w:rsid w:val="006408E0"/>
    <w:rsid w:val="00640FAD"/>
    <w:rsid w:val="00641947"/>
    <w:rsid w:val="00641AD6"/>
    <w:rsid w:val="00641ED3"/>
    <w:rsid w:val="00642267"/>
    <w:rsid w:val="00642389"/>
    <w:rsid w:val="00642650"/>
    <w:rsid w:val="00642798"/>
    <w:rsid w:val="0064325D"/>
    <w:rsid w:val="00643A8E"/>
    <w:rsid w:val="00643D46"/>
    <w:rsid w:val="006441A1"/>
    <w:rsid w:val="00644370"/>
    <w:rsid w:val="0064484E"/>
    <w:rsid w:val="00644D45"/>
    <w:rsid w:val="00645386"/>
    <w:rsid w:val="0064553E"/>
    <w:rsid w:val="0064572D"/>
    <w:rsid w:val="00645F72"/>
    <w:rsid w:val="006460AA"/>
    <w:rsid w:val="00646564"/>
    <w:rsid w:val="006469F3"/>
    <w:rsid w:val="00647193"/>
    <w:rsid w:val="00647A26"/>
    <w:rsid w:val="00650121"/>
    <w:rsid w:val="00650243"/>
    <w:rsid w:val="006506C2"/>
    <w:rsid w:val="0065072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5DF2"/>
    <w:rsid w:val="0065691A"/>
    <w:rsid w:val="00656A06"/>
    <w:rsid w:val="00656B13"/>
    <w:rsid w:val="00656CAA"/>
    <w:rsid w:val="00657021"/>
    <w:rsid w:val="0065720C"/>
    <w:rsid w:val="00657291"/>
    <w:rsid w:val="006577BC"/>
    <w:rsid w:val="00657A6F"/>
    <w:rsid w:val="00660662"/>
    <w:rsid w:val="0066068A"/>
    <w:rsid w:val="006609AA"/>
    <w:rsid w:val="00660E11"/>
    <w:rsid w:val="00660E4F"/>
    <w:rsid w:val="00661112"/>
    <w:rsid w:val="006618E1"/>
    <w:rsid w:val="006619FB"/>
    <w:rsid w:val="00661A0A"/>
    <w:rsid w:val="00661BB7"/>
    <w:rsid w:val="006625C2"/>
    <w:rsid w:val="00662F41"/>
    <w:rsid w:val="00663D9E"/>
    <w:rsid w:val="00664027"/>
    <w:rsid w:val="006640A8"/>
    <w:rsid w:val="00664534"/>
    <w:rsid w:val="0066484D"/>
    <w:rsid w:val="00664A23"/>
    <w:rsid w:val="00664F29"/>
    <w:rsid w:val="0066500B"/>
    <w:rsid w:val="00665143"/>
    <w:rsid w:val="006658AD"/>
    <w:rsid w:val="00665BAE"/>
    <w:rsid w:val="00666A36"/>
    <w:rsid w:val="00666B76"/>
    <w:rsid w:val="00666FF0"/>
    <w:rsid w:val="00667A08"/>
    <w:rsid w:val="00670208"/>
    <w:rsid w:val="00670461"/>
    <w:rsid w:val="00670808"/>
    <w:rsid w:val="006709E5"/>
    <w:rsid w:val="00670C4B"/>
    <w:rsid w:val="00670DB0"/>
    <w:rsid w:val="006720CE"/>
    <w:rsid w:val="00672264"/>
    <w:rsid w:val="006729E0"/>
    <w:rsid w:val="00672C02"/>
    <w:rsid w:val="00672C8A"/>
    <w:rsid w:val="00672DAC"/>
    <w:rsid w:val="006734A8"/>
    <w:rsid w:val="0067367A"/>
    <w:rsid w:val="00673B4A"/>
    <w:rsid w:val="00673D27"/>
    <w:rsid w:val="00673FA5"/>
    <w:rsid w:val="00674172"/>
    <w:rsid w:val="006744BC"/>
    <w:rsid w:val="0067451E"/>
    <w:rsid w:val="00674689"/>
    <w:rsid w:val="00674801"/>
    <w:rsid w:val="00675613"/>
    <w:rsid w:val="0067574B"/>
    <w:rsid w:val="006758F3"/>
    <w:rsid w:val="00675C40"/>
    <w:rsid w:val="00676071"/>
    <w:rsid w:val="006760E6"/>
    <w:rsid w:val="0067657A"/>
    <w:rsid w:val="0067671E"/>
    <w:rsid w:val="00676A2B"/>
    <w:rsid w:val="00676A6F"/>
    <w:rsid w:val="006771E4"/>
    <w:rsid w:val="006775BD"/>
    <w:rsid w:val="0067791E"/>
    <w:rsid w:val="00677C23"/>
    <w:rsid w:val="00677C6C"/>
    <w:rsid w:val="00677CF8"/>
    <w:rsid w:val="00677E0F"/>
    <w:rsid w:val="0068036B"/>
    <w:rsid w:val="00681D48"/>
    <w:rsid w:val="00681DD6"/>
    <w:rsid w:val="006828A6"/>
    <w:rsid w:val="00682A8D"/>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5D2"/>
    <w:rsid w:val="0069097C"/>
    <w:rsid w:val="006913BB"/>
    <w:rsid w:val="0069160E"/>
    <w:rsid w:val="00691821"/>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9C"/>
    <w:rsid w:val="00696EC6"/>
    <w:rsid w:val="0069705A"/>
    <w:rsid w:val="00697194"/>
    <w:rsid w:val="00697A9B"/>
    <w:rsid w:val="00697EB8"/>
    <w:rsid w:val="006A0A56"/>
    <w:rsid w:val="006A0D89"/>
    <w:rsid w:val="006A0F23"/>
    <w:rsid w:val="006A0F2F"/>
    <w:rsid w:val="006A10D1"/>
    <w:rsid w:val="006A1120"/>
    <w:rsid w:val="006A115D"/>
    <w:rsid w:val="006A17A2"/>
    <w:rsid w:val="006A1CD1"/>
    <w:rsid w:val="006A296F"/>
    <w:rsid w:val="006A2F54"/>
    <w:rsid w:val="006A3059"/>
    <w:rsid w:val="006A3139"/>
    <w:rsid w:val="006A3550"/>
    <w:rsid w:val="006A4169"/>
    <w:rsid w:val="006A443F"/>
    <w:rsid w:val="006A4727"/>
    <w:rsid w:val="006A48CE"/>
    <w:rsid w:val="006A49E0"/>
    <w:rsid w:val="006A4C93"/>
    <w:rsid w:val="006A4FF1"/>
    <w:rsid w:val="006A500A"/>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B4"/>
    <w:rsid w:val="006B1A33"/>
    <w:rsid w:val="006B1A4A"/>
    <w:rsid w:val="006B1D58"/>
    <w:rsid w:val="006B2301"/>
    <w:rsid w:val="006B24EC"/>
    <w:rsid w:val="006B29E3"/>
    <w:rsid w:val="006B2B89"/>
    <w:rsid w:val="006B2DF7"/>
    <w:rsid w:val="006B3210"/>
    <w:rsid w:val="006B327C"/>
    <w:rsid w:val="006B33C9"/>
    <w:rsid w:val="006B348B"/>
    <w:rsid w:val="006B355D"/>
    <w:rsid w:val="006B35EB"/>
    <w:rsid w:val="006B374C"/>
    <w:rsid w:val="006B420D"/>
    <w:rsid w:val="006B46A6"/>
    <w:rsid w:val="006B4846"/>
    <w:rsid w:val="006B4B7C"/>
    <w:rsid w:val="006B521C"/>
    <w:rsid w:val="006B556C"/>
    <w:rsid w:val="006B557B"/>
    <w:rsid w:val="006B58CA"/>
    <w:rsid w:val="006B5E95"/>
    <w:rsid w:val="006B627B"/>
    <w:rsid w:val="006B659A"/>
    <w:rsid w:val="006B6740"/>
    <w:rsid w:val="006B736E"/>
    <w:rsid w:val="006B7C6C"/>
    <w:rsid w:val="006C05A3"/>
    <w:rsid w:val="006C08E2"/>
    <w:rsid w:val="006C099B"/>
    <w:rsid w:val="006C0E01"/>
    <w:rsid w:val="006C0EF9"/>
    <w:rsid w:val="006C0FCB"/>
    <w:rsid w:val="006C1CEB"/>
    <w:rsid w:val="006C2E55"/>
    <w:rsid w:val="006C2F8C"/>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E7"/>
    <w:rsid w:val="006C769D"/>
    <w:rsid w:val="006C7CC5"/>
    <w:rsid w:val="006D00E6"/>
    <w:rsid w:val="006D01C7"/>
    <w:rsid w:val="006D05E6"/>
    <w:rsid w:val="006D089A"/>
    <w:rsid w:val="006D0B88"/>
    <w:rsid w:val="006D1969"/>
    <w:rsid w:val="006D1E79"/>
    <w:rsid w:val="006D2017"/>
    <w:rsid w:val="006D20FF"/>
    <w:rsid w:val="006D2CDF"/>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A2"/>
    <w:rsid w:val="006E6D5E"/>
    <w:rsid w:val="006E7441"/>
    <w:rsid w:val="006E7512"/>
    <w:rsid w:val="006E7B9D"/>
    <w:rsid w:val="006E7BBE"/>
    <w:rsid w:val="006F031E"/>
    <w:rsid w:val="006F03B6"/>
    <w:rsid w:val="006F0448"/>
    <w:rsid w:val="006F0513"/>
    <w:rsid w:val="006F08F5"/>
    <w:rsid w:val="006F0C0D"/>
    <w:rsid w:val="006F0D1E"/>
    <w:rsid w:val="006F14F3"/>
    <w:rsid w:val="006F1791"/>
    <w:rsid w:val="006F1B4D"/>
    <w:rsid w:val="006F1CDF"/>
    <w:rsid w:val="006F1E4F"/>
    <w:rsid w:val="006F1FC4"/>
    <w:rsid w:val="006F2017"/>
    <w:rsid w:val="006F21D0"/>
    <w:rsid w:val="006F241B"/>
    <w:rsid w:val="006F27AA"/>
    <w:rsid w:val="006F3176"/>
    <w:rsid w:val="006F3560"/>
    <w:rsid w:val="006F35C3"/>
    <w:rsid w:val="006F3750"/>
    <w:rsid w:val="006F3A60"/>
    <w:rsid w:val="006F41BB"/>
    <w:rsid w:val="006F45A7"/>
    <w:rsid w:val="006F48D1"/>
    <w:rsid w:val="006F48E4"/>
    <w:rsid w:val="006F549A"/>
    <w:rsid w:val="006F570F"/>
    <w:rsid w:val="006F571D"/>
    <w:rsid w:val="006F602A"/>
    <w:rsid w:val="006F642E"/>
    <w:rsid w:val="006F6DDA"/>
    <w:rsid w:val="006F6DEA"/>
    <w:rsid w:val="006F7A6C"/>
    <w:rsid w:val="00700027"/>
    <w:rsid w:val="00700220"/>
    <w:rsid w:val="00700281"/>
    <w:rsid w:val="007005DC"/>
    <w:rsid w:val="0070080F"/>
    <w:rsid w:val="00700E79"/>
    <w:rsid w:val="007014DA"/>
    <w:rsid w:val="007017E1"/>
    <w:rsid w:val="00701CC1"/>
    <w:rsid w:val="00701CE0"/>
    <w:rsid w:val="0070275C"/>
    <w:rsid w:val="00702938"/>
    <w:rsid w:val="00702E85"/>
    <w:rsid w:val="0070300D"/>
    <w:rsid w:val="00703499"/>
    <w:rsid w:val="007036B0"/>
    <w:rsid w:val="00703856"/>
    <w:rsid w:val="00703F83"/>
    <w:rsid w:val="00703FD1"/>
    <w:rsid w:val="00704445"/>
    <w:rsid w:val="0070454D"/>
    <w:rsid w:val="0070465D"/>
    <w:rsid w:val="007047E2"/>
    <w:rsid w:val="007049D1"/>
    <w:rsid w:val="00704B92"/>
    <w:rsid w:val="00704D2C"/>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AAA"/>
    <w:rsid w:val="00710E89"/>
    <w:rsid w:val="0071137E"/>
    <w:rsid w:val="00711671"/>
    <w:rsid w:val="007116BC"/>
    <w:rsid w:val="007116C0"/>
    <w:rsid w:val="007116E8"/>
    <w:rsid w:val="00711DF6"/>
    <w:rsid w:val="00712273"/>
    <w:rsid w:val="0071231D"/>
    <w:rsid w:val="00712A1E"/>
    <w:rsid w:val="00712D22"/>
    <w:rsid w:val="00713006"/>
    <w:rsid w:val="00713067"/>
    <w:rsid w:val="0071311C"/>
    <w:rsid w:val="00713279"/>
    <w:rsid w:val="00713A8C"/>
    <w:rsid w:val="00713B67"/>
    <w:rsid w:val="00713C4F"/>
    <w:rsid w:val="00713E3E"/>
    <w:rsid w:val="007143D9"/>
    <w:rsid w:val="007148F5"/>
    <w:rsid w:val="00714FD3"/>
    <w:rsid w:val="007152B5"/>
    <w:rsid w:val="00715FF1"/>
    <w:rsid w:val="00716152"/>
    <w:rsid w:val="007163D0"/>
    <w:rsid w:val="0071659D"/>
    <w:rsid w:val="00716885"/>
    <w:rsid w:val="00716938"/>
    <w:rsid w:val="00717048"/>
    <w:rsid w:val="007172A1"/>
    <w:rsid w:val="00717352"/>
    <w:rsid w:val="00717533"/>
    <w:rsid w:val="00717AAF"/>
    <w:rsid w:val="00717D4A"/>
    <w:rsid w:val="00717F9A"/>
    <w:rsid w:val="007200A3"/>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E3E"/>
    <w:rsid w:val="00724536"/>
    <w:rsid w:val="007245F2"/>
    <w:rsid w:val="00724A35"/>
    <w:rsid w:val="00724A6C"/>
    <w:rsid w:val="00724C84"/>
    <w:rsid w:val="00725046"/>
    <w:rsid w:val="00725217"/>
    <w:rsid w:val="0072543B"/>
    <w:rsid w:val="00725CD5"/>
    <w:rsid w:val="00725E59"/>
    <w:rsid w:val="007262C8"/>
    <w:rsid w:val="0072639E"/>
    <w:rsid w:val="00726615"/>
    <w:rsid w:val="007267FC"/>
    <w:rsid w:val="00726EA7"/>
    <w:rsid w:val="00727026"/>
    <w:rsid w:val="00727104"/>
    <w:rsid w:val="007272C9"/>
    <w:rsid w:val="007275AF"/>
    <w:rsid w:val="00727A2E"/>
    <w:rsid w:val="00727D23"/>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20"/>
    <w:rsid w:val="007321EA"/>
    <w:rsid w:val="00732299"/>
    <w:rsid w:val="00732643"/>
    <w:rsid w:val="00732A90"/>
    <w:rsid w:val="00732E32"/>
    <w:rsid w:val="0073313A"/>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0B2"/>
    <w:rsid w:val="0074417D"/>
    <w:rsid w:val="00744715"/>
    <w:rsid w:val="00745189"/>
    <w:rsid w:val="007454E0"/>
    <w:rsid w:val="007455F3"/>
    <w:rsid w:val="007457C7"/>
    <w:rsid w:val="00745BA2"/>
    <w:rsid w:val="00745C70"/>
    <w:rsid w:val="00746006"/>
    <w:rsid w:val="00746C01"/>
    <w:rsid w:val="0074701B"/>
    <w:rsid w:val="00747325"/>
    <w:rsid w:val="00747611"/>
    <w:rsid w:val="00747669"/>
    <w:rsid w:val="007477B6"/>
    <w:rsid w:val="00747FA6"/>
    <w:rsid w:val="007503C2"/>
    <w:rsid w:val="00750519"/>
    <w:rsid w:val="0075081F"/>
    <w:rsid w:val="0075083C"/>
    <w:rsid w:val="0075140E"/>
    <w:rsid w:val="007515C1"/>
    <w:rsid w:val="007516E0"/>
    <w:rsid w:val="00751B9C"/>
    <w:rsid w:val="00751C9C"/>
    <w:rsid w:val="00752BF3"/>
    <w:rsid w:val="00752CD8"/>
    <w:rsid w:val="00752EAC"/>
    <w:rsid w:val="00753180"/>
    <w:rsid w:val="00753694"/>
    <w:rsid w:val="0075384F"/>
    <w:rsid w:val="0075390E"/>
    <w:rsid w:val="00753A3E"/>
    <w:rsid w:val="00753B2B"/>
    <w:rsid w:val="00753B7B"/>
    <w:rsid w:val="00753C2B"/>
    <w:rsid w:val="00753FD4"/>
    <w:rsid w:val="007540D1"/>
    <w:rsid w:val="00754218"/>
    <w:rsid w:val="0075433E"/>
    <w:rsid w:val="0075480A"/>
    <w:rsid w:val="00754A3E"/>
    <w:rsid w:val="00754B7C"/>
    <w:rsid w:val="00754EF3"/>
    <w:rsid w:val="007550F3"/>
    <w:rsid w:val="0075530E"/>
    <w:rsid w:val="00755800"/>
    <w:rsid w:val="0075590C"/>
    <w:rsid w:val="00755BA9"/>
    <w:rsid w:val="00755DB0"/>
    <w:rsid w:val="00755FA2"/>
    <w:rsid w:val="0075646A"/>
    <w:rsid w:val="0075651E"/>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DEA"/>
    <w:rsid w:val="00761E0A"/>
    <w:rsid w:val="007623AB"/>
    <w:rsid w:val="0076241B"/>
    <w:rsid w:val="0076262B"/>
    <w:rsid w:val="00762BBD"/>
    <w:rsid w:val="00763460"/>
    <w:rsid w:val="00763481"/>
    <w:rsid w:val="007649C8"/>
    <w:rsid w:val="00765151"/>
    <w:rsid w:val="00765629"/>
    <w:rsid w:val="0076599B"/>
    <w:rsid w:val="00765AFA"/>
    <w:rsid w:val="00766437"/>
    <w:rsid w:val="007669FF"/>
    <w:rsid w:val="00766E41"/>
    <w:rsid w:val="00767011"/>
    <w:rsid w:val="00767658"/>
    <w:rsid w:val="00767ECD"/>
    <w:rsid w:val="00770350"/>
    <w:rsid w:val="007703CC"/>
    <w:rsid w:val="007703DB"/>
    <w:rsid w:val="00770572"/>
    <w:rsid w:val="00770799"/>
    <w:rsid w:val="007708EE"/>
    <w:rsid w:val="00770B29"/>
    <w:rsid w:val="00770CD3"/>
    <w:rsid w:val="00770F30"/>
    <w:rsid w:val="00771126"/>
    <w:rsid w:val="00771277"/>
    <w:rsid w:val="00771671"/>
    <w:rsid w:val="0077172B"/>
    <w:rsid w:val="00771762"/>
    <w:rsid w:val="007717B8"/>
    <w:rsid w:val="00771BF8"/>
    <w:rsid w:val="00771E42"/>
    <w:rsid w:val="0077246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152"/>
    <w:rsid w:val="00781853"/>
    <w:rsid w:val="00781AC3"/>
    <w:rsid w:val="0078240F"/>
    <w:rsid w:val="00782552"/>
    <w:rsid w:val="007826BF"/>
    <w:rsid w:val="00782A09"/>
    <w:rsid w:val="00782B68"/>
    <w:rsid w:val="007837BC"/>
    <w:rsid w:val="0078391A"/>
    <w:rsid w:val="007844DA"/>
    <w:rsid w:val="00784B18"/>
    <w:rsid w:val="00785033"/>
    <w:rsid w:val="00785302"/>
    <w:rsid w:val="007854CE"/>
    <w:rsid w:val="00785A36"/>
    <w:rsid w:val="00785E98"/>
    <w:rsid w:val="0078604C"/>
    <w:rsid w:val="0078639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AE"/>
    <w:rsid w:val="007A163E"/>
    <w:rsid w:val="007A1828"/>
    <w:rsid w:val="007A192D"/>
    <w:rsid w:val="007A1EB4"/>
    <w:rsid w:val="007A20A9"/>
    <w:rsid w:val="007A246D"/>
    <w:rsid w:val="007A2F57"/>
    <w:rsid w:val="007A314E"/>
    <w:rsid w:val="007A37F7"/>
    <w:rsid w:val="007A38B0"/>
    <w:rsid w:val="007A3FDC"/>
    <w:rsid w:val="007A40A1"/>
    <w:rsid w:val="007A4692"/>
    <w:rsid w:val="007A4AD3"/>
    <w:rsid w:val="007A4BCE"/>
    <w:rsid w:val="007A4D6B"/>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4A"/>
    <w:rsid w:val="007B2BAE"/>
    <w:rsid w:val="007B2F73"/>
    <w:rsid w:val="007B3264"/>
    <w:rsid w:val="007B338C"/>
    <w:rsid w:val="007B3A0D"/>
    <w:rsid w:val="007B3EA3"/>
    <w:rsid w:val="007B4799"/>
    <w:rsid w:val="007B48BB"/>
    <w:rsid w:val="007B4C68"/>
    <w:rsid w:val="007B5554"/>
    <w:rsid w:val="007B6B7C"/>
    <w:rsid w:val="007B6D4F"/>
    <w:rsid w:val="007B7529"/>
    <w:rsid w:val="007B7792"/>
    <w:rsid w:val="007B78A6"/>
    <w:rsid w:val="007B7BDF"/>
    <w:rsid w:val="007B7F39"/>
    <w:rsid w:val="007C047D"/>
    <w:rsid w:val="007C0CCB"/>
    <w:rsid w:val="007C0E7C"/>
    <w:rsid w:val="007C1023"/>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5E"/>
    <w:rsid w:val="007C35C9"/>
    <w:rsid w:val="007C35E2"/>
    <w:rsid w:val="007C3AD4"/>
    <w:rsid w:val="007C3C89"/>
    <w:rsid w:val="007C402E"/>
    <w:rsid w:val="007C427D"/>
    <w:rsid w:val="007C42C6"/>
    <w:rsid w:val="007C43AD"/>
    <w:rsid w:val="007C43F5"/>
    <w:rsid w:val="007C4703"/>
    <w:rsid w:val="007C516E"/>
    <w:rsid w:val="007C5423"/>
    <w:rsid w:val="007C559B"/>
    <w:rsid w:val="007C575E"/>
    <w:rsid w:val="007C6607"/>
    <w:rsid w:val="007C6AE0"/>
    <w:rsid w:val="007C752A"/>
    <w:rsid w:val="007C7BBC"/>
    <w:rsid w:val="007C7C18"/>
    <w:rsid w:val="007C7C75"/>
    <w:rsid w:val="007D0134"/>
    <w:rsid w:val="007D0921"/>
    <w:rsid w:val="007D0962"/>
    <w:rsid w:val="007D0C87"/>
    <w:rsid w:val="007D0DC2"/>
    <w:rsid w:val="007D106E"/>
    <w:rsid w:val="007D1350"/>
    <w:rsid w:val="007D14D6"/>
    <w:rsid w:val="007D1705"/>
    <w:rsid w:val="007D1782"/>
    <w:rsid w:val="007D1834"/>
    <w:rsid w:val="007D1B28"/>
    <w:rsid w:val="007D1E12"/>
    <w:rsid w:val="007D21B5"/>
    <w:rsid w:val="007D2C5A"/>
    <w:rsid w:val="007D2F59"/>
    <w:rsid w:val="007D3E2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558"/>
    <w:rsid w:val="007E1C3A"/>
    <w:rsid w:val="007E2195"/>
    <w:rsid w:val="007E255D"/>
    <w:rsid w:val="007E2D86"/>
    <w:rsid w:val="007E3266"/>
    <w:rsid w:val="007E32D9"/>
    <w:rsid w:val="007E361F"/>
    <w:rsid w:val="007E374E"/>
    <w:rsid w:val="007E3AF6"/>
    <w:rsid w:val="007E3FEC"/>
    <w:rsid w:val="007E44E5"/>
    <w:rsid w:val="007E4744"/>
    <w:rsid w:val="007E4BCD"/>
    <w:rsid w:val="007E4C12"/>
    <w:rsid w:val="007E4C21"/>
    <w:rsid w:val="007E4CDF"/>
    <w:rsid w:val="007E5E29"/>
    <w:rsid w:val="007E6390"/>
    <w:rsid w:val="007E6425"/>
    <w:rsid w:val="007E64D4"/>
    <w:rsid w:val="007E64F4"/>
    <w:rsid w:val="007E6544"/>
    <w:rsid w:val="007E6C15"/>
    <w:rsid w:val="007E6C69"/>
    <w:rsid w:val="007E72C6"/>
    <w:rsid w:val="007E76FF"/>
    <w:rsid w:val="007E7976"/>
    <w:rsid w:val="007E7BB8"/>
    <w:rsid w:val="007F03E6"/>
    <w:rsid w:val="007F04D6"/>
    <w:rsid w:val="007F06BC"/>
    <w:rsid w:val="007F08C9"/>
    <w:rsid w:val="007F08E5"/>
    <w:rsid w:val="007F0D68"/>
    <w:rsid w:val="007F0E24"/>
    <w:rsid w:val="007F1516"/>
    <w:rsid w:val="007F164E"/>
    <w:rsid w:val="007F1DE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49"/>
    <w:rsid w:val="007F60D0"/>
    <w:rsid w:val="007F6276"/>
    <w:rsid w:val="007F6616"/>
    <w:rsid w:val="007F66B8"/>
    <w:rsid w:val="007F721A"/>
    <w:rsid w:val="007F7431"/>
    <w:rsid w:val="007F7D7A"/>
    <w:rsid w:val="00800636"/>
    <w:rsid w:val="0080073F"/>
    <w:rsid w:val="00800967"/>
    <w:rsid w:val="008009C1"/>
    <w:rsid w:val="00800E18"/>
    <w:rsid w:val="00801702"/>
    <w:rsid w:val="00801B65"/>
    <w:rsid w:val="00801E1C"/>
    <w:rsid w:val="00801F19"/>
    <w:rsid w:val="008020F5"/>
    <w:rsid w:val="008024EB"/>
    <w:rsid w:val="00802E86"/>
    <w:rsid w:val="00802EF1"/>
    <w:rsid w:val="008031E7"/>
    <w:rsid w:val="0080390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594"/>
    <w:rsid w:val="00806B68"/>
    <w:rsid w:val="00807456"/>
    <w:rsid w:val="0080749B"/>
    <w:rsid w:val="00807A5A"/>
    <w:rsid w:val="00810146"/>
    <w:rsid w:val="0081022B"/>
    <w:rsid w:val="00810A92"/>
    <w:rsid w:val="00810DAA"/>
    <w:rsid w:val="00810E5A"/>
    <w:rsid w:val="00810EDE"/>
    <w:rsid w:val="00810F21"/>
    <w:rsid w:val="00810FB4"/>
    <w:rsid w:val="008112A2"/>
    <w:rsid w:val="00811DB9"/>
    <w:rsid w:val="00811E89"/>
    <w:rsid w:val="0081219D"/>
    <w:rsid w:val="0081219E"/>
    <w:rsid w:val="008121AB"/>
    <w:rsid w:val="0081247E"/>
    <w:rsid w:val="00812777"/>
    <w:rsid w:val="0081305D"/>
    <w:rsid w:val="00813495"/>
    <w:rsid w:val="008138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D6F"/>
    <w:rsid w:val="0082061F"/>
    <w:rsid w:val="008206D2"/>
    <w:rsid w:val="0082072C"/>
    <w:rsid w:val="00820A6A"/>
    <w:rsid w:val="00820AFC"/>
    <w:rsid w:val="00820B40"/>
    <w:rsid w:val="00820CDD"/>
    <w:rsid w:val="00820FE2"/>
    <w:rsid w:val="00821288"/>
    <w:rsid w:val="00821807"/>
    <w:rsid w:val="00821916"/>
    <w:rsid w:val="00821A0C"/>
    <w:rsid w:val="0082218F"/>
    <w:rsid w:val="00822656"/>
    <w:rsid w:val="00822842"/>
    <w:rsid w:val="00822B25"/>
    <w:rsid w:val="00822BB6"/>
    <w:rsid w:val="00822F0D"/>
    <w:rsid w:val="00823171"/>
    <w:rsid w:val="0082353B"/>
    <w:rsid w:val="00823BE0"/>
    <w:rsid w:val="00823BFD"/>
    <w:rsid w:val="0082410A"/>
    <w:rsid w:val="0082469D"/>
    <w:rsid w:val="00824759"/>
    <w:rsid w:val="00824861"/>
    <w:rsid w:val="00824899"/>
    <w:rsid w:val="00825018"/>
    <w:rsid w:val="0082520C"/>
    <w:rsid w:val="008252C7"/>
    <w:rsid w:val="008254FC"/>
    <w:rsid w:val="00825598"/>
    <w:rsid w:val="0082595F"/>
    <w:rsid w:val="008260CD"/>
    <w:rsid w:val="00826576"/>
    <w:rsid w:val="00826E80"/>
    <w:rsid w:val="00827257"/>
    <w:rsid w:val="00830956"/>
    <w:rsid w:val="0083122D"/>
    <w:rsid w:val="0083139A"/>
    <w:rsid w:val="00831BD7"/>
    <w:rsid w:val="00832564"/>
    <w:rsid w:val="008337DE"/>
    <w:rsid w:val="00833911"/>
    <w:rsid w:val="00834673"/>
    <w:rsid w:val="00834839"/>
    <w:rsid w:val="00834929"/>
    <w:rsid w:val="00834A47"/>
    <w:rsid w:val="00834F58"/>
    <w:rsid w:val="00835EDB"/>
    <w:rsid w:val="00835FA9"/>
    <w:rsid w:val="008365FD"/>
    <w:rsid w:val="00836E6D"/>
    <w:rsid w:val="00837753"/>
    <w:rsid w:val="00837B79"/>
    <w:rsid w:val="00837D4A"/>
    <w:rsid w:val="00840030"/>
    <w:rsid w:val="00840364"/>
    <w:rsid w:val="00840676"/>
    <w:rsid w:val="00840E10"/>
    <w:rsid w:val="008414D5"/>
    <w:rsid w:val="00841525"/>
    <w:rsid w:val="0084157B"/>
    <w:rsid w:val="00841BC4"/>
    <w:rsid w:val="00841BE7"/>
    <w:rsid w:val="00841F94"/>
    <w:rsid w:val="008423A9"/>
    <w:rsid w:val="00842A1C"/>
    <w:rsid w:val="00842B3D"/>
    <w:rsid w:val="00842CAD"/>
    <w:rsid w:val="00842E4F"/>
    <w:rsid w:val="00842F08"/>
    <w:rsid w:val="00842F4C"/>
    <w:rsid w:val="0084347E"/>
    <w:rsid w:val="00843AEC"/>
    <w:rsid w:val="00843B3B"/>
    <w:rsid w:val="00844295"/>
    <w:rsid w:val="008443D9"/>
    <w:rsid w:val="0084490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1A5"/>
    <w:rsid w:val="008559A8"/>
    <w:rsid w:val="00855F92"/>
    <w:rsid w:val="00856228"/>
    <w:rsid w:val="00856260"/>
    <w:rsid w:val="008564A4"/>
    <w:rsid w:val="00856639"/>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1DFF"/>
    <w:rsid w:val="008627A2"/>
    <w:rsid w:val="008627C2"/>
    <w:rsid w:val="0086291D"/>
    <w:rsid w:val="008629A2"/>
    <w:rsid w:val="00862E60"/>
    <w:rsid w:val="00862F42"/>
    <w:rsid w:val="00863144"/>
    <w:rsid w:val="00863491"/>
    <w:rsid w:val="008638E0"/>
    <w:rsid w:val="00863941"/>
    <w:rsid w:val="00863D13"/>
    <w:rsid w:val="00863D4C"/>
    <w:rsid w:val="00863E7C"/>
    <w:rsid w:val="00864009"/>
    <w:rsid w:val="0086416E"/>
    <w:rsid w:val="008641DE"/>
    <w:rsid w:val="00864634"/>
    <w:rsid w:val="008650CF"/>
    <w:rsid w:val="00865ADC"/>
    <w:rsid w:val="00865C4C"/>
    <w:rsid w:val="00865EFB"/>
    <w:rsid w:val="008667BE"/>
    <w:rsid w:val="00866B4E"/>
    <w:rsid w:val="00866BD3"/>
    <w:rsid w:val="0086708E"/>
    <w:rsid w:val="0086723C"/>
    <w:rsid w:val="00867279"/>
    <w:rsid w:val="0086756A"/>
    <w:rsid w:val="00867585"/>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83B"/>
    <w:rsid w:val="00873B2B"/>
    <w:rsid w:val="0087407E"/>
    <w:rsid w:val="00874659"/>
    <w:rsid w:val="0087492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6B0"/>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8EF"/>
    <w:rsid w:val="00893B89"/>
    <w:rsid w:val="0089457F"/>
    <w:rsid w:val="008946F4"/>
    <w:rsid w:val="00894D7B"/>
    <w:rsid w:val="00894EAF"/>
    <w:rsid w:val="008950F2"/>
    <w:rsid w:val="008952FC"/>
    <w:rsid w:val="00896A1D"/>
    <w:rsid w:val="00896B6A"/>
    <w:rsid w:val="00896DC8"/>
    <w:rsid w:val="00897218"/>
    <w:rsid w:val="00897674"/>
    <w:rsid w:val="00897711"/>
    <w:rsid w:val="00897A36"/>
    <w:rsid w:val="00897AC0"/>
    <w:rsid w:val="00897D3B"/>
    <w:rsid w:val="008A0536"/>
    <w:rsid w:val="008A1111"/>
    <w:rsid w:val="008A1998"/>
    <w:rsid w:val="008A1EF4"/>
    <w:rsid w:val="008A22E4"/>
    <w:rsid w:val="008A2347"/>
    <w:rsid w:val="008A2AA5"/>
    <w:rsid w:val="008A2CDE"/>
    <w:rsid w:val="008A36DD"/>
    <w:rsid w:val="008A39A0"/>
    <w:rsid w:val="008A3A33"/>
    <w:rsid w:val="008A3BE1"/>
    <w:rsid w:val="008A3D50"/>
    <w:rsid w:val="008A3E0A"/>
    <w:rsid w:val="008A3E25"/>
    <w:rsid w:val="008A4F28"/>
    <w:rsid w:val="008A5791"/>
    <w:rsid w:val="008A5EF9"/>
    <w:rsid w:val="008A6413"/>
    <w:rsid w:val="008A6558"/>
    <w:rsid w:val="008A6C2B"/>
    <w:rsid w:val="008A71C9"/>
    <w:rsid w:val="008A7E4C"/>
    <w:rsid w:val="008A7FB7"/>
    <w:rsid w:val="008B000F"/>
    <w:rsid w:val="008B0035"/>
    <w:rsid w:val="008B0730"/>
    <w:rsid w:val="008B0B49"/>
    <w:rsid w:val="008B0CB1"/>
    <w:rsid w:val="008B0CB9"/>
    <w:rsid w:val="008B0F44"/>
    <w:rsid w:val="008B1270"/>
    <w:rsid w:val="008B1371"/>
    <w:rsid w:val="008B1947"/>
    <w:rsid w:val="008B2582"/>
    <w:rsid w:val="008B2821"/>
    <w:rsid w:val="008B2B03"/>
    <w:rsid w:val="008B2E0A"/>
    <w:rsid w:val="008B3434"/>
    <w:rsid w:val="008B35FE"/>
    <w:rsid w:val="008B36B1"/>
    <w:rsid w:val="008B3D8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89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76A"/>
    <w:rsid w:val="008C58E1"/>
    <w:rsid w:val="008C5EBD"/>
    <w:rsid w:val="008C6211"/>
    <w:rsid w:val="008C6466"/>
    <w:rsid w:val="008C67CC"/>
    <w:rsid w:val="008C6922"/>
    <w:rsid w:val="008C76EA"/>
    <w:rsid w:val="008C7874"/>
    <w:rsid w:val="008C7B72"/>
    <w:rsid w:val="008C7EE5"/>
    <w:rsid w:val="008C7FEC"/>
    <w:rsid w:val="008D00CA"/>
    <w:rsid w:val="008D010C"/>
    <w:rsid w:val="008D058C"/>
    <w:rsid w:val="008D0796"/>
    <w:rsid w:val="008D0BAF"/>
    <w:rsid w:val="008D0DE9"/>
    <w:rsid w:val="008D16A4"/>
    <w:rsid w:val="008D18F8"/>
    <w:rsid w:val="008D1946"/>
    <w:rsid w:val="008D1C85"/>
    <w:rsid w:val="008D1E4E"/>
    <w:rsid w:val="008D209C"/>
    <w:rsid w:val="008D24ED"/>
    <w:rsid w:val="008D2B23"/>
    <w:rsid w:val="008D2C40"/>
    <w:rsid w:val="008D3279"/>
    <w:rsid w:val="008D33B1"/>
    <w:rsid w:val="008D46DF"/>
    <w:rsid w:val="008D476D"/>
    <w:rsid w:val="008D4990"/>
    <w:rsid w:val="008D4C2B"/>
    <w:rsid w:val="008D4F98"/>
    <w:rsid w:val="008D5016"/>
    <w:rsid w:val="008D5429"/>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589"/>
    <w:rsid w:val="008E167F"/>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B2E"/>
    <w:rsid w:val="008F4CC3"/>
    <w:rsid w:val="008F555D"/>
    <w:rsid w:val="008F5593"/>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921"/>
    <w:rsid w:val="0090442B"/>
    <w:rsid w:val="009047C1"/>
    <w:rsid w:val="00904D15"/>
    <w:rsid w:val="00904FF3"/>
    <w:rsid w:val="0090507D"/>
    <w:rsid w:val="009051BD"/>
    <w:rsid w:val="0090566C"/>
    <w:rsid w:val="00905911"/>
    <w:rsid w:val="00905A1E"/>
    <w:rsid w:val="00905A9D"/>
    <w:rsid w:val="00905ABF"/>
    <w:rsid w:val="00905AED"/>
    <w:rsid w:val="00905B0F"/>
    <w:rsid w:val="00905B36"/>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B82"/>
    <w:rsid w:val="00911D29"/>
    <w:rsid w:val="00912249"/>
    <w:rsid w:val="0091234D"/>
    <w:rsid w:val="0091248D"/>
    <w:rsid w:val="00912668"/>
    <w:rsid w:val="00912A1F"/>
    <w:rsid w:val="00912E0D"/>
    <w:rsid w:val="00912E2D"/>
    <w:rsid w:val="00912FA7"/>
    <w:rsid w:val="00913926"/>
    <w:rsid w:val="00913B1A"/>
    <w:rsid w:val="00913B82"/>
    <w:rsid w:val="0091448B"/>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474"/>
    <w:rsid w:val="00921619"/>
    <w:rsid w:val="009219F7"/>
    <w:rsid w:val="00921EEF"/>
    <w:rsid w:val="00921F64"/>
    <w:rsid w:val="00921FC1"/>
    <w:rsid w:val="009226C3"/>
    <w:rsid w:val="00922714"/>
    <w:rsid w:val="00922AFE"/>
    <w:rsid w:val="00922EDB"/>
    <w:rsid w:val="0092373B"/>
    <w:rsid w:val="00923B13"/>
    <w:rsid w:val="00923C4E"/>
    <w:rsid w:val="00924168"/>
    <w:rsid w:val="00924420"/>
    <w:rsid w:val="009244A0"/>
    <w:rsid w:val="009244BF"/>
    <w:rsid w:val="00924829"/>
    <w:rsid w:val="00925102"/>
    <w:rsid w:val="009251B4"/>
    <w:rsid w:val="009255FB"/>
    <w:rsid w:val="00925B19"/>
    <w:rsid w:val="00925C46"/>
    <w:rsid w:val="00925CD9"/>
    <w:rsid w:val="00925DCD"/>
    <w:rsid w:val="00925E05"/>
    <w:rsid w:val="00925F96"/>
    <w:rsid w:val="009266E2"/>
    <w:rsid w:val="00926734"/>
    <w:rsid w:val="0092680D"/>
    <w:rsid w:val="00926852"/>
    <w:rsid w:val="00926AE7"/>
    <w:rsid w:val="00926B3E"/>
    <w:rsid w:val="00926C70"/>
    <w:rsid w:val="0092701C"/>
    <w:rsid w:val="0092735A"/>
    <w:rsid w:val="00930400"/>
    <w:rsid w:val="0093067A"/>
    <w:rsid w:val="009309AD"/>
    <w:rsid w:val="00931669"/>
    <w:rsid w:val="00931774"/>
    <w:rsid w:val="0093190A"/>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4FB"/>
    <w:rsid w:val="00936537"/>
    <w:rsid w:val="00936709"/>
    <w:rsid w:val="00937BA5"/>
    <w:rsid w:val="00940069"/>
    <w:rsid w:val="0094044D"/>
    <w:rsid w:val="0094057D"/>
    <w:rsid w:val="00940764"/>
    <w:rsid w:val="00940C74"/>
    <w:rsid w:val="00941558"/>
    <w:rsid w:val="0094155E"/>
    <w:rsid w:val="00941CD4"/>
    <w:rsid w:val="0094234B"/>
    <w:rsid w:val="009424CA"/>
    <w:rsid w:val="00942550"/>
    <w:rsid w:val="00942559"/>
    <w:rsid w:val="00942B95"/>
    <w:rsid w:val="009432CD"/>
    <w:rsid w:val="009435FF"/>
    <w:rsid w:val="009440B1"/>
    <w:rsid w:val="00944391"/>
    <w:rsid w:val="0094480F"/>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0F21"/>
    <w:rsid w:val="009513DF"/>
    <w:rsid w:val="0095217F"/>
    <w:rsid w:val="00952279"/>
    <w:rsid w:val="00952753"/>
    <w:rsid w:val="00952760"/>
    <w:rsid w:val="00952CFD"/>
    <w:rsid w:val="00952F9E"/>
    <w:rsid w:val="0095421C"/>
    <w:rsid w:val="009542BF"/>
    <w:rsid w:val="00954467"/>
    <w:rsid w:val="009547A5"/>
    <w:rsid w:val="009548FD"/>
    <w:rsid w:val="00955364"/>
    <w:rsid w:val="009558CB"/>
    <w:rsid w:val="00955B08"/>
    <w:rsid w:val="00955EB0"/>
    <w:rsid w:val="00956051"/>
    <w:rsid w:val="009565CC"/>
    <w:rsid w:val="00956DB4"/>
    <w:rsid w:val="009577E3"/>
    <w:rsid w:val="00957820"/>
    <w:rsid w:val="00957BF5"/>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CA"/>
    <w:rsid w:val="00962DFB"/>
    <w:rsid w:val="00963109"/>
    <w:rsid w:val="009631C3"/>
    <w:rsid w:val="00963301"/>
    <w:rsid w:val="0096379A"/>
    <w:rsid w:val="009638C8"/>
    <w:rsid w:val="00964208"/>
    <w:rsid w:val="009642F1"/>
    <w:rsid w:val="00964D68"/>
    <w:rsid w:val="00964D77"/>
    <w:rsid w:val="00965601"/>
    <w:rsid w:val="00965931"/>
    <w:rsid w:val="00965AEB"/>
    <w:rsid w:val="00965B93"/>
    <w:rsid w:val="00965F46"/>
    <w:rsid w:val="0096608B"/>
    <w:rsid w:val="00966A52"/>
    <w:rsid w:val="00966DC2"/>
    <w:rsid w:val="00966ED3"/>
    <w:rsid w:val="00966FDF"/>
    <w:rsid w:val="00967248"/>
    <w:rsid w:val="0096767D"/>
    <w:rsid w:val="00967C0A"/>
    <w:rsid w:val="00967D72"/>
    <w:rsid w:val="00970083"/>
    <w:rsid w:val="009707C8"/>
    <w:rsid w:val="00970B55"/>
    <w:rsid w:val="00970B70"/>
    <w:rsid w:val="00970CA0"/>
    <w:rsid w:val="00970FB7"/>
    <w:rsid w:val="0097192A"/>
    <w:rsid w:val="00971B66"/>
    <w:rsid w:val="00971B9A"/>
    <w:rsid w:val="00971BD1"/>
    <w:rsid w:val="00971D11"/>
    <w:rsid w:val="00971DC9"/>
    <w:rsid w:val="00971EDE"/>
    <w:rsid w:val="00972001"/>
    <w:rsid w:val="00972464"/>
    <w:rsid w:val="00972CFE"/>
    <w:rsid w:val="00972E52"/>
    <w:rsid w:val="0097303A"/>
    <w:rsid w:val="00973585"/>
    <w:rsid w:val="00973925"/>
    <w:rsid w:val="00973AE7"/>
    <w:rsid w:val="00973B4B"/>
    <w:rsid w:val="00973E53"/>
    <w:rsid w:val="00974148"/>
    <w:rsid w:val="00974649"/>
    <w:rsid w:val="009746D9"/>
    <w:rsid w:val="009747C4"/>
    <w:rsid w:val="009748CB"/>
    <w:rsid w:val="00974BB4"/>
    <w:rsid w:val="00974DAE"/>
    <w:rsid w:val="0097540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585"/>
    <w:rsid w:val="009808EA"/>
    <w:rsid w:val="00981349"/>
    <w:rsid w:val="009818B8"/>
    <w:rsid w:val="00981BE0"/>
    <w:rsid w:val="00981DC1"/>
    <w:rsid w:val="00981EFA"/>
    <w:rsid w:val="009821EF"/>
    <w:rsid w:val="009832B9"/>
    <w:rsid w:val="009833A8"/>
    <w:rsid w:val="009833C9"/>
    <w:rsid w:val="00983838"/>
    <w:rsid w:val="00983B15"/>
    <w:rsid w:val="00983B9D"/>
    <w:rsid w:val="0098440C"/>
    <w:rsid w:val="00984938"/>
    <w:rsid w:val="00984F2A"/>
    <w:rsid w:val="0098526A"/>
    <w:rsid w:val="00985529"/>
    <w:rsid w:val="00985669"/>
    <w:rsid w:val="00985FCA"/>
    <w:rsid w:val="0098669F"/>
    <w:rsid w:val="009867A8"/>
    <w:rsid w:val="00986F3D"/>
    <w:rsid w:val="00987239"/>
    <w:rsid w:val="0098738E"/>
    <w:rsid w:val="00987F9A"/>
    <w:rsid w:val="00990431"/>
    <w:rsid w:val="00990690"/>
    <w:rsid w:val="00990957"/>
    <w:rsid w:val="00991464"/>
    <w:rsid w:val="009915BC"/>
    <w:rsid w:val="00991890"/>
    <w:rsid w:val="009919AE"/>
    <w:rsid w:val="009919EF"/>
    <w:rsid w:val="00991A45"/>
    <w:rsid w:val="009922EE"/>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530"/>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0D5"/>
    <w:rsid w:val="009B227A"/>
    <w:rsid w:val="009B2319"/>
    <w:rsid w:val="009B2425"/>
    <w:rsid w:val="009B2465"/>
    <w:rsid w:val="009B2558"/>
    <w:rsid w:val="009B2791"/>
    <w:rsid w:val="009B2CFB"/>
    <w:rsid w:val="009B2F82"/>
    <w:rsid w:val="009B30FE"/>
    <w:rsid w:val="009B320B"/>
    <w:rsid w:val="009B3371"/>
    <w:rsid w:val="009B3553"/>
    <w:rsid w:val="009B380E"/>
    <w:rsid w:val="009B3D65"/>
    <w:rsid w:val="009B3E2F"/>
    <w:rsid w:val="009B4337"/>
    <w:rsid w:val="009B43A2"/>
    <w:rsid w:val="009B4535"/>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6C8"/>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B53"/>
    <w:rsid w:val="009C51AF"/>
    <w:rsid w:val="009C52E7"/>
    <w:rsid w:val="009C60B1"/>
    <w:rsid w:val="009C6333"/>
    <w:rsid w:val="009C67FE"/>
    <w:rsid w:val="009C7015"/>
    <w:rsid w:val="009C703B"/>
    <w:rsid w:val="009C74F8"/>
    <w:rsid w:val="009C75DA"/>
    <w:rsid w:val="009C783B"/>
    <w:rsid w:val="009C7E94"/>
    <w:rsid w:val="009C7FFE"/>
    <w:rsid w:val="009D023E"/>
    <w:rsid w:val="009D02AE"/>
    <w:rsid w:val="009D04F3"/>
    <w:rsid w:val="009D09EB"/>
    <w:rsid w:val="009D0AB6"/>
    <w:rsid w:val="009D11F3"/>
    <w:rsid w:val="009D1237"/>
    <w:rsid w:val="009D13B8"/>
    <w:rsid w:val="009D1F9F"/>
    <w:rsid w:val="009D2510"/>
    <w:rsid w:val="009D2639"/>
    <w:rsid w:val="009D2AE9"/>
    <w:rsid w:val="009D2B90"/>
    <w:rsid w:val="009D2FB1"/>
    <w:rsid w:val="009D3699"/>
    <w:rsid w:val="009D3D43"/>
    <w:rsid w:val="009D4035"/>
    <w:rsid w:val="009D42DA"/>
    <w:rsid w:val="009D4543"/>
    <w:rsid w:val="009D4B17"/>
    <w:rsid w:val="009D4B46"/>
    <w:rsid w:val="009D4C89"/>
    <w:rsid w:val="009D565E"/>
    <w:rsid w:val="009D5749"/>
    <w:rsid w:val="009D5973"/>
    <w:rsid w:val="009D5A6F"/>
    <w:rsid w:val="009D6270"/>
    <w:rsid w:val="009D639F"/>
    <w:rsid w:val="009D6D05"/>
    <w:rsid w:val="009D74B5"/>
    <w:rsid w:val="009D7714"/>
    <w:rsid w:val="009D791C"/>
    <w:rsid w:val="009D7B3C"/>
    <w:rsid w:val="009D7C04"/>
    <w:rsid w:val="009D7E99"/>
    <w:rsid w:val="009D7FB7"/>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EBD"/>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1B2"/>
    <w:rsid w:val="009F2536"/>
    <w:rsid w:val="009F25A6"/>
    <w:rsid w:val="009F2958"/>
    <w:rsid w:val="009F2A74"/>
    <w:rsid w:val="009F2B22"/>
    <w:rsid w:val="009F31B3"/>
    <w:rsid w:val="009F3A79"/>
    <w:rsid w:val="009F3EDD"/>
    <w:rsid w:val="009F3FAB"/>
    <w:rsid w:val="009F4316"/>
    <w:rsid w:val="009F4360"/>
    <w:rsid w:val="009F4383"/>
    <w:rsid w:val="009F4A77"/>
    <w:rsid w:val="009F4AF2"/>
    <w:rsid w:val="009F4E66"/>
    <w:rsid w:val="009F4EBD"/>
    <w:rsid w:val="009F501F"/>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DA7"/>
    <w:rsid w:val="00A035DF"/>
    <w:rsid w:val="00A04970"/>
    <w:rsid w:val="00A04B1D"/>
    <w:rsid w:val="00A04BDE"/>
    <w:rsid w:val="00A05273"/>
    <w:rsid w:val="00A05499"/>
    <w:rsid w:val="00A057F0"/>
    <w:rsid w:val="00A058CB"/>
    <w:rsid w:val="00A05D7D"/>
    <w:rsid w:val="00A0624F"/>
    <w:rsid w:val="00A062D2"/>
    <w:rsid w:val="00A06884"/>
    <w:rsid w:val="00A06F0F"/>
    <w:rsid w:val="00A07052"/>
    <w:rsid w:val="00A072C8"/>
    <w:rsid w:val="00A074BF"/>
    <w:rsid w:val="00A0751E"/>
    <w:rsid w:val="00A102AD"/>
    <w:rsid w:val="00A107D3"/>
    <w:rsid w:val="00A10DED"/>
    <w:rsid w:val="00A1104B"/>
    <w:rsid w:val="00A11094"/>
    <w:rsid w:val="00A112B9"/>
    <w:rsid w:val="00A118B0"/>
    <w:rsid w:val="00A118E0"/>
    <w:rsid w:val="00A11FB7"/>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693"/>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868"/>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AAB"/>
    <w:rsid w:val="00A32B30"/>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ED"/>
    <w:rsid w:val="00A43EFF"/>
    <w:rsid w:val="00A444CB"/>
    <w:rsid w:val="00A44721"/>
    <w:rsid w:val="00A4489B"/>
    <w:rsid w:val="00A4490C"/>
    <w:rsid w:val="00A44C4E"/>
    <w:rsid w:val="00A44E20"/>
    <w:rsid w:val="00A454CF"/>
    <w:rsid w:val="00A455C7"/>
    <w:rsid w:val="00A45B40"/>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0F"/>
    <w:rsid w:val="00A55C74"/>
    <w:rsid w:val="00A56364"/>
    <w:rsid w:val="00A5645B"/>
    <w:rsid w:val="00A5665E"/>
    <w:rsid w:val="00A57439"/>
    <w:rsid w:val="00A5766B"/>
    <w:rsid w:val="00A57BF2"/>
    <w:rsid w:val="00A57FD3"/>
    <w:rsid w:val="00A60039"/>
    <w:rsid w:val="00A60088"/>
    <w:rsid w:val="00A60246"/>
    <w:rsid w:val="00A60952"/>
    <w:rsid w:val="00A6095B"/>
    <w:rsid w:val="00A61509"/>
    <w:rsid w:val="00A6199C"/>
    <w:rsid w:val="00A619CB"/>
    <w:rsid w:val="00A61E4A"/>
    <w:rsid w:val="00A61F9C"/>
    <w:rsid w:val="00A62047"/>
    <w:rsid w:val="00A62136"/>
    <w:rsid w:val="00A621A4"/>
    <w:rsid w:val="00A62292"/>
    <w:rsid w:val="00A6234C"/>
    <w:rsid w:val="00A627A2"/>
    <w:rsid w:val="00A62AE0"/>
    <w:rsid w:val="00A62D86"/>
    <w:rsid w:val="00A63037"/>
    <w:rsid w:val="00A631AB"/>
    <w:rsid w:val="00A63474"/>
    <w:rsid w:val="00A63957"/>
    <w:rsid w:val="00A63E9D"/>
    <w:rsid w:val="00A64721"/>
    <w:rsid w:val="00A64D20"/>
    <w:rsid w:val="00A64F47"/>
    <w:rsid w:val="00A6544F"/>
    <w:rsid w:val="00A6574F"/>
    <w:rsid w:val="00A658CA"/>
    <w:rsid w:val="00A65E47"/>
    <w:rsid w:val="00A65E60"/>
    <w:rsid w:val="00A660DA"/>
    <w:rsid w:val="00A660DB"/>
    <w:rsid w:val="00A661DE"/>
    <w:rsid w:val="00A66713"/>
    <w:rsid w:val="00A66901"/>
    <w:rsid w:val="00A66D70"/>
    <w:rsid w:val="00A66F6A"/>
    <w:rsid w:val="00A67031"/>
    <w:rsid w:val="00A67706"/>
    <w:rsid w:val="00A6780D"/>
    <w:rsid w:val="00A67D88"/>
    <w:rsid w:val="00A67E9D"/>
    <w:rsid w:val="00A70475"/>
    <w:rsid w:val="00A70729"/>
    <w:rsid w:val="00A7145A"/>
    <w:rsid w:val="00A71584"/>
    <w:rsid w:val="00A71693"/>
    <w:rsid w:val="00A71A51"/>
    <w:rsid w:val="00A71E3B"/>
    <w:rsid w:val="00A726D1"/>
    <w:rsid w:val="00A72C8B"/>
    <w:rsid w:val="00A72F79"/>
    <w:rsid w:val="00A73048"/>
    <w:rsid w:val="00A731C0"/>
    <w:rsid w:val="00A73374"/>
    <w:rsid w:val="00A733E5"/>
    <w:rsid w:val="00A739DD"/>
    <w:rsid w:val="00A73A7A"/>
    <w:rsid w:val="00A73C54"/>
    <w:rsid w:val="00A73F56"/>
    <w:rsid w:val="00A74997"/>
    <w:rsid w:val="00A74A1E"/>
    <w:rsid w:val="00A7548E"/>
    <w:rsid w:val="00A75590"/>
    <w:rsid w:val="00A75640"/>
    <w:rsid w:val="00A75718"/>
    <w:rsid w:val="00A75DC0"/>
    <w:rsid w:val="00A75E1A"/>
    <w:rsid w:val="00A75FD7"/>
    <w:rsid w:val="00A767C0"/>
    <w:rsid w:val="00A7705E"/>
    <w:rsid w:val="00A77156"/>
    <w:rsid w:val="00A77296"/>
    <w:rsid w:val="00A7747D"/>
    <w:rsid w:val="00A7748B"/>
    <w:rsid w:val="00A77748"/>
    <w:rsid w:val="00A777CF"/>
    <w:rsid w:val="00A77B63"/>
    <w:rsid w:val="00A77E2B"/>
    <w:rsid w:val="00A77E54"/>
    <w:rsid w:val="00A77FAC"/>
    <w:rsid w:val="00A77FC5"/>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0E4"/>
    <w:rsid w:val="00A9077E"/>
    <w:rsid w:val="00A907E7"/>
    <w:rsid w:val="00A9142E"/>
    <w:rsid w:val="00A91B4A"/>
    <w:rsid w:val="00A91DF5"/>
    <w:rsid w:val="00A91F68"/>
    <w:rsid w:val="00A921E7"/>
    <w:rsid w:val="00A9243C"/>
    <w:rsid w:val="00A92688"/>
    <w:rsid w:val="00A92A93"/>
    <w:rsid w:val="00A92D21"/>
    <w:rsid w:val="00A932BD"/>
    <w:rsid w:val="00A93C9A"/>
    <w:rsid w:val="00A94394"/>
    <w:rsid w:val="00A9455F"/>
    <w:rsid w:val="00A9474D"/>
    <w:rsid w:val="00A94916"/>
    <w:rsid w:val="00A94F3C"/>
    <w:rsid w:val="00A956FE"/>
    <w:rsid w:val="00A95BC3"/>
    <w:rsid w:val="00A96941"/>
    <w:rsid w:val="00A96DB4"/>
    <w:rsid w:val="00A97155"/>
    <w:rsid w:val="00A97509"/>
    <w:rsid w:val="00A976F4"/>
    <w:rsid w:val="00A97723"/>
    <w:rsid w:val="00A978E1"/>
    <w:rsid w:val="00A97E89"/>
    <w:rsid w:val="00A97F37"/>
    <w:rsid w:val="00AA0303"/>
    <w:rsid w:val="00AA0433"/>
    <w:rsid w:val="00AA0691"/>
    <w:rsid w:val="00AA06CD"/>
    <w:rsid w:val="00AA124D"/>
    <w:rsid w:val="00AA1279"/>
    <w:rsid w:val="00AA12C4"/>
    <w:rsid w:val="00AA1467"/>
    <w:rsid w:val="00AA1761"/>
    <w:rsid w:val="00AA1A65"/>
    <w:rsid w:val="00AA1B23"/>
    <w:rsid w:val="00AA269F"/>
    <w:rsid w:val="00AA2860"/>
    <w:rsid w:val="00AA291A"/>
    <w:rsid w:val="00AA294E"/>
    <w:rsid w:val="00AA2AA2"/>
    <w:rsid w:val="00AA2CC3"/>
    <w:rsid w:val="00AA30AC"/>
    <w:rsid w:val="00AA34B2"/>
    <w:rsid w:val="00AA3C33"/>
    <w:rsid w:val="00AA3D2F"/>
    <w:rsid w:val="00AA3E74"/>
    <w:rsid w:val="00AA44B6"/>
    <w:rsid w:val="00AA481E"/>
    <w:rsid w:val="00AA5929"/>
    <w:rsid w:val="00AA6002"/>
    <w:rsid w:val="00AA65F6"/>
    <w:rsid w:val="00AA66BA"/>
    <w:rsid w:val="00AA6AAA"/>
    <w:rsid w:val="00AA6D9C"/>
    <w:rsid w:val="00AA6DE0"/>
    <w:rsid w:val="00AA6F40"/>
    <w:rsid w:val="00AA6F93"/>
    <w:rsid w:val="00AA7688"/>
    <w:rsid w:val="00AA768C"/>
    <w:rsid w:val="00AA7A21"/>
    <w:rsid w:val="00AA7FF9"/>
    <w:rsid w:val="00AB00B8"/>
    <w:rsid w:val="00AB021F"/>
    <w:rsid w:val="00AB02A1"/>
    <w:rsid w:val="00AB0462"/>
    <w:rsid w:val="00AB0DB9"/>
    <w:rsid w:val="00AB0FAE"/>
    <w:rsid w:val="00AB1371"/>
    <w:rsid w:val="00AB1BF3"/>
    <w:rsid w:val="00AB204B"/>
    <w:rsid w:val="00AB2310"/>
    <w:rsid w:val="00AB248D"/>
    <w:rsid w:val="00AB270E"/>
    <w:rsid w:val="00AB2900"/>
    <w:rsid w:val="00AB2EF2"/>
    <w:rsid w:val="00AB2F81"/>
    <w:rsid w:val="00AB3118"/>
    <w:rsid w:val="00AB33B7"/>
    <w:rsid w:val="00AB3921"/>
    <w:rsid w:val="00AB3E2C"/>
    <w:rsid w:val="00AB3F73"/>
    <w:rsid w:val="00AB416F"/>
    <w:rsid w:val="00AB4555"/>
    <w:rsid w:val="00AB4ACA"/>
    <w:rsid w:val="00AB4FFE"/>
    <w:rsid w:val="00AB51E6"/>
    <w:rsid w:val="00AB5938"/>
    <w:rsid w:val="00AB5C77"/>
    <w:rsid w:val="00AB603E"/>
    <w:rsid w:val="00AB628B"/>
    <w:rsid w:val="00AB63DA"/>
    <w:rsid w:val="00AB6575"/>
    <w:rsid w:val="00AB6BBB"/>
    <w:rsid w:val="00AB70D2"/>
    <w:rsid w:val="00AB71FF"/>
    <w:rsid w:val="00AB78F1"/>
    <w:rsid w:val="00AB7CD9"/>
    <w:rsid w:val="00AC043E"/>
    <w:rsid w:val="00AC0714"/>
    <w:rsid w:val="00AC0842"/>
    <w:rsid w:val="00AC0958"/>
    <w:rsid w:val="00AC1A40"/>
    <w:rsid w:val="00AC1BFB"/>
    <w:rsid w:val="00AC1CAC"/>
    <w:rsid w:val="00AC1E67"/>
    <w:rsid w:val="00AC1EFD"/>
    <w:rsid w:val="00AC254B"/>
    <w:rsid w:val="00AC2764"/>
    <w:rsid w:val="00AC2C5A"/>
    <w:rsid w:val="00AC312A"/>
    <w:rsid w:val="00AC3B03"/>
    <w:rsid w:val="00AC41C5"/>
    <w:rsid w:val="00AC48BA"/>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877"/>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811"/>
    <w:rsid w:val="00AD3978"/>
    <w:rsid w:val="00AD3CB9"/>
    <w:rsid w:val="00AD3D7B"/>
    <w:rsid w:val="00AD3FBA"/>
    <w:rsid w:val="00AD4748"/>
    <w:rsid w:val="00AD506C"/>
    <w:rsid w:val="00AD50C7"/>
    <w:rsid w:val="00AD5138"/>
    <w:rsid w:val="00AD5E72"/>
    <w:rsid w:val="00AD60F4"/>
    <w:rsid w:val="00AD665E"/>
    <w:rsid w:val="00AD6AF3"/>
    <w:rsid w:val="00AD6CD3"/>
    <w:rsid w:val="00AD6FB8"/>
    <w:rsid w:val="00AD7293"/>
    <w:rsid w:val="00AD72B0"/>
    <w:rsid w:val="00AD749B"/>
    <w:rsid w:val="00AD7607"/>
    <w:rsid w:val="00AD7E87"/>
    <w:rsid w:val="00AE0237"/>
    <w:rsid w:val="00AE03DB"/>
    <w:rsid w:val="00AE05BA"/>
    <w:rsid w:val="00AE067A"/>
    <w:rsid w:val="00AE0894"/>
    <w:rsid w:val="00AE08D6"/>
    <w:rsid w:val="00AE12B9"/>
    <w:rsid w:val="00AE16FC"/>
    <w:rsid w:val="00AE1A7C"/>
    <w:rsid w:val="00AE1DB7"/>
    <w:rsid w:val="00AE1E83"/>
    <w:rsid w:val="00AE1FC9"/>
    <w:rsid w:val="00AE22C2"/>
    <w:rsid w:val="00AE22F6"/>
    <w:rsid w:val="00AE28CC"/>
    <w:rsid w:val="00AE29E5"/>
    <w:rsid w:val="00AE2BBE"/>
    <w:rsid w:val="00AE2C0C"/>
    <w:rsid w:val="00AE3042"/>
    <w:rsid w:val="00AE3287"/>
    <w:rsid w:val="00AE3724"/>
    <w:rsid w:val="00AE3AB0"/>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7C"/>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42C"/>
    <w:rsid w:val="00B00642"/>
    <w:rsid w:val="00B00978"/>
    <w:rsid w:val="00B00B81"/>
    <w:rsid w:val="00B00BBC"/>
    <w:rsid w:val="00B00D80"/>
    <w:rsid w:val="00B0106E"/>
    <w:rsid w:val="00B01607"/>
    <w:rsid w:val="00B0162D"/>
    <w:rsid w:val="00B017B1"/>
    <w:rsid w:val="00B0190C"/>
    <w:rsid w:val="00B02666"/>
    <w:rsid w:val="00B02A05"/>
    <w:rsid w:val="00B02E86"/>
    <w:rsid w:val="00B03820"/>
    <w:rsid w:val="00B03885"/>
    <w:rsid w:val="00B038F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BD1"/>
    <w:rsid w:val="00B11701"/>
    <w:rsid w:val="00B11CD5"/>
    <w:rsid w:val="00B11EEF"/>
    <w:rsid w:val="00B11FC4"/>
    <w:rsid w:val="00B12914"/>
    <w:rsid w:val="00B12E84"/>
    <w:rsid w:val="00B13517"/>
    <w:rsid w:val="00B13597"/>
    <w:rsid w:val="00B13CD3"/>
    <w:rsid w:val="00B13EF2"/>
    <w:rsid w:val="00B1420F"/>
    <w:rsid w:val="00B14239"/>
    <w:rsid w:val="00B144A0"/>
    <w:rsid w:val="00B14600"/>
    <w:rsid w:val="00B1475E"/>
    <w:rsid w:val="00B1493B"/>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45"/>
    <w:rsid w:val="00B20A6C"/>
    <w:rsid w:val="00B20A83"/>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27"/>
    <w:rsid w:val="00B25AFF"/>
    <w:rsid w:val="00B25D18"/>
    <w:rsid w:val="00B25D41"/>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07B"/>
    <w:rsid w:val="00B33259"/>
    <w:rsid w:val="00B3328D"/>
    <w:rsid w:val="00B332AE"/>
    <w:rsid w:val="00B3393B"/>
    <w:rsid w:val="00B339BC"/>
    <w:rsid w:val="00B33F06"/>
    <w:rsid w:val="00B33F57"/>
    <w:rsid w:val="00B340DF"/>
    <w:rsid w:val="00B3425E"/>
    <w:rsid w:val="00B342AF"/>
    <w:rsid w:val="00B3479B"/>
    <w:rsid w:val="00B348D9"/>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37"/>
    <w:rsid w:val="00B40699"/>
    <w:rsid w:val="00B40708"/>
    <w:rsid w:val="00B415D2"/>
    <w:rsid w:val="00B41637"/>
    <w:rsid w:val="00B41A02"/>
    <w:rsid w:val="00B41D50"/>
    <w:rsid w:val="00B427A3"/>
    <w:rsid w:val="00B427F9"/>
    <w:rsid w:val="00B42870"/>
    <w:rsid w:val="00B42911"/>
    <w:rsid w:val="00B42D76"/>
    <w:rsid w:val="00B42D7E"/>
    <w:rsid w:val="00B4336A"/>
    <w:rsid w:val="00B4353C"/>
    <w:rsid w:val="00B43811"/>
    <w:rsid w:val="00B43989"/>
    <w:rsid w:val="00B43DF8"/>
    <w:rsid w:val="00B43F78"/>
    <w:rsid w:val="00B4469E"/>
    <w:rsid w:val="00B45284"/>
    <w:rsid w:val="00B454C1"/>
    <w:rsid w:val="00B45550"/>
    <w:rsid w:val="00B456E5"/>
    <w:rsid w:val="00B45B55"/>
    <w:rsid w:val="00B45D49"/>
    <w:rsid w:val="00B45DE7"/>
    <w:rsid w:val="00B46183"/>
    <w:rsid w:val="00B46B4E"/>
    <w:rsid w:val="00B46C9A"/>
    <w:rsid w:val="00B46D29"/>
    <w:rsid w:val="00B46F5D"/>
    <w:rsid w:val="00B47314"/>
    <w:rsid w:val="00B474BE"/>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0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DE5"/>
    <w:rsid w:val="00B7137E"/>
    <w:rsid w:val="00B71B46"/>
    <w:rsid w:val="00B72190"/>
    <w:rsid w:val="00B722F4"/>
    <w:rsid w:val="00B727E5"/>
    <w:rsid w:val="00B72DA0"/>
    <w:rsid w:val="00B72F2E"/>
    <w:rsid w:val="00B73336"/>
    <w:rsid w:val="00B7342A"/>
    <w:rsid w:val="00B73437"/>
    <w:rsid w:val="00B73730"/>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53"/>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89B"/>
    <w:rsid w:val="00B87A9F"/>
    <w:rsid w:val="00B87E31"/>
    <w:rsid w:val="00B90710"/>
    <w:rsid w:val="00B90852"/>
    <w:rsid w:val="00B90993"/>
    <w:rsid w:val="00B90CBB"/>
    <w:rsid w:val="00B91012"/>
    <w:rsid w:val="00B910DC"/>
    <w:rsid w:val="00B91670"/>
    <w:rsid w:val="00B916D2"/>
    <w:rsid w:val="00B91808"/>
    <w:rsid w:val="00B919E0"/>
    <w:rsid w:val="00B91C8F"/>
    <w:rsid w:val="00B91F55"/>
    <w:rsid w:val="00B92146"/>
    <w:rsid w:val="00B92991"/>
    <w:rsid w:val="00B92C55"/>
    <w:rsid w:val="00B93383"/>
    <w:rsid w:val="00B9339B"/>
    <w:rsid w:val="00B93772"/>
    <w:rsid w:val="00B93C84"/>
    <w:rsid w:val="00B93C85"/>
    <w:rsid w:val="00B93D8F"/>
    <w:rsid w:val="00B9437A"/>
    <w:rsid w:val="00B944BA"/>
    <w:rsid w:val="00B94CA2"/>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20"/>
    <w:rsid w:val="00BA1451"/>
    <w:rsid w:val="00BA1457"/>
    <w:rsid w:val="00BA14D0"/>
    <w:rsid w:val="00BA15DD"/>
    <w:rsid w:val="00BA19E0"/>
    <w:rsid w:val="00BA1B19"/>
    <w:rsid w:val="00BA1E63"/>
    <w:rsid w:val="00BA20AE"/>
    <w:rsid w:val="00BA24CC"/>
    <w:rsid w:val="00BA2AF0"/>
    <w:rsid w:val="00BA2C15"/>
    <w:rsid w:val="00BA2C2D"/>
    <w:rsid w:val="00BA2DC7"/>
    <w:rsid w:val="00BA2F0C"/>
    <w:rsid w:val="00BA30FC"/>
    <w:rsid w:val="00BA3153"/>
    <w:rsid w:val="00BA3799"/>
    <w:rsid w:val="00BA38F2"/>
    <w:rsid w:val="00BA39E8"/>
    <w:rsid w:val="00BA40DD"/>
    <w:rsid w:val="00BA42D9"/>
    <w:rsid w:val="00BA430D"/>
    <w:rsid w:val="00BA436B"/>
    <w:rsid w:val="00BA4859"/>
    <w:rsid w:val="00BA4B06"/>
    <w:rsid w:val="00BA4DDD"/>
    <w:rsid w:val="00BA6118"/>
    <w:rsid w:val="00BA6122"/>
    <w:rsid w:val="00BA6467"/>
    <w:rsid w:val="00BA6571"/>
    <w:rsid w:val="00BA657B"/>
    <w:rsid w:val="00BA7215"/>
    <w:rsid w:val="00BA744D"/>
    <w:rsid w:val="00BA75B0"/>
    <w:rsid w:val="00BA7992"/>
    <w:rsid w:val="00BB0152"/>
    <w:rsid w:val="00BB0282"/>
    <w:rsid w:val="00BB09CA"/>
    <w:rsid w:val="00BB0BD9"/>
    <w:rsid w:val="00BB0E0C"/>
    <w:rsid w:val="00BB0F68"/>
    <w:rsid w:val="00BB11CF"/>
    <w:rsid w:val="00BB1A4A"/>
    <w:rsid w:val="00BB1F50"/>
    <w:rsid w:val="00BB203D"/>
    <w:rsid w:val="00BB2818"/>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15"/>
    <w:rsid w:val="00BC01DC"/>
    <w:rsid w:val="00BC0800"/>
    <w:rsid w:val="00BC0B43"/>
    <w:rsid w:val="00BC0CB0"/>
    <w:rsid w:val="00BC0EB4"/>
    <w:rsid w:val="00BC0F77"/>
    <w:rsid w:val="00BC10E8"/>
    <w:rsid w:val="00BC1281"/>
    <w:rsid w:val="00BC17AE"/>
    <w:rsid w:val="00BC1827"/>
    <w:rsid w:val="00BC18D3"/>
    <w:rsid w:val="00BC19F2"/>
    <w:rsid w:val="00BC1E2D"/>
    <w:rsid w:val="00BC2114"/>
    <w:rsid w:val="00BC2386"/>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5EE"/>
    <w:rsid w:val="00BC771E"/>
    <w:rsid w:val="00BC7F95"/>
    <w:rsid w:val="00BD0559"/>
    <w:rsid w:val="00BD0782"/>
    <w:rsid w:val="00BD0C1D"/>
    <w:rsid w:val="00BD0C2F"/>
    <w:rsid w:val="00BD0DDA"/>
    <w:rsid w:val="00BD144F"/>
    <w:rsid w:val="00BD161A"/>
    <w:rsid w:val="00BD18F7"/>
    <w:rsid w:val="00BD1B7B"/>
    <w:rsid w:val="00BD1D78"/>
    <w:rsid w:val="00BD1EF7"/>
    <w:rsid w:val="00BD25A3"/>
    <w:rsid w:val="00BD290C"/>
    <w:rsid w:val="00BD2CA8"/>
    <w:rsid w:val="00BD2EE8"/>
    <w:rsid w:val="00BD3196"/>
    <w:rsid w:val="00BD331D"/>
    <w:rsid w:val="00BD3536"/>
    <w:rsid w:val="00BD3596"/>
    <w:rsid w:val="00BD3799"/>
    <w:rsid w:val="00BD3DC6"/>
    <w:rsid w:val="00BD427D"/>
    <w:rsid w:val="00BD45CB"/>
    <w:rsid w:val="00BD51C4"/>
    <w:rsid w:val="00BD581D"/>
    <w:rsid w:val="00BD5D00"/>
    <w:rsid w:val="00BD5DA7"/>
    <w:rsid w:val="00BD61F4"/>
    <w:rsid w:val="00BD66DE"/>
    <w:rsid w:val="00BD6B3A"/>
    <w:rsid w:val="00BD6F1B"/>
    <w:rsid w:val="00BD72A8"/>
    <w:rsid w:val="00BD73C2"/>
    <w:rsid w:val="00BD7ABC"/>
    <w:rsid w:val="00BE02C6"/>
    <w:rsid w:val="00BE03C3"/>
    <w:rsid w:val="00BE0691"/>
    <w:rsid w:val="00BE06C7"/>
    <w:rsid w:val="00BE0987"/>
    <w:rsid w:val="00BE09E1"/>
    <w:rsid w:val="00BE1272"/>
    <w:rsid w:val="00BE15D8"/>
    <w:rsid w:val="00BE1A3D"/>
    <w:rsid w:val="00BE21A1"/>
    <w:rsid w:val="00BE2401"/>
    <w:rsid w:val="00BE29C7"/>
    <w:rsid w:val="00BE2C29"/>
    <w:rsid w:val="00BE2DA2"/>
    <w:rsid w:val="00BE2EA9"/>
    <w:rsid w:val="00BE37EC"/>
    <w:rsid w:val="00BE3B16"/>
    <w:rsid w:val="00BE3C72"/>
    <w:rsid w:val="00BE4013"/>
    <w:rsid w:val="00BE4700"/>
    <w:rsid w:val="00BE471D"/>
    <w:rsid w:val="00BE4924"/>
    <w:rsid w:val="00BE4BDA"/>
    <w:rsid w:val="00BE4CEC"/>
    <w:rsid w:val="00BE4FE8"/>
    <w:rsid w:val="00BE55A4"/>
    <w:rsid w:val="00BE5B62"/>
    <w:rsid w:val="00BE603D"/>
    <w:rsid w:val="00BE6394"/>
    <w:rsid w:val="00BE6969"/>
    <w:rsid w:val="00BE6B11"/>
    <w:rsid w:val="00BE6C03"/>
    <w:rsid w:val="00BE6EAE"/>
    <w:rsid w:val="00BE6F92"/>
    <w:rsid w:val="00BE71E5"/>
    <w:rsid w:val="00BE7425"/>
    <w:rsid w:val="00BE7496"/>
    <w:rsid w:val="00BE77E4"/>
    <w:rsid w:val="00BE789B"/>
    <w:rsid w:val="00BE7900"/>
    <w:rsid w:val="00BE7AB5"/>
    <w:rsid w:val="00BE7DA2"/>
    <w:rsid w:val="00BF0559"/>
    <w:rsid w:val="00BF0CE1"/>
    <w:rsid w:val="00BF0D6C"/>
    <w:rsid w:val="00BF0EA5"/>
    <w:rsid w:val="00BF1095"/>
    <w:rsid w:val="00BF204B"/>
    <w:rsid w:val="00BF277D"/>
    <w:rsid w:val="00BF2E1B"/>
    <w:rsid w:val="00BF2FE2"/>
    <w:rsid w:val="00BF320A"/>
    <w:rsid w:val="00BF36C2"/>
    <w:rsid w:val="00BF3748"/>
    <w:rsid w:val="00BF37FD"/>
    <w:rsid w:val="00BF39C7"/>
    <w:rsid w:val="00BF4204"/>
    <w:rsid w:val="00BF43C7"/>
    <w:rsid w:val="00BF4F69"/>
    <w:rsid w:val="00BF5065"/>
    <w:rsid w:val="00BF580C"/>
    <w:rsid w:val="00BF5BB3"/>
    <w:rsid w:val="00BF5F6A"/>
    <w:rsid w:val="00BF65FB"/>
    <w:rsid w:val="00BF69B9"/>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163"/>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8D"/>
    <w:rsid w:val="00C12EF4"/>
    <w:rsid w:val="00C12FD2"/>
    <w:rsid w:val="00C13193"/>
    <w:rsid w:val="00C13396"/>
    <w:rsid w:val="00C1371F"/>
    <w:rsid w:val="00C138DE"/>
    <w:rsid w:val="00C13B1F"/>
    <w:rsid w:val="00C13BEF"/>
    <w:rsid w:val="00C13D2F"/>
    <w:rsid w:val="00C14152"/>
    <w:rsid w:val="00C14157"/>
    <w:rsid w:val="00C1425C"/>
    <w:rsid w:val="00C14FDF"/>
    <w:rsid w:val="00C1530A"/>
    <w:rsid w:val="00C158C6"/>
    <w:rsid w:val="00C16743"/>
    <w:rsid w:val="00C16FD9"/>
    <w:rsid w:val="00C172AB"/>
    <w:rsid w:val="00C17561"/>
    <w:rsid w:val="00C17734"/>
    <w:rsid w:val="00C17816"/>
    <w:rsid w:val="00C20108"/>
    <w:rsid w:val="00C20287"/>
    <w:rsid w:val="00C203DC"/>
    <w:rsid w:val="00C204ED"/>
    <w:rsid w:val="00C20A8A"/>
    <w:rsid w:val="00C20AF8"/>
    <w:rsid w:val="00C210D5"/>
    <w:rsid w:val="00C2112E"/>
    <w:rsid w:val="00C21355"/>
    <w:rsid w:val="00C21787"/>
    <w:rsid w:val="00C21E26"/>
    <w:rsid w:val="00C22141"/>
    <w:rsid w:val="00C22145"/>
    <w:rsid w:val="00C22230"/>
    <w:rsid w:val="00C2231B"/>
    <w:rsid w:val="00C225BA"/>
    <w:rsid w:val="00C226BD"/>
    <w:rsid w:val="00C2280E"/>
    <w:rsid w:val="00C22B4F"/>
    <w:rsid w:val="00C22BEF"/>
    <w:rsid w:val="00C22C73"/>
    <w:rsid w:val="00C22D21"/>
    <w:rsid w:val="00C2300F"/>
    <w:rsid w:val="00C23509"/>
    <w:rsid w:val="00C23638"/>
    <w:rsid w:val="00C238E1"/>
    <w:rsid w:val="00C23AF3"/>
    <w:rsid w:val="00C24038"/>
    <w:rsid w:val="00C24192"/>
    <w:rsid w:val="00C2471E"/>
    <w:rsid w:val="00C24C7C"/>
    <w:rsid w:val="00C25BB3"/>
    <w:rsid w:val="00C25D7F"/>
    <w:rsid w:val="00C264A6"/>
    <w:rsid w:val="00C26B46"/>
    <w:rsid w:val="00C26CDF"/>
    <w:rsid w:val="00C2724C"/>
    <w:rsid w:val="00C273A1"/>
    <w:rsid w:val="00C274E7"/>
    <w:rsid w:val="00C27C7C"/>
    <w:rsid w:val="00C27E1F"/>
    <w:rsid w:val="00C3007D"/>
    <w:rsid w:val="00C3010E"/>
    <w:rsid w:val="00C305FF"/>
    <w:rsid w:val="00C30C82"/>
    <w:rsid w:val="00C30CCE"/>
    <w:rsid w:val="00C30EC8"/>
    <w:rsid w:val="00C30F47"/>
    <w:rsid w:val="00C31199"/>
    <w:rsid w:val="00C3192F"/>
    <w:rsid w:val="00C31BBF"/>
    <w:rsid w:val="00C31EBC"/>
    <w:rsid w:val="00C31FFE"/>
    <w:rsid w:val="00C32087"/>
    <w:rsid w:val="00C32538"/>
    <w:rsid w:val="00C32BE1"/>
    <w:rsid w:val="00C32C0E"/>
    <w:rsid w:val="00C331D2"/>
    <w:rsid w:val="00C33326"/>
    <w:rsid w:val="00C3360F"/>
    <w:rsid w:val="00C339A0"/>
    <w:rsid w:val="00C33FB7"/>
    <w:rsid w:val="00C3465A"/>
    <w:rsid w:val="00C34849"/>
    <w:rsid w:val="00C34907"/>
    <w:rsid w:val="00C34B7A"/>
    <w:rsid w:val="00C34C0A"/>
    <w:rsid w:val="00C35004"/>
    <w:rsid w:val="00C3530D"/>
    <w:rsid w:val="00C354C5"/>
    <w:rsid w:val="00C35A11"/>
    <w:rsid w:val="00C35A7A"/>
    <w:rsid w:val="00C36014"/>
    <w:rsid w:val="00C364EF"/>
    <w:rsid w:val="00C37399"/>
    <w:rsid w:val="00C37A3F"/>
    <w:rsid w:val="00C40127"/>
    <w:rsid w:val="00C405D0"/>
    <w:rsid w:val="00C409D6"/>
    <w:rsid w:val="00C4115F"/>
    <w:rsid w:val="00C41DAF"/>
    <w:rsid w:val="00C41DCD"/>
    <w:rsid w:val="00C4217A"/>
    <w:rsid w:val="00C42493"/>
    <w:rsid w:val="00C42660"/>
    <w:rsid w:val="00C42B1D"/>
    <w:rsid w:val="00C42D3A"/>
    <w:rsid w:val="00C42DE5"/>
    <w:rsid w:val="00C42F47"/>
    <w:rsid w:val="00C4334A"/>
    <w:rsid w:val="00C43772"/>
    <w:rsid w:val="00C438A8"/>
    <w:rsid w:val="00C43C00"/>
    <w:rsid w:val="00C43C15"/>
    <w:rsid w:val="00C43CFC"/>
    <w:rsid w:val="00C442B1"/>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503"/>
    <w:rsid w:val="00C52EDE"/>
    <w:rsid w:val="00C53940"/>
    <w:rsid w:val="00C53AC6"/>
    <w:rsid w:val="00C53BAE"/>
    <w:rsid w:val="00C53E36"/>
    <w:rsid w:val="00C53F69"/>
    <w:rsid w:val="00C53FA0"/>
    <w:rsid w:val="00C54780"/>
    <w:rsid w:val="00C5484C"/>
    <w:rsid w:val="00C54CEE"/>
    <w:rsid w:val="00C55580"/>
    <w:rsid w:val="00C55908"/>
    <w:rsid w:val="00C55AEB"/>
    <w:rsid w:val="00C55C8F"/>
    <w:rsid w:val="00C55D9A"/>
    <w:rsid w:val="00C561A1"/>
    <w:rsid w:val="00C56216"/>
    <w:rsid w:val="00C56624"/>
    <w:rsid w:val="00C56B03"/>
    <w:rsid w:val="00C56E2F"/>
    <w:rsid w:val="00C56F4B"/>
    <w:rsid w:val="00C5707F"/>
    <w:rsid w:val="00C5776A"/>
    <w:rsid w:val="00C57782"/>
    <w:rsid w:val="00C57982"/>
    <w:rsid w:val="00C579DE"/>
    <w:rsid w:val="00C57A82"/>
    <w:rsid w:val="00C57E44"/>
    <w:rsid w:val="00C57EFF"/>
    <w:rsid w:val="00C57F14"/>
    <w:rsid w:val="00C57FC4"/>
    <w:rsid w:val="00C60097"/>
    <w:rsid w:val="00C60512"/>
    <w:rsid w:val="00C60E22"/>
    <w:rsid w:val="00C611DA"/>
    <w:rsid w:val="00C61D1B"/>
    <w:rsid w:val="00C6201F"/>
    <w:rsid w:val="00C62855"/>
    <w:rsid w:val="00C62AA7"/>
    <w:rsid w:val="00C62D6D"/>
    <w:rsid w:val="00C62DFA"/>
    <w:rsid w:val="00C6348A"/>
    <w:rsid w:val="00C636E8"/>
    <w:rsid w:val="00C638DB"/>
    <w:rsid w:val="00C63900"/>
    <w:rsid w:val="00C63D64"/>
    <w:rsid w:val="00C64333"/>
    <w:rsid w:val="00C64411"/>
    <w:rsid w:val="00C64457"/>
    <w:rsid w:val="00C64631"/>
    <w:rsid w:val="00C64B4E"/>
    <w:rsid w:val="00C64ED8"/>
    <w:rsid w:val="00C64F1F"/>
    <w:rsid w:val="00C64F31"/>
    <w:rsid w:val="00C65320"/>
    <w:rsid w:val="00C65C25"/>
    <w:rsid w:val="00C65DCD"/>
    <w:rsid w:val="00C66185"/>
    <w:rsid w:val="00C6628D"/>
    <w:rsid w:val="00C66363"/>
    <w:rsid w:val="00C6641E"/>
    <w:rsid w:val="00C66456"/>
    <w:rsid w:val="00C665D8"/>
    <w:rsid w:val="00C668C8"/>
    <w:rsid w:val="00C66C13"/>
    <w:rsid w:val="00C672B0"/>
    <w:rsid w:val="00C6735D"/>
    <w:rsid w:val="00C6753B"/>
    <w:rsid w:val="00C67C93"/>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0E04"/>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F1B"/>
    <w:rsid w:val="00C90867"/>
    <w:rsid w:val="00C90E1F"/>
    <w:rsid w:val="00C90FDB"/>
    <w:rsid w:val="00C91D6C"/>
    <w:rsid w:val="00C922F5"/>
    <w:rsid w:val="00C926F6"/>
    <w:rsid w:val="00C927CE"/>
    <w:rsid w:val="00C92CB9"/>
    <w:rsid w:val="00C9395C"/>
    <w:rsid w:val="00C93B57"/>
    <w:rsid w:val="00C93C0F"/>
    <w:rsid w:val="00C93D2C"/>
    <w:rsid w:val="00C94240"/>
    <w:rsid w:val="00C942B9"/>
    <w:rsid w:val="00C942FB"/>
    <w:rsid w:val="00C947E2"/>
    <w:rsid w:val="00C94A19"/>
    <w:rsid w:val="00C94F21"/>
    <w:rsid w:val="00C94FAB"/>
    <w:rsid w:val="00C9524D"/>
    <w:rsid w:val="00C95595"/>
    <w:rsid w:val="00C95E86"/>
    <w:rsid w:val="00C960AC"/>
    <w:rsid w:val="00C97891"/>
    <w:rsid w:val="00C978BE"/>
    <w:rsid w:val="00CA028F"/>
    <w:rsid w:val="00CA0951"/>
    <w:rsid w:val="00CA0CE9"/>
    <w:rsid w:val="00CA107E"/>
    <w:rsid w:val="00CA143C"/>
    <w:rsid w:val="00CA15A2"/>
    <w:rsid w:val="00CA1883"/>
    <w:rsid w:val="00CA1AEE"/>
    <w:rsid w:val="00CA2059"/>
    <w:rsid w:val="00CA26BD"/>
    <w:rsid w:val="00CA2F5C"/>
    <w:rsid w:val="00CA302F"/>
    <w:rsid w:val="00CA35A0"/>
    <w:rsid w:val="00CA391C"/>
    <w:rsid w:val="00CA3AF5"/>
    <w:rsid w:val="00CA3DB6"/>
    <w:rsid w:val="00CA4099"/>
    <w:rsid w:val="00CA4209"/>
    <w:rsid w:val="00CA502E"/>
    <w:rsid w:val="00CA504F"/>
    <w:rsid w:val="00CA567E"/>
    <w:rsid w:val="00CA5C24"/>
    <w:rsid w:val="00CA5E3A"/>
    <w:rsid w:val="00CA5FD3"/>
    <w:rsid w:val="00CA68BF"/>
    <w:rsid w:val="00CA6BE1"/>
    <w:rsid w:val="00CA6EEF"/>
    <w:rsid w:val="00CA7027"/>
    <w:rsid w:val="00CA74E0"/>
    <w:rsid w:val="00CA7B1D"/>
    <w:rsid w:val="00CA7E68"/>
    <w:rsid w:val="00CA7E86"/>
    <w:rsid w:val="00CB0383"/>
    <w:rsid w:val="00CB0614"/>
    <w:rsid w:val="00CB0E0B"/>
    <w:rsid w:val="00CB1020"/>
    <w:rsid w:val="00CB11A2"/>
    <w:rsid w:val="00CB1F17"/>
    <w:rsid w:val="00CB29BE"/>
    <w:rsid w:val="00CB3041"/>
    <w:rsid w:val="00CB326E"/>
    <w:rsid w:val="00CB33A3"/>
    <w:rsid w:val="00CB3558"/>
    <w:rsid w:val="00CB35EE"/>
    <w:rsid w:val="00CB379A"/>
    <w:rsid w:val="00CB39A3"/>
    <w:rsid w:val="00CB3CE3"/>
    <w:rsid w:val="00CB3F62"/>
    <w:rsid w:val="00CB409A"/>
    <w:rsid w:val="00CB42AF"/>
    <w:rsid w:val="00CB4556"/>
    <w:rsid w:val="00CB46FE"/>
    <w:rsid w:val="00CB4A16"/>
    <w:rsid w:val="00CB4B89"/>
    <w:rsid w:val="00CB4DFC"/>
    <w:rsid w:val="00CB533D"/>
    <w:rsid w:val="00CB554B"/>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CFE"/>
    <w:rsid w:val="00CC6E50"/>
    <w:rsid w:val="00CC70C0"/>
    <w:rsid w:val="00CC724D"/>
    <w:rsid w:val="00CC740B"/>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D6"/>
    <w:rsid w:val="00CD2742"/>
    <w:rsid w:val="00CD2979"/>
    <w:rsid w:val="00CD2AFA"/>
    <w:rsid w:val="00CD2D36"/>
    <w:rsid w:val="00CD2F29"/>
    <w:rsid w:val="00CD3030"/>
    <w:rsid w:val="00CD31E2"/>
    <w:rsid w:val="00CD3595"/>
    <w:rsid w:val="00CD3911"/>
    <w:rsid w:val="00CD3DCE"/>
    <w:rsid w:val="00CD3DD2"/>
    <w:rsid w:val="00CD4106"/>
    <w:rsid w:val="00CD4140"/>
    <w:rsid w:val="00CD4B57"/>
    <w:rsid w:val="00CD4E93"/>
    <w:rsid w:val="00CD6569"/>
    <w:rsid w:val="00CD688B"/>
    <w:rsid w:val="00CD6999"/>
    <w:rsid w:val="00CD6D99"/>
    <w:rsid w:val="00CD6ED3"/>
    <w:rsid w:val="00CD71F5"/>
    <w:rsid w:val="00CD7243"/>
    <w:rsid w:val="00CD7631"/>
    <w:rsid w:val="00CD7B72"/>
    <w:rsid w:val="00CD7FD7"/>
    <w:rsid w:val="00CE02CF"/>
    <w:rsid w:val="00CE0591"/>
    <w:rsid w:val="00CE0BD6"/>
    <w:rsid w:val="00CE103B"/>
    <w:rsid w:val="00CE149F"/>
    <w:rsid w:val="00CE1735"/>
    <w:rsid w:val="00CE1A9D"/>
    <w:rsid w:val="00CE1CAE"/>
    <w:rsid w:val="00CE1F39"/>
    <w:rsid w:val="00CE1F41"/>
    <w:rsid w:val="00CE20BE"/>
    <w:rsid w:val="00CE21BE"/>
    <w:rsid w:val="00CE22A4"/>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CB"/>
    <w:rsid w:val="00CF0E9D"/>
    <w:rsid w:val="00CF0EB4"/>
    <w:rsid w:val="00CF12EE"/>
    <w:rsid w:val="00CF1909"/>
    <w:rsid w:val="00CF24BC"/>
    <w:rsid w:val="00CF2640"/>
    <w:rsid w:val="00CF2649"/>
    <w:rsid w:val="00CF2B57"/>
    <w:rsid w:val="00CF2BF2"/>
    <w:rsid w:val="00CF2E09"/>
    <w:rsid w:val="00CF332D"/>
    <w:rsid w:val="00CF334E"/>
    <w:rsid w:val="00CF3BB9"/>
    <w:rsid w:val="00CF3D65"/>
    <w:rsid w:val="00CF41C3"/>
    <w:rsid w:val="00CF461E"/>
    <w:rsid w:val="00CF47C5"/>
    <w:rsid w:val="00CF4896"/>
    <w:rsid w:val="00CF5340"/>
    <w:rsid w:val="00CF53F2"/>
    <w:rsid w:val="00CF5B2B"/>
    <w:rsid w:val="00CF5F84"/>
    <w:rsid w:val="00CF6394"/>
    <w:rsid w:val="00CF6695"/>
    <w:rsid w:val="00CF68A9"/>
    <w:rsid w:val="00CF68AF"/>
    <w:rsid w:val="00CF6C05"/>
    <w:rsid w:val="00CF6DFD"/>
    <w:rsid w:val="00CF6E8F"/>
    <w:rsid w:val="00CF72E1"/>
    <w:rsid w:val="00CF736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245"/>
    <w:rsid w:val="00D04306"/>
    <w:rsid w:val="00D048CA"/>
    <w:rsid w:val="00D049AB"/>
    <w:rsid w:val="00D04F78"/>
    <w:rsid w:val="00D04FEA"/>
    <w:rsid w:val="00D05387"/>
    <w:rsid w:val="00D053E4"/>
    <w:rsid w:val="00D0551F"/>
    <w:rsid w:val="00D0569F"/>
    <w:rsid w:val="00D057FB"/>
    <w:rsid w:val="00D058CD"/>
    <w:rsid w:val="00D05A73"/>
    <w:rsid w:val="00D05B78"/>
    <w:rsid w:val="00D05CAA"/>
    <w:rsid w:val="00D05EF2"/>
    <w:rsid w:val="00D06154"/>
    <w:rsid w:val="00D06381"/>
    <w:rsid w:val="00D0646A"/>
    <w:rsid w:val="00D06691"/>
    <w:rsid w:val="00D06A7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D0"/>
    <w:rsid w:val="00D14065"/>
    <w:rsid w:val="00D1486D"/>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56F"/>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DCF"/>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092"/>
    <w:rsid w:val="00D35AE0"/>
    <w:rsid w:val="00D35C02"/>
    <w:rsid w:val="00D36996"/>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683"/>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8F"/>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B4"/>
    <w:rsid w:val="00D5623F"/>
    <w:rsid w:val="00D563CB"/>
    <w:rsid w:val="00D56B3E"/>
    <w:rsid w:val="00D56E33"/>
    <w:rsid w:val="00D572DA"/>
    <w:rsid w:val="00D603C5"/>
    <w:rsid w:val="00D604D9"/>
    <w:rsid w:val="00D60E10"/>
    <w:rsid w:val="00D60E20"/>
    <w:rsid w:val="00D60F7A"/>
    <w:rsid w:val="00D61040"/>
    <w:rsid w:val="00D6123B"/>
    <w:rsid w:val="00D61340"/>
    <w:rsid w:val="00D615C1"/>
    <w:rsid w:val="00D61D7B"/>
    <w:rsid w:val="00D61F13"/>
    <w:rsid w:val="00D61F77"/>
    <w:rsid w:val="00D626E4"/>
    <w:rsid w:val="00D62771"/>
    <w:rsid w:val="00D62CE6"/>
    <w:rsid w:val="00D631F9"/>
    <w:rsid w:val="00D634A7"/>
    <w:rsid w:val="00D63B35"/>
    <w:rsid w:val="00D63B84"/>
    <w:rsid w:val="00D63DEC"/>
    <w:rsid w:val="00D64685"/>
    <w:rsid w:val="00D646CC"/>
    <w:rsid w:val="00D648C5"/>
    <w:rsid w:val="00D64D4E"/>
    <w:rsid w:val="00D65144"/>
    <w:rsid w:val="00D6548E"/>
    <w:rsid w:val="00D656B3"/>
    <w:rsid w:val="00D65BEB"/>
    <w:rsid w:val="00D661A1"/>
    <w:rsid w:val="00D6631D"/>
    <w:rsid w:val="00D66B35"/>
    <w:rsid w:val="00D67757"/>
    <w:rsid w:val="00D67C01"/>
    <w:rsid w:val="00D67E40"/>
    <w:rsid w:val="00D67F8E"/>
    <w:rsid w:val="00D70F0C"/>
    <w:rsid w:val="00D711B7"/>
    <w:rsid w:val="00D7169A"/>
    <w:rsid w:val="00D7175B"/>
    <w:rsid w:val="00D71F0C"/>
    <w:rsid w:val="00D732FB"/>
    <w:rsid w:val="00D73495"/>
    <w:rsid w:val="00D73918"/>
    <w:rsid w:val="00D73A71"/>
    <w:rsid w:val="00D73E0F"/>
    <w:rsid w:val="00D741FC"/>
    <w:rsid w:val="00D7442C"/>
    <w:rsid w:val="00D744E5"/>
    <w:rsid w:val="00D756CB"/>
    <w:rsid w:val="00D75F90"/>
    <w:rsid w:val="00D7621C"/>
    <w:rsid w:val="00D764D1"/>
    <w:rsid w:val="00D765D5"/>
    <w:rsid w:val="00D766DC"/>
    <w:rsid w:val="00D77210"/>
    <w:rsid w:val="00D7774B"/>
    <w:rsid w:val="00D7780C"/>
    <w:rsid w:val="00D77866"/>
    <w:rsid w:val="00D7796A"/>
    <w:rsid w:val="00D77B06"/>
    <w:rsid w:val="00D77CB1"/>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8F9"/>
    <w:rsid w:val="00D93012"/>
    <w:rsid w:val="00D93164"/>
    <w:rsid w:val="00D93759"/>
    <w:rsid w:val="00D93B6C"/>
    <w:rsid w:val="00D93EB8"/>
    <w:rsid w:val="00D9410D"/>
    <w:rsid w:val="00D941EB"/>
    <w:rsid w:val="00D946E4"/>
    <w:rsid w:val="00D94ACF"/>
    <w:rsid w:val="00D94B1C"/>
    <w:rsid w:val="00D94EA0"/>
    <w:rsid w:val="00D95364"/>
    <w:rsid w:val="00D95747"/>
    <w:rsid w:val="00D95F02"/>
    <w:rsid w:val="00D964CE"/>
    <w:rsid w:val="00D96616"/>
    <w:rsid w:val="00D96ED3"/>
    <w:rsid w:val="00D9736F"/>
    <w:rsid w:val="00D97437"/>
    <w:rsid w:val="00D976FA"/>
    <w:rsid w:val="00D97B1F"/>
    <w:rsid w:val="00D97B84"/>
    <w:rsid w:val="00DA07EB"/>
    <w:rsid w:val="00DA0CFC"/>
    <w:rsid w:val="00DA1648"/>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74"/>
    <w:rsid w:val="00DA5820"/>
    <w:rsid w:val="00DA5BEA"/>
    <w:rsid w:val="00DA5D97"/>
    <w:rsid w:val="00DA6334"/>
    <w:rsid w:val="00DA65B3"/>
    <w:rsid w:val="00DA6982"/>
    <w:rsid w:val="00DA72A8"/>
    <w:rsid w:val="00DA776C"/>
    <w:rsid w:val="00DA79A6"/>
    <w:rsid w:val="00DA7F0B"/>
    <w:rsid w:val="00DA7F21"/>
    <w:rsid w:val="00DB0079"/>
    <w:rsid w:val="00DB11D7"/>
    <w:rsid w:val="00DB1284"/>
    <w:rsid w:val="00DB1391"/>
    <w:rsid w:val="00DB156F"/>
    <w:rsid w:val="00DB17D2"/>
    <w:rsid w:val="00DB1A57"/>
    <w:rsid w:val="00DB1A96"/>
    <w:rsid w:val="00DB1F21"/>
    <w:rsid w:val="00DB2009"/>
    <w:rsid w:val="00DB23EA"/>
    <w:rsid w:val="00DB25E8"/>
    <w:rsid w:val="00DB2718"/>
    <w:rsid w:val="00DB2B91"/>
    <w:rsid w:val="00DB2E06"/>
    <w:rsid w:val="00DB31AC"/>
    <w:rsid w:val="00DB3255"/>
    <w:rsid w:val="00DB3413"/>
    <w:rsid w:val="00DB369C"/>
    <w:rsid w:val="00DB3845"/>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34"/>
    <w:rsid w:val="00DC11F7"/>
    <w:rsid w:val="00DC1208"/>
    <w:rsid w:val="00DC2172"/>
    <w:rsid w:val="00DC24E3"/>
    <w:rsid w:val="00DC26FA"/>
    <w:rsid w:val="00DC28A7"/>
    <w:rsid w:val="00DC2C18"/>
    <w:rsid w:val="00DC2DCA"/>
    <w:rsid w:val="00DC343E"/>
    <w:rsid w:val="00DC370A"/>
    <w:rsid w:val="00DC3B25"/>
    <w:rsid w:val="00DC3E06"/>
    <w:rsid w:val="00DC4446"/>
    <w:rsid w:val="00DC4805"/>
    <w:rsid w:val="00DC48DE"/>
    <w:rsid w:val="00DC4E95"/>
    <w:rsid w:val="00DC52A3"/>
    <w:rsid w:val="00DC55A5"/>
    <w:rsid w:val="00DC569E"/>
    <w:rsid w:val="00DC5B36"/>
    <w:rsid w:val="00DC5EF4"/>
    <w:rsid w:val="00DC72E5"/>
    <w:rsid w:val="00DC72F3"/>
    <w:rsid w:val="00DC75EB"/>
    <w:rsid w:val="00DC7667"/>
    <w:rsid w:val="00DC7777"/>
    <w:rsid w:val="00DD01E2"/>
    <w:rsid w:val="00DD02F6"/>
    <w:rsid w:val="00DD18C0"/>
    <w:rsid w:val="00DD1A68"/>
    <w:rsid w:val="00DD1E38"/>
    <w:rsid w:val="00DD2573"/>
    <w:rsid w:val="00DD2832"/>
    <w:rsid w:val="00DD2CD6"/>
    <w:rsid w:val="00DD2D3A"/>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C"/>
    <w:rsid w:val="00DD7B26"/>
    <w:rsid w:val="00DD7D36"/>
    <w:rsid w:val="00DD7DE9"/>
    <w:rsid w:val="00DD7FDF"/>
    <w:rsid w:val="00DE035E"/>
    <w:rsid w:val="00DE06C7"/>
    <w:rsid w:val="00DE08D8"/>
    <w:rsid w:val="00DE0D57"/>
    <w:rsid w:val="00DE0DC2"/>
    <w:rsid w:val="00DE0E4C"/>
    <w:rsid w:val="00DE1274"/>
    <w:rsid w:val="00DE14DC"/>
    <w:rsid w:val="00DE1585"/>
    <w:rsid w:val="00DE178B"/>
    <w:rsid w:val="00DE1B84"/>
    <w:rsid w:val="00DE1DB9"/>
    <w:rsid w:val="00DE1EE6"/>
    <w:rsid w:val="00DE21B0"/>
    <w:rsid w:val="00DE2628"/>
    <w:rsid w:val="00DE2C1A"/>
    <w:rsid w:val="00DE2FCD"/>
    <w:rsid w:val="00DE306A"/>
    <w:rsid w:val="00DE4199"/>
    <w:rsid w:val="00DE45EA"/>
    <w:rsid w:val="00DE47BC"/>
    <w:rsid w:val="00DE485E"/>
    <w:rsid w:val="00DE49AB"/>
    <w:rsid w:val="00DE55E5"/>
    <w:rsid w:val="00DE6522"/>
    <w:rsid w:val="00DE69DB"/>
    <w:rsid w:val="00DE6F8B"/>
    <w:rsid w:val="00DE7118"/>
    <w:rsid w:val="00DE71BC"/>
    <w:rsid w:val="00DE77D6"/>
    <w:rsid w:val="00DE7C65"/>
    <w:rsid w:val="00DE7DA9"/>
    <w:rsid w:val="00DE7FBE"/>
    <w:rsid w:val="00DF0449"/>
    <w:rsid w:val="00DF06C2"/>
    <w:rsid w:val="00DF0E23"/>
    <w:rsid w:val="00DF11C7"/>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40D"/>
    <w:rsid w:val="00DF66AF"/>
    <w:rsid w:val="00DF6727"/>
    <w:rsid w:val="00DF6D8C"/>
    <w:rsid w:val="00DF6E5E"/>
    <w:rsid w:val="00DF70BD"/>
    <w:rsid w:val="00DF7D8E"/>
    <w:rsid w:val="00DF7ED4"/>
    <w:rsid w:val="00DF7FE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96"/>
    <w:rsid w:val="00E062DE"/>
    <w:rsid w:val="00E06849"/>
    <w:rsid w:val="00E068F2"/>
    <w:rsid w:val="00E06A67"/>
    <w:rsid w:val="00E06CEC"/>
    <w:rsid w:val="00E06D12"/>
    <w:rsid w:val="00E071D3"/>
    <w:rsid w:val="00E07975"/>
    <w:rsid w:val="00E10109"/>
    <w:rsid w:val="00E10692"/>
    <w:rsid w:val="00E1127E"/>
    <w:rsid w:val="00E1221D"/>
    <w:rsid w:val="00E122C0"/>
    <w:rsid w:val="00E1241E"/>
    <w:rsid w:val="00E127D9"/>
    <w:rsid w:val="00E128AB"/>
    <w:rsid w:val="00E129A4"/>
    <w:rsid w:val="00E12C5D"/>
    <w:rsid w:val="00E12F1A"/>
    <w:rsid w:val="00E13512"/>
    <w:rsid w:val="00E138CC"/>
    <w:rsid w:val="00E13AE2"/>
    <w:rsid w:val="00E13BBD"/>
    <w:rsid w:val="00E13CC7"/>
    <w:rsid w:val="00E13D54"/>
    <w:rsid w:val="00E14197"/>
    <w:rsid w:val="00E144D5"/>
    <w:rsid w:val="00E1476F"/>
    <w:rsid w:val="00E1498D"/>
    <w:rsid w:val="00E14D06"/>
    <w:rsid w:val="00E15D69"/>
    <w:rsid w:val="00E15D91"/>
    <w:rsid w:val="00E160A1"/>
    <w:rsid w:val="00E1620F"/>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5E4"/>
    <w:rsid w:val="00E2382E"/>
    <w:rsid w:val="00E23A14"/>
    <w:rsid w:val="00E24559"/>
    <w:rsid w:val="00E245FE"/>
    <w:rsid w:val="00E246C3"/>
    <w:rsid w:val="00E246D0"/>
    <w:rsid w:val="00E24BE6"/>
    <w:rsid w:val="00E24D97"/>
    <w:rsid w:val="00E25308"/>
    <w:rsid w:val="00E25A27"/>
    <w:rsid w:val="00E25DC7"/>
    <w:rsid w:val="00E25E25"/>
    <w:rsid w:val="00E26508"/>
    <w:rsid w:val="00E26A3B"/>
    <w:rsid w:val="00E26B84"/>
    <w:rsid w:val="00E26D5C"/>
    <w:rsid w:val="00E26DBC"/>
    <w:rsid w:val="00E2704F"/>
    <w:rsid w:val="00E272D2"/>
    <w:rsid w:val="00E277C7"/>
    <w:rsid w:val="00E27A6D"/>
    <w:rsid w:val="00E27B57"/>
    <w:rsid w:val="00E27CD5"/>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E1"/>
    <w:rsid w:val="00E34C2A"/>
    <w:rsid w:val="00E34CA3"/>
    <w:rsid w:val="00E34E3E"/>
    <w:rsid w:val="00E35470"/>
    <w:rsid w:val="00E354A4"/>
    <w:rsid w:val="00E359A5"/>
    <w:rsid w:val="00E35C75"/>
    <w:rsid w:val="00E35EFD"/>
    <w:rsid w:val="00E3624A"/>
    <w:rsid w:val="00E364D4"/>
    <w:rsid w:val="00E36E58"/>
    <w:rsid w:val="00E36F01"/>
    <w:rsid w:val="00E3703F"/>
    <w:rsid w:val="00E37122"/>
    <w:rsid w:val="00E37CBF"/>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1B3"/>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707"/>
    <w:rsid w:val="00E50E50"/>
    <w:rsid w:val="00E514C3"/>
    <w:rsid w:val="00E514E8"/>
    <w:rsid w:val="00E51FF0"/>
    <w:rsid w:val="00E52BEC"/>
    <w:rsid w:val="00E52C59"/>
    <w:rsid w:val="00E52D85"/>
    <w:rsid w:val="00E5377F"/>
    <w:rsid w:val="00E5439A"/>
    <w:rsid w:val="00E54496"/>
    <w:rsid w:val="00E54716"/>
    <w:rsid w:val="00E54AC7"/>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7E0"/>
    <w:rsid w:val="00E62D70"/>
    <w:rsid w:val="00E62E9E"/>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736"/>
    <w:rsid w:val="00E66940"/>
    <w:rsid w:val="00E66C77"/>
    <w:rsid w:val="00E66EB9"/>
    <w:rsid w:val="00E66F68"/>
    <w:rsid w:val="00E67113"/>
    <w:rsid w:val="00E67186"/>
    <w:rsid w:val="00E67684"/>
    <w:rsid w:val="00E678D0"/>
    <w:rsid w:val="00E67EB5"/>
    <w:rsid w:val="00E70508"/>
    <w:rsid w:val="00E70892"/>
    <w:rsid w:val="00E71697"/>
    <w:rsid w:val="00E718DB"/>
    <w:rsid w:val="00E71C87"/>
    <w:rsid w:val="00E71DAD"/>
    <w:rsid w:val="00E71F2A"/>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7F0"/>
    <w:rsid w:val="00E75C4F"/>
    <w:rsid w:val="00E75D41"/>
    <w:rsid w:val="00E762E3"/>
    <w:rsid w:val="00E7639B"/>
    <w:rsid w:val="00E7725B"/>
    <w:rsid w:val="00E772D6"/>
    <w:rsid w:val="00E772E4"/>
    <w:rsid w:val="00E774F8"/>
    <w:rsid w:val="00E77811"/>
    <w:rsid w:val="00E77FBB"/>
    <w:rsid w:val="00E8008A"/>
    <w:rsid w:val="00E80566"/>
    <w:rsid w:val="00E80A85"/>
    <w:rsid w:val="00E80DF4"/>
    <w:rsid w:val="00E81060"/>
    <w:rsid w:val="00E8147F"/>
    <w:rsid w:val="00E818BF"/>
    <w:rsid w:val="00E818CE"/>
    <w:rsid w:val="00E82476"/>
    <w:rsid w:val="00E82875"/>
    <w:rsid w:val="00E82C6F"/>
    <w:rsid w:val="00E83492"/>
    <w:rsid w:val="00E837C0"/>
    <w:rsid w:val="00E8464D"/>
    <w:rsid w:val="00E84F16"/>
    <w:rsid w:val="00E8519B"/>
    <w:rsid w:val="00E85281"/>
    <w:rsid w:val="00E85A88"/>
    <w:rsid w:val="00E85EB6"/>
    <w:rsid w:val="00E86317"/>
    <w:rsid w:val="00E86603"/>
    <w:rsid w:val="00E86B6F"/>
    <w:rsid w:val="00E876B2"/>
    <w:rsid w:val="00E90340"/>
    <w:rsid w:val="00E90551"/>
    <w:rsid w:val="00E90939"/>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4E5"/>
    <w:rsid w:val="00E9482E"/>
    <w:rsid w:val="00E94A5E"/>
    <w:rsid w:val="00E94CE9"/>
    <w:rsid w:val="00E94D3D"/>
    <w:rsid w:val="00E956FF"/>
    <w:rsid w:val="00E95AC3"/>
    <w:rsid w:val="00E95D52"/>
    <w:rsid w:val="00E96334"/>
    <w:rsid w:val="00E96537"/>
    <w:rsid w:val="00E9688A"/>
    <w:rsid w:val="00E9690E"/>
    <w:rsid w:val="00E97F47"/>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0B4"/>
    <w:rsid w:val="00EA5683"/>
    <w:rsid w:val="00EA5E73"/>
    <w:rsid w:val="00EA5EC1"/>
    <w:rsid w:val="00EA5F6F"/>
    <w:rsid w:val="00EA6046"/>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EB4"/>
    <w:rsid w:val="00EB1F3B"/>
    <w:rsid w:val="00EB21D2"/>
    <w:rsid w:val="00EB23F4"/>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436"/>
    <w:rsid w:val="00EB5552"/>
    <w:rsid w:val="00EB5AB6"/>
    <w:rsid w:val="00EB66E6"/>
    <w:rsid w:val="00EB684D"/>
    <w:rsid w:val="00EB6E17"/>
    <w:rsid w:val="00EB71A1"/>
    <w:rsid w:val="00EB7325"/>
    <w:rsid w:val="00EB7346"/>
    <w:rsid w:val="00EB7928"/>
    <w:rsid w:val="00EB7C8C"/>
    <w:rsid w:val="00EB7D79"/>
    <w:rsid w:val="00EB7E69"/>
    <w:rsid w:val="00EB7F38"/>
    <w:rsid w:val="00EC069A"/>
    <w:rsid w:val="00EC06AA"/>
    <w:rsid w:val="00EC0720"/>
    <w:rsid w:val="00EC0ABB"/>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570"/>
    <w:rsid w:val="00ED1C41"/>
    <w:rsid w:val="00ED26C7"/>
    <w:rsid w:val="00ED2894"/>
    <w:rsid w:val="00ED2B45"/>
    <w:rsid w:val="00ED2E35"/>
    <w:rsid w:val="00ED3182"/>
    <w:rsid w:val="00ED3E9D"/>
    <w:rsid w:val="00ED3EE8"/>
    <w:rsid w:val="00ED3F0A"/>
    <w:rsid w:val="00ED4678"/>
    <w:rsid w:val="00ED476D"/>
    <w:rsid w:val="00ED50A6"/>
    <w:rsid w:val="00ED5109"/>
    <w:rsid w:val="00ED52C0"/>
    <w:rsid w:val="00ED52D0"/>
    <w:rsid w:val="00ED57B6"/>
    <w:rsid w:val="00ED5ADD"/>
    <w:rsid w:val="00ED5CEC"/>
    <w:rsid w:val="00ED60F6"/>
    <w:rsid w:val="00ED6137"/>
    <w:rsid w:val="00ED61E7"/>
    <w:rsid w:val="00ED62CF"/>
    <w:rsid w:val="00ED669E"/>
    <w:rsid w:val="00ED6D63"/>
    <w:rsid w:val="00ED6D8B"/>
    <w:rsid w:val="00ED6DE3"/>
    <w:rsid w:val="00ED700E"/>
    <w:rsid w:val="00ED704C"/>
    <w:rsid w:val="00ED70B2"/>
    <w:rsid w:val="00ED754D"/>
    <w:rsid w:val="00ED7643"/>
    <w:rsid w:val="00ED7DCB"/>
    <w:rsid w:val="00EE0029"/>
    <w:rsid w:val="00EE03E1"/>
    <w:rsid w:val="00EE070C"/>
    <w:rsid w:val="00EE09AC"/>
    <w:rsid w:val="00EE0AF4"/>
    <w:rsid w:val="00EE0E23"/>
    <w:rsid w:val="00EE20D0"/>
    <w:rsid w:val="00EE25D8"/>
    <w:rsid w:val="00EE260E"/>
    <w:rsid w:val="00EE2949"/>
    <w:rsid w:val="00EE3505"/>
    <w:rsid w:val="00EE365B"/>
    <w:rsid w:val="00EE3678"/>
    <w:rsid w:val="00EE3EA2"/>
    <w:rsid w:val="00EE3F24"/>
    <w:rsid w:val="00EE410E"/>
    <w:rsid w:val="00EE435F"/>
    <w:rsid w:val="00EE4556"/>
    <w:rsid w:val="00EE4972"/>
    <w:rsid w:val="00EE4A6F"/>
    <w:rsid w:val="00EE4E68"/>
    <w:rsid w:val="00EE5AA0"/>
    <w:rsid w:val="00EE5C00"/>
    <w:rsid w:val="00EE61F7"/>
    <w:rsid w:val="00EE669F"/>
    <w:rsid w:val="00EE67A7"/>
    <w:rsid w:val="00EE6866"/>
    <w:rsid w:val="00EE6BD5"/>
    <w:rsid w:val="00EE6CE1"/>
    <w:rsid w:val="00EE6F69"/>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3A"/>
    <w:rsid w:val="00EF367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EE"/>
    <w:rsid w:val="00F00160"/>
    <w:rsid w:val="00F00381"/>
    <w:rsid w:val="00F00792"/>
    <w:rsid w:val="00F014A0"/>
    <w:rsid w:val="00F015BC"/>
    <w:rsid w:val="00F01E78"/>
    <w:rsid w:val="00F01F1A"/>
    <w:rsid w:val="00F022F8"/>
    <w:rsid w:val="00F02324"/>
    <w:rsid w:val="00F02799"/>
    <w:rsid w:val="00F02885"/>
    <w:rsid w:val="00F02D1F"/>
    <w:rsid w:val="00F03072"/>
    <w:rsid w:val="00F030DE"/>
    <w:rsid w:val="00F038B8"/>
    <w:rsid w:val="00F039C4"/>
    <w:rsid w:val="00F03DD5"/>
    <w:rsid w:val="00F03ED3"/>
    <w:rsid w:val="00F052A2"/>
    <w:rsid w:val="00F058E6"/>
    <w:rsid w:val="00F05B02"/>
    <w:rsid w:val="00F05DEC"/>
    <w:rsid w:val="00F064C6"/>
    <w:rsid w:val="00F0650F"/>
    <w:rsid w:val="00F066DE"/>
    <w:rsid w:val="00F069E5"/>
    <w:rsid w:val="00F073C3"/>
    <w:rsid w:val="00F07B77"/>
    <w:rsid w:val="00F07C4F"/>
    <w:rsid w:val="00F07C65"/>
    <w:rsid w:val="00F07C70"/>
    <w:rsid w:val="00F07D89"/>
    <w:rsid w:val="00F101A5"/>
    <w:rsid w:val="00F10531"/>
    <w:rsid w:val="00F1053D"/>
    <w:rsid w:val="00F106FE"/>
    <w:rsid w:val="00F10805"/>
    <w:rsid w:val="00F108DB"/>
    <w:rsid w:val="00F10B36"/>
    <w:rsid w:val="00F10D56"/>
    <w:rsid w:val="00F10E97"/>
    <w:rsid w:val="00F1102A"/>
    <w:rsid w:val="00F1103A"/>
    <w:rsid w:val="00F112AE"/>
    <w:rsid w:val="00F114BF"/>
    <w:rsid w:val="00F115AB"/>
    <w:rsid w:val="00F11E5F"/>
    <w:rsid w:val="00F120D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32"/>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BF"/>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2FF"/>
    <w:rsid w:val="00F32CE4"/>
    <w:rsid w:val="00F32E68"/>
    <w:rsid w:val="00F33A46"/>
    <w:rsid w:val="00F33A73"/>
    <w:rsid w:val="00F33BE8"/>
    <w:rsid w:val="00F33E72"/>
    <w:rsid w:val="00F3414F"/>
    <w:rsid w:val="00F341B0"/>
    <w:rsid w:val="00F341EA"/>
    <w:rsid w:val="00F34311"/>
    <w:rsid w:val="00F347FE"/>
    <w:rsid w:val="00F34FB1"/>
    <w:rsid w:val="00F35178"/>
    <w:rsid w:val="00F356CC"/>
    <w:rsid w:val="00F35C70"/>
    <w:rsid w:val="00F35EB2"/>
    <w:rsid w:val="00F35F61"/>
    <w:rsid w:val="00F363DA"/>
    <w:rsid w:val="00F366A7"/>
    <w:rsid w:val="00F36A88"/>
    <w:rsid w:val="00F36CE2"/>
    <w:rsid w:val="00F36DC4"/>
    <w:rsid w:val="00F36FF5"/>
    <w:rsid w:val="00F37334"/>
    <w:rsid w:val="00F378A4"/>
    <w:rsid w:val="00F379F3"/>
    <w:rsid w:val="00F40308"/>
    <w:rsid w:val="00F4078C"/>
    <w:rsid w:val="00F408D8"/>
    <w:rsid w:val="00F40BAB"/>
    <w:rsid w:val="00F416FF"/>
    <w:rsid w:val="00F4172F"/>
    <w:rsid w:val="00F41A86"/>
    <w:rsid w:val="00F41D3C"/>
    <w:rsid w:val="00F41D5C"/>
    <w:rsid w:val="00F41F9F"/>
    <w:rsid w:val="00F421B0"/>
    <w:rsid w:val="00F42B9B"/>
    <w:rsid w:val="00F42CFE"/>
    <w:rsid w:val="00F42F37"/>
    <w:rsid w:val="00F437CE"/>
    <w:rsid w:val="00F43A4F"/>
    <w:rsid w:val="00F43B5A"/>
    <w:rsid w:val="00F43C12"/>
    <w:rsid w:val="00F43CC9"/>
    <w:rsid w:val="00F43F75"/>
    <w:rsid w:val="00F44BF4"/>
    <w:rsid w:val="00F44C5A"/>
    <w:rsid w:val="00F4535F"/>
    <w:rsid w:val="00F459A6"/>
    <w:rsid w:val="00F45BF6"/>
    <w:rsid w:val="00F45D2F"/>
    <w:rsid w:val="00F45D79"/>
    <w:rsid w:val="00F461F8"/>
    <w:rsid w:val="00F46223"/>
    <w:rsid w:val="00F465C3"/>
    <w:rsid w:val="00F4662D"/>
    <w:rsid w:val="00F46745"/>
    <w:rsid w:val="00F47508"/>
    <w:rsid w:val="00F47A8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F35"/>
    <w:rsid w:val="00F53299"/>
    <w:rsid w:val="00F5408C"/>
    <w:rsid w:val="00F5413F"/>
    <w:rsid w:val="00F54AEB"/>
    <w:rsid w:val="00F54D35"/>
    <w:rsid w:val="00F54D3A"/>
    <w:rsid w:val="00F55101"/>
    <w:rsid w:val="00F5517A"/>
    <w:rsid w:val="00F552BD"/>
    <w:rsid w:val="00F556C5"/>
    <w:rsid w:val="00F55B22"/>
    <w:rsid w:val="00F560C3"/>
    <w:rsid w:val="00F56293"/>
    <w:rsid w:val="00F564AC"/>
    <w:rsid w:val="00F569FC"/>
    <w:rsid w:val="00F56E80"/>
    <w:rsid w:val="00F56F65"/>
    <w:rsid w:val="00F57151"/>
    <w:rsid w:val="00F57491"/>
    <w:rsid w:val="00F57878"/>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94C"/>
    <w:rsid w:val="00F70BCF"/>
    <w:rsid w:val="00F70D79"/>
    <w:rsid w:val="00F70FA6"/>
    <w:rsid w:val="00F71142"/>
    <w:rsid w:val="00F71209"/>
    <w:rsid w:val="00F71D97"/>
    <w:rsid w:val="00F72157"/>
    <w:rsid w:val="00F72754"/>
    <w:rsid w:val="00F72A8A"/>
    <w:rsid w:val="00F72D3D"/>
    <w:rsid w:val="00F73042"/>
    <w:rsid w:val="00F7306B"/>
    <w:rsid w:val="00F73171"/>
    <w:rsid w:val="00F7344B"/>
    <w:rsid w:val="00F7363A"/>
    <w:rsid w:val="00F74460"/>
    <w:rsid w:val="00F745F7"/>
    <w:rsid w:val="00F747DB"/>
    <w:rsid w:val="00F74885"/>
    <w:rsid w:val="00F750D6"/>
    <w:rsid w:val="00F753A1"/>
    <w:rsid w:val="00F753DE"/>
    <w:rsid w:val="00F75830"/>
    <w:rsid w:val="00F75E48"/>
    <w:rsid w:val="00F7617B"/>
    <w:rsid w:val="00F764AE"/>
    <w:rsid w:val="00F76A45"/>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3A"/>
    <w:rsid w:val="00F87AC9"/>
    <w:rsid w:val="00F90004"/>
    <w:rsid w:val="00F9046C"/>
    <w:rsid w:val="00F90875"/>
    <w:rsid w:val="00F908F5"/>
    <w:rsid w:val="00F90EEC"/>
    <w:rsid w:val="00F90F6A"/>
    <w:rsid w:val="00F9148A"/>
    <w:rsid w:val="00F918A2"/>
    <w:rsid w:val="00F918BE"/>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96"/>
    <w:rsid w:val="00FA28DD"/>
    <w:rsid w:val="00FA2FED"/>
    <w:rsid w:val="00FA3003"/>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265"/>
    <w:rsid w:val="00FB0563"/>
    <w:rsid w:val="00FB0864"/>
    <w:rsid w:val="00FB0A09"/>
    <w:rsid w:val="00FB0B77"/>
    <w:rsid w:val="00FB0EE8"/>
    <w:rsid w:val="00FB1145"/>
    <w:rsid w:val="00FB171A"/>
    <w:rsid w:val="00FB175E"/>
    <w:rsid w:val="00FB182E"/>
    <w:rsid w:val="00FB1BD6"/>
    <w:rsid w:val="00FB1D54"/>
    <w:rsid w:val="00FB2290"/>
    <w:rsid w:val="00FB22B5"/>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0"/>
    <w:rsid w:val="00FB57CA"/>
    <w:rsid w:val="00FB669B"/>
    <w:rsid w:val="00FB6818"/>
    <w:rsid w:val="00FB695B"/>
    <w:rsid w:val="00FB6BF6"/>
    <w:rsid w:val="00FB71EA"/>
    <w:rsid w:val="00FB7BE8"/>
    <w:rsid w:val="00FB7D5C"/>
    <w:rsid w:val="00FB7F18"/>
    <w:rsid w:val="00FB7FEE"/>
    <w:rsid w:val="00FC0417"/>
    <w:rsid w:val="00FC0423"/>
    <w:rsid w:val="00FC0438"/>
    <w:rsid w:val="00FC0692"/>
    <w:rsid w:val="00FC0826"/>
    <w:rsid w:val="00FC08C1"/>
    <w:rsid w:val="00FC0914"/>
    <w:rsid w:val="00FC0C68"/>
    <w:rsid w:val="00FC0CA2"/>
    <w:rsid w:val="00FC0F99"/>
    <w:rsid w:val="00FC0FB9"/>
    <w:rsid w:val="00FC10E7"/>
    <w:rsid w:val="00FC118B"/>
    <w:rsid w:val="00FC137D"/>
    <w:rsid w:val="00FC1833"/>
    <w:rsid w:val="00FC18A0"/>
    <w:rsid w:val="00FC1981"/>
    <w:rsid w:val="00FC1CDD"/>
    <w:rsid w:val="00FC201D"/>
    <w:rsid w:val="00FC238F"/>
    <w:rsid w:val="00FC3349"/>
    <w:rsid w:val="00FC355A"/>
    <w:rsid w:val="00FC35D3"/>
    <w:rsid w:val="00FC4614"/>
    <w:rsid w:val="00FC4D6A"/>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FEF"/>
    <w:rsid w:val="00FD2551"/>
    <w:rsid w:val="00FD2771"/>
    <w:rsid w:val="00FD2AA4"/>
    <w:rsid w:val="00FD2E00"/>
    <w:rsid w:val="00FD3641"/>
    <w:rsid w:val="00FD3973"/>
    <w:rsid w:val="00FD40AE"/>
    <w:rsid w:val="00FD44E8"/>
    <w:rsid w:val="00FD495C"/>
    <w:rsid w:val="00FD4C1D"/>
    <w:rsid w:val="00FD4E64"/>
    <w:rsid w:val="00FD504E"/>
    <w:rsid w:val="00FD51C7"/>
    <w:rsid w:val="00FD54BB"/>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13B"/>
    <w:rsid w:val="00FE2554"/>
    <w:rsid w:val="00FE2971"/>
    <w:rsid w:val="00FE2E6D"/>
    <w:rsid w:val="00FE2EE1"/>
    <w:rsid w:val="00FE2F41"/>
    <w:rsid w:val="00FE325F"/>
    <w:rsid w:val="00FE33F5"/>
    <w:rsid w:val="00FE34CE"/>
    <w:rsid w:val="00FE41C4"/>
    <w:rsid w:val="00FE4327"/>
    <w:rsid w:val="00FE435C"/>
    <w:rsid w:val="00FE4675"/>
    <w:rsid w:val="00FE496A"/>
    <w:rsid w:val="00FE4C19"/>
    <w:rsid w:val="00FE5738"/>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698"/>
    <w:rsid w:val="00FF3CCB"/>
    <w:rsid w:val="00FF4510"/>
    <w:rsid w:val="00FF46C9"/>
    <w:rsid w:val="00FF4772"/>
    <w:rsid w:val="00FF4842"/>
    <w:rsid w:val="00FF4A58"/>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FF04"/>
  <w15:docId w15:val="{D91D3B1B-F7E9-4905-81E6-FA07DE64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5853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0442998">
      <w:bodyDiv w:val="1"/>
      <w:marLeft w:val="0"/>
      <w:marRight w:val="0"/>
      <w:marTop w:val="0"/>
      <w:marBottom w:val="0"/>
      <w:divBdr>
        <w:top w:val="none" w:sz="0" w:space="0" w:color="auto"/>
        <w:left w:val="none" w:sz="0" w:space="0" w:color="auto"/>
        <w:bottom w:val="none" w:sz="0" w:space="0" w:color="auto"/>
        <w:right w:val="none" w:sz="0" w:space="0" w:color="auto"/>
      </w:divBdr>
      <w:divsChild>
        <w:div w:id="601037300">
          <w:marLeft w:val="450"/>
          <w:marRight w:val="0"/>
          <w:marTop w:val="360"/>
          <w:marBottom w:val="0"/>
          <w:divBdr>
            <w:top w:val="none" w:sz="0" w:space="0" w:color="auto"/>
            <w:left w:val="none" w:sz="0" w:space="0" w:color="auto"/>
            <w:bottom w:val="none" w:sz="0" w:space="0" w:color="auto"/>
            <w:right w:val="none" w:sz="0" w:space="0" w:color="auto"/>
          </w:divBdr>
        </w:div>
        <w:div w:id="1068773227">
          <w:marLeft w:val="0"/>
          <w:marRight w:val="0"/>
          <w:marTop w:val="0"/>
          <w:marBottom w:val="0"/>
          <w:divBdr>
            <w:top w:val="none" w:sz="0" w:space="0" w:color="auto"/>
            <w:left w:val="none" w:sz="0" w:space="0" w:color="auto"/>
            <w:bottom w:val="none" w:sz="0" w:space="0" w:color="auto"/>
            <w:right w:val="none" w:sz="0" w:space="0" w:color="auto"/>
          </w:divBdr>
        </w:div>
        <w:div w:id="573124822">
          <w:marLeft w:val="0"/>
          <w:marRight w:val="0"/>
          <w:marTop w:val="0"/>
          <w:marBottom w:val="0"/>
          <w:divBdr>
            <w:top w:val="none" w:sz="0" w:space="0" w:color="auto"/>
            <w:left w:val="none" w:sz="0" w:space="0" w:color="auto"/>
            <w:bottom w:val="none" w:sz="0" w:space="0" w:color="auto"/>
            <w:right w:val="none" w:sz="0" w:space="0" w:color="auto"/>
          </w:divBdr>
        </w:div>
        <w:div w:id="240526545">
          <w:marLeft w:val="0"/>
          <w:marRight w:val="0"/>
          <w:marTop w:val="0"/>
          <w:marBottom w:val="0"/>
          <w:divBdr>
            <w:top w:val="none" w:sz="0" w:space="0" w:color="auto"/>
            <w:left w:val="none" w:sz="0" w:space="0" w:color="auto"/>
            <w:bottom w:val="none" w:sz="0" w:space="0" w:color="auto"/>
            <w:right w:val="none" w:sz="0" w:space="0" w:color="auto"/>
          </w:divBdr>
        </w:div>
        <w:div w:id="2101481746">
          <w:marLeft w:val="0"/>
          <w:marRight w:val="0"/>
          <w:marTop w:val="0"/>
          <w:marBottom w:val="0"/>
          <w:divBdr>
            <w:top w:val="none" w:sz="0" w:space="0" w:color="auto"/>
            <w:left w:val="none" w:sz="0" w:space="0" w:color="auto"/>
            <w:bottom w:val="none" w:sz="0" w:space="0" w:color="auto"/>
            <w:right w:val="none" w:sz="0" w:space="0" w:color="auto"/>
          </w:divBdr>
        </w:div>
        <w:div w:id="1920820404">
          <w:marLeft w:val="0"/>
          <w:marRight w:val="0"/>
          <w:marTop w:val="0"/>
          <w:marBottom w:val="0"/>
          <w:divBdr>
            <w:top w:val="none" w:sz="0" w:space="0" w:color="auto"/>
            <w:left w:val="none" w:sz="0" w:space="0" w:color="auto"/>
            <w:bottom w:val="none" w:sz="0" w:space="0" w:color="auto"/>
            <w:right w:val="none" w:sz="0" w:space="0" w:color="auto"/>
          </w:divBdr>
        </w:div>
        <w:div w:id="1878663889">
          <w:marLeft w:val="0"/>
          <w:marRight w:val="0"/>
          <w:marTop w:val="0"/>
          <w:marBottom w:val="0"/>
          <w:divBdr>
            <w:top w:val="none" w:sz="0" w:space="0" w:color="auto"/>
            <w:left w:val="none" w:sz="0" w:space="0" w:color="auto"/>
            <w:bottom w:val="none" w:sz="0" w:space="0" w:color="auto"/>
            <w:right w:val="none" w:sz="0" w:space="0" w:color="auto"/>
          </w:divBdr>
        </w:div>
        <w:div w:id="792401826">
          <w:marLeft w:val="0"/>
          <w:marRight w:val="0"/>
          <w:marTop w:val="0"/>
          <w:marBottom w:val="0"/>
          <w:divBdr>
            <w:top w:val="none" w:sz="0" w:space="0" w:color="auto"/>
            <w:left w:val="none" w:sz="0" w:space="0" w:color="auto"/>
            <w:bottom w:val="none" w:sz="0" w:space="0" w:color="auto"/>
            <w:right w:val="none" w:sz="0" w:space="0" w:color="auto"/>
          </w:divBdr>
        </w:div>
        <w:div w:id="778447378">
          <w:marLeft w:val="0"/>
          <w:marRight w:val="0"/>
          <w:marTop w:val="0"/>
          <w:marBottom w:val="0"/>
          <w:divBdr>
            <w:top w:val="none" w:sz="0" w:space="0" w:color="auto"/>
            <w:left w:val="none" w:sz="0" w:space="0" w:color="auto"/>
            <w:bottom w:val="none" w:sz="0" w:space="0" w:color="auto"/>
            <w:right w:val="none" w:sz="0" w:space="0" w:color="auto"/>
          </w:divBdr>
        </w:div>
      </w:divsChild>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6819">
      <w:bodyDiv w:val="1"/>
      <w:marLeft w:val="0"/>
      <w:marRight w:val="0"/>
      <w:marTop w:val="0"/>
      <w:marBottom w:val="0"/>
      <w:divBdr>
        <w:top w:val="none" w:sz="0" w:space="0" w:color="auto"/>
        <w:left w:val="none" w:sz="0" w:space="0" w:color="auto"/>
        <w:bottom w:val="none" w:sz="0" w:space="0" w:color="auto"/>
        <w:right w:val="none" w:sz="0" w:space="0" w:color="auto"/>
      </w:divBdr>
    </w:div>
    <w:div w:id="15862072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72650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17360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904846">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9418932">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9650033">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3729214">
      <w:bodyDiv w:val="1"/>
      <w:marLeft w:val="0"/>
      <w:marRight w:val="0"/>
      <w:marTop w:val="0"/>
      <w:marBottom w:val="0"/>
      <w:divBdr>
        <w:top w:val="none" w:sz="0" w:space="0" w:color="auto"/>
        <w:left w:val="none" w:sz="0" w:space="0" w:color="auto"/>
        <w:bottom w:val="none" w:sz="0" w:space="0" w:color="auto"/>
        <w:right w:val="none" w:sz="0" w:space="0" w:color="auto"/>
      </w:divBdr>
      <w:divsChild>
        <w:div w:id="298078890">
          <w:marLeft w:val="0"/>
          <w:marRight w:val="0"/>
          <w:marTop w:val="0"/>
          <w:marBottom w:val="0"/>
          <w:divBdr>
            <w:top w:val="none" w:sz="0" w:space="0" w:color="auto"/>
            <w:left w:val="none" w:sz="0" w:space="0" w:color="auto"/>
            <w:bottom w:val="none" w:sz="0" w:space="0" w:color="auto"/>
            <w:right w:val="none" w:sz="0" w:space="0" w:color="auto"/>
          </w:divBdr>
        </w:div>
        <w:div w:id="1507671373">
          <w:marLeft w:val="0"/>
          <w:marRight w:val="0"/>
          <w:marTop w:val="0"/>
          <w:marBottom w:val="0"/>
          <w:divBdr>
            <w:top w:val="none" w:sz="0" w:space="0" w:color="auto"/>
            <w:left w:val="none" w:sz="0" w:space="0" w:color="auto"/>
            <w:bottom w:val="none" w:sz="0" w:space="0" w:color="auto"/>
            <w:right w:val="none" w:sz="0" w:space="0" w:color="auto"/>
          </w:divBdr>
        </w:div>
        <w:div w:id="1379740668">
          <w:marLeft w:val="0"/>
          <w:marRight w:val="0"/>
          <w:marTop w:val="0"/>
          <w:marBottom w:val="0"/>
          <w:divBdr>
            <w:top w:val="none" w:sz="0" w:space="0" w:color="auto"/>
            <w:left w:val="none" w:sz="0" w:space="0" w:color="auto"/>
            <w:bottom w:val="none" w:sz="0" w:space="0" w:color="auto"/>
            <w:right w:val="none" w:sz="0" w:space="0" w:color="auto"/>
          </w:divBdr>
        </w:div>
        <w:div w:id="2074547308">
          <w:marLeft w:val="0"/>
          <w:marRight w:val="0"/>
          <w:marTop w:val="0"/>
          <w:marBottom w:val="0"/>
          <w:divBdr>
            <w:top w:val="none" w:sz="0" w:space="0" w:color="auto"/>
            <w:left w:val="none" w:sz="0" w:space="0" w:color="auto"/>
            <w:bottom w:val="none" w:sz="0" w:space="0" w:color="auto"/>
            <w:right w:val="none" w:sz="0" w:space="0" w:color="auto"/>
          </w:divBdr>
        </w:div>
        <w:div w:id="312032405">
          <w:marLeft w:val="0"/>
          <w:marRight w:val="0"/>
          <w:marTop w:val="0"/>
          <w:marBottom w:val="0"/>
          <w:divBdr>
            <w:top w:val="none" w:sz="0" w:space="0" w:color="auto"/>
            <w:left w:val="none" w:sz="0" w:space="0" w:color="auto"/>
            <w:bottom w:val="none" w:sz="0" w:space="0" w:color="auto"/>
            <w:right w:val="none" w:sz="0" w:space="0" w:color="auto"/>
          </w:divBdr>
        </w:div>
        <w:div w:id="816993363">
          <w:marLeft w:val="0"/>
          <w:marRight w:val="0"/>
          <w:marTop w:val="0"/>
          <w:marBottom w:val="0"/>
          <w:divBdr>
            <w:top w:val="none" w:sz="0" w:space="0" w:color="auto"/>
            <w:left w:val="none" w:sz="0" w:space="0" w:color="auto"/>
            <w:bottom w:val="none" w:sz="0" w:space="0" w:color="auto"/>
            <w:right w:val="none" w:sz="0" w:space="0" w:color="auto"/>
          </w:divBdr>
        </w:div>
        <w:div w:id="349726100">
          <w:marLeft w:val="0"/>
          <w:marRight w:val="0"/>
          <w:marTop w:val="0"/>
          <w:marBottom w:val="0"/>
          <w:divBdr>
            <w:top w:val="none" w:sz="0" w:space="0" w:color="auto"/>
            <w:left w:val="none" w:sz="0" w:space="0" w:color="auto"/>
            <w:bottom w:val="none" w:sz="0" w:space="0" w:color="auto"/>
            <w:right w:val="none" w:sz="0" w:space="0" w:color="auto"/>
          </w:divBdr>
        </w:div>
        <w:div w:id="200898435">
          <w:marLeft w:val="0"/>
          <w:marRight w:val="0"/>
          <w:marTop w:val="0"/>
          <w:marBottom w:val="0"/>
          <w:divBdr>
            <w:top w:val="none" w:sz="0" w:space="0" w:color="auto"/>
            <w:left w:val="none" w:sz="0" w:space="0" w:color="auto"/>
            <w:bottom w:val="none" w:sz="0" w:space="0" w:color="auto"/>
            <w:right w:val="none" w:sz="0" w:space="0" w:color="auto"/>
          </w:divBdr>
        </w:div>
        <w:div w:id="86002815">
          <w:marLeft w:val="720"/>
          <w:marRight w:val="0"/>
          <w:marTop w:val="0"/>
          <w:marBottom w:val="200"/>
          <w:divBdr>
            <w:top w:val="none" w:sz="0" w:space="0" w:color="auto"/>
            <w:left w:val="none" w:sz="0" w:space="0" w:color="auto"/>
            <w:bottom w:val="none" w:sz="0" w:space="0" w:color="auto"/>
            <w:right w:val="none" w:sz="0" w:space="0" w:color="auto"/>
          </w:divBdr>
        </w:div>
        <w:div w:id="1210457024">
          <w:marLeft w:val="0"/>
          <w:marRight w:val="0"/>
          <w:marTop w:val="120"/>
          <w:marBottom w:val="120"/>
          <w:divBdr>
            <w:top w:val="none" w:sz="0" w:space="0" w:color="auto"/>
            <w:left w:val="none" w:sz="0" w:space="0" w:color="auto"/>
            <w:bottom w:val="none" w:sz="0" w:space="0" w:color="auto"/>
            <w:right w:val="none" w:sz="0" w:space="0" w:color="auto"/>
          </w:divBdr>
        </w:div>
        <w:div w:id="563833588">
          <w:marLeft w:val="0"/>
          <w:marRight w:val="0"/>
          <w:marTop w:val="0"/>
          <w:marBottom w:val="0"/>
          <w:divBdr>
            <w:top w:val="none" w:sz="0" w:space="0" w:color="auto"/>
            <w:left w:val="none" w:sz="0" w:space="0" w:color="auto"/>
            <w:bottom w:val="none" w:sz="0" w:space="0" w:color="auto"/>
            <w:right w:val="none" w:sz="0" w:space="0" w:color="auto"/>
          </w:divBdr>
        </w:div>
        <w:div w:id="781607381">
          <w:marLeft w:val="0"/>
          <w:marRight w:val="0"/>
          <w:marTop w:val="0"/>
          <w:marBottom w:val="0"/>
          <w:divBdr>
            <w:top w:val="none" w:sz="0" w:space="0" w:color="auto"/>
            <w:left w:val="none" w:sz="0" w:space="0" w:color="auto"/>
            <w:bottom w:val="none" w:sz="0" w:space="0" w:color="auto"/>
            <w:right w:val="none" w:sz="0" w:space="0" w:color="auto"/>
          </w:divBdr>
        </w:div>
        <w:div w:id="1361275866">
          <w:marLeft w:val="0"/>
          <w:marRight w:val="0"/>
          <w:marTop w:val="0"/>
          <w:marBottom w:val="0"/>
          <w:divBdr>
            <w:top w:val="none" w:sz="0" w:space="0" w:color="auto"/>
            <w:left w:val="none" w:sz="0" w:space="0" w:color="auto"/>
            <w:bottom w:val="none" w:sz="0" w:space="0" w:color="auto"/>
            <w:right w:val="none" w:sz="0" w:space="0" w:color="auto"/>
          </w:divBdr>
        </w:div>
        <w:div w:id="979924257">
          <w:marLeft w:val="0"/>
          <w:marRight w:val="0"/>
          <w:marTop w:val="0"/>
          <w:marBottom w:val="0"/>
          <w:divBdr>
            <w:top w:val="none" w:sz="0" w:space="0" w:color="auto"/>
            <w:left w:val="none" w:sz="0" w:space="0" w:color="auto"/>
            <w:bottom w:val="none" w:sz="0" w:space="0" w:color="auto"/>
            <w:right w:val="none" w:sz="0" w:space="0" w:color="auto"/>
          </w:divBdr>
        </w:div>
        <w:div w:id="562642758">
          <w:marLeft w:val="0"/>
          <w:marRight w:val="0"/>
          <w:marTop w:val="0"/>
          <w:marBottom w:val="0"/>
          <w:divBdr>
            <w:top w:val="none" w:sz="0" w:space="0" w:color="auto"/>
            <w:left w:val="none" w:sz="0" w:space="0" w:color="auto"/>
            <w:bottom w:val="none" w:sz="0" w:space="0" w:color="auto"/>
            <w:right w:val="none" w:sz="0" w:space="0" w:color="auto"/>
          </w:divBdr>
        </w:div>
        <w:div w:id="169180960">
          <w:marLeft w:val="0"/>
          <w:marRight w:val="0"/>
          <w:marTop w:val="0"/>
          <w:marBottom w:val="0"/>
          <w:divBdr>
            <w:top w:val="none" w:sz="0" w:space="0" w:color="auto"/>
            <w:left w:val="none" w:sz="0" w:space="0" w:color="auto"/>
            <w:bottom w:val="none" w:sz="0" w:space="0" w:color="auto"/>
            <w:right w:val="none" w:sz="0" w:space="0" w:color="auto"/>
          </w:divBdr>
        </w:div>
        <w:div w:id="604774642">
          <w:marLeft w:val="0"/>
          <w:marRight w:val="0"/>
          <w:marTop w:val="0"/>
          <w:marBottom w:val="0"/>
          <w:divBdr>
            <w:top w:val="none" w:sz="0" w:space="0" w:color="auto"/>
            <w:left w:val="none" w:sz="0" w:space="0" w:color="auto"/>
            <w:bottom w:val="none" w:sz="0" w:space="0" w:color="auto"/>
            <w:right w:val="none" w:sz="0" w:space="0" w:color="auto"/>
          </w:divBdr>
        </w:div>
        <w:div w:id="1875727561">
          <w:marLeft w:val="0"/>
          <w:marRight w:val="0"/>
          <w:marTop w:val="0"/>
          <w:marBottom w:val="0"/>
          <w:divBdr>
            <w:top w:val="none" w:sz="0" w:space="0" w:color="auto"/>
            <w:left w:val="none" w:sz="0" w:space="0" w:color="auto"/>
            <w:bottom w:val="none" w:sz="0" w:space="0" w:color="auto"/>
            <w:right w:val="none" w:sz="0" w:space="0" w:color="auto"/>
          </w:divBdr>
        </w:div>
        <w:div w:id="1343976401">
          <w:marLeft w:val="0"/>
          <w:marRight w:val="0"/>
          <w:marTop w:val="0"/>
          <w:marBottom w:val="0"/>
          <w:divBdr>
            <w:top w:val="none" w:sz="0" w:space="0" w:color="auto"/>
            <w:left w:val="none" w:sz="0" w:space="0" w:color="auto"/>
            <w:bottom w:val="none" w:sz="0" w:space="0" w:color="auto"/>
            <w:right w:val="none" w:sz="0" w:space="0" w:color="auto"/>
          </w:divBdr>
        </w:div>
        <w:div w:id="1000696271">
          <w:marLeft w:val="0"/>
          <w:marRight w:val="0"/>
          <w:marTop w:val="0"/>
          <w:marBottom w:val="0"/>
          <w:divBdr>
            <w:top w:val="none" w:sz="0" w:space="0" w:color="auto"/>
            <w:left w:val="none" w:sz="0" w:space="0" w:color="auto"/>
            <w:bottom w:val="none" w:sz="0" w:space="0" w:color="auto"/>
            <w:right w:val="none" w:sz="0" w:space="0" w:color="auto"/>
          </w:divBdr>
        </w:div>
        <w:div w:id="1665624983">
          <w:marLeft w:val="0"/>
          <w:marRight w:val="0"/>
          <w:marTop w:val="0"/>
          <w:marBottom w:val="0"/>
          <w:divBdr>
            <w:top w:val="none" w:sz="0" w:space="0" w:color="auto"/>
            <w:left w:val="none" w:sz="0" w:space="0" w:color="auto"/>
            <w:bottom w:val="none" w:sz="0" w:space="0" w:color="auto"/>
            <w:right w:val="none" w:sz="0" w:space="0" w:color="auto"/>
          </w:divBdr>
        </w:div>
        <w:div w:id="833494166">
          <w:marLeft w:val="0"/>
          <w:marRight w:val="0"/>
          <w:marTop w:val="0"/>
          <w:marBottom w:val="0"/>
          <w:divBdr>
            <w:top w:val="none" w:sz="0" w:space="0" w:color="auto"/>
            <w:left w:val="none" w:sz="0" w:space="0" w:color="auto"/>
            <w:bottom w:val="none" w:sz="0" w:space="0" w:color="auto"/>
            <w:right w:val="none" w:sz="0" w:space="0" w:color="auto"/>
          </w:divBdr>
        </w:div>
        <w:div w:id="736559859">
          <w:marLeft w:val="0"/>
          <w:marRight w:val="0"/>
          <w:marTop w:val="0"/>
          <w:marBottom w:val="0"/>
          <w:divBdr>
            <w:top w:val="none" w:sz="0" w:space="0" w:color="auto"/>
            <w:left w:val="none" w:sz="0" w:space="0" w:color="auto"/>
            <w:bottom w:val="none" w:sz="0" w:space="0" w:color="auto"/>
            <w:right w:val="none" w:sz="0" w:space="0" w:color="auto"/>
          </w:divBdr>
        </w:div>
      </w:divsChild>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2419012">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9962479">
      <w:bodyDiv w:val="1"/>
      <w:marLeft w:val="0"/>
      <w:marRight w:val="0"/>
      <w:marTop w:val="0"/>
      <w:marBottom w:val="0"/>
      <w:divBdr>
        <w:top w:val="none" w:sz="0" w:space="0" w:color="auto"/>
        <w:left w:val="none" w:sz="0" w:space="0" w:color="auto"/>
        <w:bottom w:val="none" w:sz="0" w:space="0" w:color="auto"/>
        <w:right w:val="none" w:sz="0" w:space="0" w:color="auto"/>
      </w:divBdr>
    </w:div>
    <w:div w:id="731277119">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1668965">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071692">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262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0817041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22881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709065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426039">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7404717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983258">
      <w:bodyDiv w:val="1"/>
      <w:marLeft w:val="0"/>
      <w:marRight w:val="0"/>
      <w:marTop w:val="0"/>
      <w:marBottom w:val="0"/>
      <w:divBdr>
        <w:top w:val="none" w:sz="0" w:space="0" w:color="auto"/>
        <w:left w:val="none" w:sz="0" w:space="0" w:color="auto"/>
        <w:bottom w:val="none" w:sz="0" w:space="0" w:color="auto"/>
        <w:right w:val="none" w:sz="0" w:space="0" w:color="auto"/>
      </w:divBdr>
    </w:div>
    <w:div w:id="163317442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4879">
      <w:bodyDiv w:val="1"/>
      <w:marLeft w:val="0"/>
      <w:marRight w:val="0"/>
      <w:marTop w:val="0"/>
      <w:marBottom w:val="0"/>
      <w:divBdr>
        <w:top w:val="none" w:sz="0" w:space="0" w:color="auto"/>
        <w:left w:val="none" w:sz="0" w:space="0" w:color="auto"/>
        <w:bottom w:val="none" w:sz="0" w:space="0" w:color="auto"/>
        <w:right w:val="none" w:sz="0" w:space="0" w:color="auto"/>
      </w:divBdr>
      <w:divsChild>
        <w:div w:id="498034601">
          <w:marLeft w:val="0"/>
          <w:marRight w:val="0"/>
          <w:marTop w:val="0"/>
          <w:marBottom w:val="0"/>
          <w:divBdr>
            <w:top w:val="none" w:sz="0" w:space="0" w:color="auto"/>
            <w:left w:val="none" w:sz="0" w:space="0" w:color="auto"/>
            <w:bottom w:val="none" w:sz="0" w:space="0" w:color="auto"/>
            <w:right w:val="none" w:sz="0" w:space="0" w:color="auto"/>
          </w:divBdr>
          <w:divsChild>
            <w:div w:id="668559888">
              <w:marLeft w:val="0"/>
              <w:marRight w:val="0"/>
              <w:marTop w:val="0"/>
              <w:marBottom w:val="0"/>
              <w:divBdr>
                <w:top w:val="none" w:sz="0" w:space="0" w:color="auto"/>
                <w:left w:val="none" w:sz="0" w:space="0" w:color="auto"/>
                <w:bottom w:val="none" w:sz="0" w:space="0" w:color="auto"/>
                <w:right w:val="none" w:sz="0" w:space="0" w:color="auto"/>
              </w:divBdr>
              <w:divsChild>
                <w:div w:id="292441021">
                  <w:marLeft w:val="0"/>
                  <w:marRight w:val="0"/>
                  <w:marTop w:val="0"/>
                  <w:marBottom w:val="0"/>
                  <w:divBdr>
                    <w:top w:val="none" w:sz="0" w:space="0" w:color="auto"/>
                    <w:left w:val="none" w:sz="0" w:space="0" w:color="auto"/>
                    <w:bottom w:val="none" w:sz="0" w:space="0" w:color="auto"/>
                    <w:right w:val="none" w:sz="0" w:space="0" w:color="auto"/>
                  </w:divBdr>
                  <w:divsChild>
                    <w:div w:id="1668290021">
                      <w:marLeft w:val="0"/>
                      <w:marRight w:val="0"/>
                      <w:marTop w:val="0"/>
                      <w:marBottom w:val="0"/>
                      <w:divBdr>
                        <w:top w:val="none" w:sz="0" w:space="0" w:color="auto"/>
                        <w:left w:val="none" w:sz="0" w:space="0" w:color="auto"/>
                        <w:bottom w:val="none" w:sz="0" w:space="0" w:color="auto"/>
                        <w:right w:val="none" w:sz="0" w:space="0" w:color="auto"/>
                      </w:divBdr>
                      <w:divsChild>
                        <w:div w:id="9941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7500">
          <w:marLeft w:val="0"/>
          <w:marRight w:val="0"/>
          <w:marTop w:val="0"/>
          <w:marBottom w:val="0"/>
          <w:divBdr>
            <w:top w:val="none" w:sz="0" w:space="0" w:color="auto"/>
            <w:left w:val="none" w:sz="0" w:space="0" w:color="auto"/>
            <w:bottom w:val="none" w:sz="0" w:space="0" w:color="auto"/>
            <w:right w:val="none" w:sz="0" w:space="0" w:color="auto"/>
          </w:divBdr>
          <w:divsChild>
            <w:div w:id="159976644">
              <w:marLeft w:val="0"/>
              <w:marRight w:val="0"/>
              <w:marTop w:val="0"/>
              <w:marBottom w:val="0"/>
              <w:divBdr>
                <w:top w:val="none" w:sz="0" w:space="0" w:color="auto"/>
                <w:left w:val="none" w:sz="0" w:space="0" w:color="auto"/>
                <w:bottom w:val="none" w:sz="0" w:space="0" w:color="auto"/>
                <w:right w:val="none" w:sz="0" w:space="0" w:color="auto"/>
              </w:divBdr>
              <w:divsChild>
                <w:div w:id="1116100811">
                  <w:marLeft w:val="0"/>
                  <w:marRight w:val="0"/>
                  <w:marTop w:val="0"/>
                  <w:marBottom w:val="0"/>
                  <w:divBdr>
                    <w:top w:val="none" w:sz="0" w:space="0" w:color="auto"/>
                    <w:left w:val="none" w:sz="0" w:space="0" w:color="auto"/>
                    <w:bottom w:val="none" w:sz="0" w:space="0" w:color="auto"/>
                    <w:right w:val="none" w:sz="0" w:space="0" w:color="auto"/>
                  </w:divBdr>
                  <w:divsChild>
                    <w:div w:id="1952394842">
                      <w:marLeft w:val="0"/>
                      <w:marRight w:val="0"/>
                      <w:marTop w:val="0"/>
                      <w:marBottom w:val="0"/>
                      <w:divBdr>
                        <w:top w:val="none" w:sz="0" w:space="0" w:color="auto"/>
                        <w:left w:val="none" w:sz="0" w:space="0" w:color="auto"/>
                        <w:bottom w:val="none" w:sz="0" w:space="0" w:color="auto"/>
                        <w:right w:val="none" w:sz="0" w:space="0" w:color="auto"/>
                      </w:divBdr>
                      <w:divsChild>
                        <w:div w:id="1400513695">
                          <w:marLeft w:val="0"/>
                          <w:marRight w:val="0"/>
                          <w:marTop w:val="0"/>
                          <w:marBottom w:val="0"/>
                          <w:divBdr>
                            <w:top w:val="none" w:sz="0" w:space="0" w:color="auto"/>
                            <w:left w:val="none" w:sz="0" w:space="0" w:color="auto"/>
                            <w:bottom w:val="none" w:sz="0" w:space="0" w:color="auto"/>
                            <w:right w:val="none" w:sz="0" w:space="0" w:color="auto"/>
                          </w:divBdr>
                          <w:divsChild>
                            <w:div w:id="780345840">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089735111">
                                      <w:marLeft w:val="0"/>
                                      <w:marRight w:val="0"/>
                                      <w:marTop w:val="0"/>
                                      <w:marBottom w:val="0"/>
                                      <w:divBdr>
                                        <w:top w:val="none" w:sz="0" w:space="0" w:color="auto"/>
                                        <w:left w:val="none" w:sz="0" w:space="0" w:color="auto"/>
                                        <w:bottom w:val="none" w:sz="0" w:space="0" w:color="auto"/>
                                        <w:right w:val="none" w:sz="0" w:space="0" w:color="auto"/>
                                      </w:divBdr>
                                      <w:divsChild>
                                        <w:div w:id="1405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1467">
                              <w:marLeft w:val="0"/>
                              <w:marRight w:val="0"/>
                              <w:marTop w:val="0"/>
                              <w:marBottom w:val="0"/>
                              <w:divBdr>
                                <w:top w:val="none" w:sz="0" w:space="0" w:color="auto"/>
                                <w:left w:val="none" w:sz="0" w:space="0" w:color="auto"/>
                                <w:bottom w:val="none" w:sz="0" w:space="0" w:color="auto"/>
                                <w:right w:val="none" w:sz="0" w:space="0" w:color="auto"/>
                              </w:divBdr>
                              <w:divsChild>
                                <w:div w:id="509561170">
                                  <w:marLeft w:val="0"/>
                                  <w:marRight w:val="0"/>
                                  <w:marTop w:val="0"/>
                                  <w:marBottom w:val="0"/>
                                  <w:divBdr>
                                    <w:top w:val="none" w:sz="0" w:space="0" w:color="auto"/>
                                    <w:left w:val="none" w:sz="0" w:space="0" w:color="auto"/>
                                    <w:bottom w:val="none" w:sz="0" w:space="0" w:color="auto"/>
                                    <w:right w:val="none" w:sz="0" w:space="0" w:color="auto"/>
                                  </w:divBdr>
                                  <w:divsChild>
                                    <w:div w:id="443236677">
                                      <w:marLeft w:val="0"/>
                                      <w:marRight w:val="0"/>
                                      <w:marTop w:val="0"/>
                                      <w:marBottom w:val="0"/>
                                      <w:divBdr>
                                        <w:top w:val="none" w:sz="0" w:space="0" w:color="auto"/>
                                        <w:left w:val="none" w:sz="0" w:space="0" w:color="auto"/>
                                        <w:bottom w:val="none" w:sz="0" w:space="0" w:color="auto"/>
                                        <w:right w:val="none" w:sz="0" w:space="0" w:color="auto"/>
                                      </w:divBdr>
                                      <w:divsChild>
                                        <w:div w:id="336857499">
                                          <w:marLeft w:val="0"/>
                                          <w:marRight w:val="0"/>
                                          <w:marTop w:val="0"/>
                                          <w:marBottom w:val="0"/>
                                          <w:divBdr>
                                            <w:top w:val="none" w:sz="0" w:space="0" w:color="auto"/>
                                            <w:left w:val="none" w:sz="0" w:space="0" w:color="auto"/>
                                            <w:bottom w:val="none" w:sz="0" w:space="0" w:color="auto"/>
                                            <w:right w:val="none" w:sz="0" w:space="0" w:color="auto"/>
                                          </w:divBdr>
                                          <w:divsChild>
                                            <w:div w:id="1549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3508">
                                  <w:marLeft w:val="0"/>
                                  <w:marRight w:val="0"/>
                                  <w:marTop w:val="0"/>
                                  <w:marBottom w:val="0"/>
                                  <w:divBdr>
                                    <w:top w:val="none" w:sz="0" w:space="0" w:color="auto"/>
                                    <w:left w:val="none" w:sz="0" w:space="0" w:color="auto"/>
                                    <w:bottom w:val="none" w:sz="0" w:space="0" w:color="auto"/>
                                    <w:right w:val="none" w:sz="0" w:space="0" w:color="auto"/>
                                  </w:divBdr>
                                  <w:divsChild>
                                    <w:div w:id="20634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3698">
          <w:marLeft w:val="0"/>
          <w:marRight w:val="0"/>
          <w:marTop w:val="0"/>
          <w:marBottom w:val="0"/>
          <w:divBdr>
            <w:top w:val="none" w:sz="0" w:space="0" w:color="auto"/>
            <w:left w:val="none" w:sz="0" w:space="0" w:color="auto"/>
            <w:bottom w:val="none" w:sz="0" w:space="0" w:color="auto"/>
            <w:right w:val="none" w:sz="0" w:space="0" w:color="auto"/>
          </w:divBdr>
          <w:divsChild>
            <w:div w:id="800730054">
              <w:marLeft w:val="0"/>
              <w:marRight w:val="0"/>
              <w:marTop w:val="0"/>
              <w:marBottom w:val="0"/>
              <w:divBdr>
                <w:top w:val="none" w:sz="0" w:space="0" w:color="auto"/>
                <w:left w:val="none" w:sz="0" w:space="0" w:color="auto"/>
                <w:bottom w:val="none" w:sz="0" w:space="0" w:color="auto"/>
                <w:right w:val="none" w:sz="0" w:space="0" w:color="auto"/>
              </w:divBdr>
              <w:divsChild>
                <w:div w:id="464586807">
                  <w:marLeft w:val="0"/>
                  <w:marRight w:val="0"/>
                  <w:marTop w:val="0"/>
                  <w:marBottom w:val="0"/>
                  <w:divBdr>
                    <w:top w:val="none" w:sz="0" w:space="0" w:color="auto"/>
                    <w:left w:val="none" w:sz="0" w:space="0" w:color="auto"/>
                    <w:bottom w:val="none" w:sz="0" w:space="0" w:color="auto"/>
                    <w:right w:val="none" w:sz="0" w:space="0" w:color="auto"/>
                  </w:divBdr>
                  <w:divsChild>
                    <w:div w:id="1579514008">
                      <w:marLeft w:val="0"/>
                      <w:marRight w:val="0"/>
                      <w:marTop w:val="0"/>
                      <w:marBottom w:val="0"/>
                      <w:divBdr>
                        <w:top w:val="none" w:sz="0" w:space="0" w:color="auto"/>
                        <w:left w:val="none" w:sz="0" w:space="0" w:color="auto"/>
                        <w:bottom w:val="none" w:sz="0" w:space="0" w:color="auto"/>
                        <w:right w:val="none" w:sz="0" w:space="0" w:color="auto"/>
                      </w:divBdr>
                      <w:divsChild>
                        <w:div w:id="1728801895">
                          <w:marLeft w:val="0"/>
                          <w:marRight w:val="0"/>
                          <w:marTop w:val="0"/>
                          <w:marBottom w:val="0"/>
                          <w:divBdr>
                            <w:top w:val="none" w:sz="0" w:space="0" w:color="auto"/>
                            <w:left w:val="none" w:sz="0" w:space="0" w:color="auto"/>
                            <w:bottom w:val="none" w:sz="0" w:space="0" w:color="auto"/>
                            <w:right w:val="none" w:sz="0" w:space="0" w:color="auto"/>
                          </w:divBdr>
                          <w:divsChild>
                            <w:div w:id="2046438659">
                              <w:marLeft w:val="0"/>
                              <w:marRight w:val="0"/>
                              <w:marTop w:val="0"/>
                              <w:marBottom w:val="0"/>
                              <w:divBdr>
                                <w:top w:val="none" w:sz="0" w:space="0" w:color="auto"/>
                                <w:left w:val="none" w:sz="0" w:space="0" w:color="auto"/>
                                <w:bottom w:val="none" w:sz="0" w:space="0" w:color="auto"/>
                                <w:right w:val="none" w:sz="0" w:space="0" w:color="auto"/>
                              </w:divBdr>
                              <w:divsChild>
                                <w:div w:id="720246785">
                                  <w:marLeft w:val="0"/>
                                  <w:marRight w:val="0"/>
                                  <w:marTop w:val="0"/>
                                  <w:marBottom w:val="0"/>
                                  <w:divBdr>
                                    <w:top w:val="none" w:sz="0" w:space="0" w:color="auto"/>
                                    <w:left w:val="none" w:sz="0" w:space="0" w:color="auto"/>
                                    <w:bottom w:val="none" w:sz="0" w:space="0" w:color="auto"/>
                                    <w:right w:val="none" w:sz="0" w:space="0" w:color="auto"/>
                                  </w:divBdr>
                                </w:div>
                                <w:div w:id="1948927642">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610284801">
                                  <w:marLeft w:val="0"/>
                                  <w:marRight w:val="0"/>
                                  <w:marTop w:val="0"/>
                                  <w:marBottom w:val="0"/>
                                  <w:divBdr>
                                    <w:top w:val="none" w:sz="0" w:space="0" w:color="auto"/>
                                    <w:left w:val="none" w:sz="0" w:space="0" w:color="auto"/>
                                    <w:bottom w:val="none" w:sz="0" w:space="0" w:color="auto"/>
                                    <w:right w:val="none" w:sz="0" w:space="0" w:color="auto"/>
                                  </w:divBdr>
                                </w:div>
                                <w:div w:id="1944610724">
                                  <w:marLeft w:val="0"/>
                                  <w:marRight w:val="0"/>
                                  <w:marTop w:val="0"/>
                                  <w:marBottom w:val="0"/>
                                  <w:divBdr>
                                    <w:top w:val="none" w:sz="0" w:space="0" w:color="auto"/>
                                    <w:left w:val="none" w:sz="0" w:space="0" w:color="auto"/>
                                    <w:bottom w:val="none" w:sz="0" w:space="0" w:color="auto"/>
                                    <w:right w:val="none" w:sz="0" w:space="0" w:color="auto"/>
                                  </w:divBdr>
                                </w:div>
                                <w:div w:id="443614997">
                                  <w:marLeft w:val="0"/>
                                  <w:marRight w:val="0"/>
                                  <w:marTop w:val="0"/>
                                  <w:marBottom w:val="0"/>
                                  <w:divBdr>
                                    <w:top w:val="none" w:sz="0" w:space="0" w:color="auto"/>
                                    <w:left w:val="none" w:sz="0" w:space="0" w:color="auto"/>
                                    <w:bottom w:val="none" w:sz="0" w:space="0" w:color="auto"/>
                                    <w:right w:val="none" w:sz="0" w:space="0" w:color="auto"/>
                                  </w:divBdr>
                                </w:div>
                                <w:div w:id="1019888842">
                                  <w:marLeft w:val="0"/>
                                  <w:marRight w:val="0"/>
                                  <w:marTop w:val="0"/>
                                  <w:marBottom w:val="0"/>
                                  <w:divBdr>
                                    <w:top w:val="none" w:sz="0" w:space="0" w:color="auto"/>
                                    <w:left w:val="none" w:sz="0" w:space="0" w:color="auto"/>
                                    <w:bottom w:val="none" w:sz="0" w:space="0" w:color="auto"/>
                                    <w:right w:val="none" w:sz="0" w:space="0" w:color="auto"/>
                                  </w:divBdr>
                                </w:div>
                                <w:div w:id="510948529">
                                  <w:marLeft w:val="0"/>
                                  <w:marRight w:val="0"/>
                                  <w:marTop w:val="0"/>
                                  <w:marBottom w:val="0"/>
                                  <w:divBdr>
                                    <w:top w:val="none" w:sz="0" w:space="0" w:color="auto"/>
                                    <w:left w:val="none" w:sz="0" w:space="0" w:color="auto"/>
                                    <w:bottom w:val="none" w:sz="0" w:space="0" w:color="auto"/>
                                    <w:right w:val="none" w:sz="0" w:space="0" w:color="auto"/>
                                  </w:divBdr>
                                </w:div>
                                <w:div w:id="1580141533">
                                  <w:marLeft w:val="0"/>
                                  <w:marRight w:val="0"/>
                                  <w:marTop w:val="0"/>
                                  <w:marBottom w:val="0"/>
                                  <w:divBdr>
                                    <w:top w:val="none" w:sz="0" w:space="0" w:color="auto"/>
                                    <w:left w:val="none" w:sz="0" w:space="0" w:color="auto"/>
                                    <w:bottom w:val="none" w:sz="0" w:space="0" w:color="auto"/>
                                    <w:right w:val="none" w:sz="0" w:space="0" w:color="auto"/>
                                  </w:divBdr>
                                </w:div>
                                <w:div w:id="522521905">
                                  <w:marLeft w:val="0"/>
                                  <w:marRight w:val="0"/>
                                  <w:marTop w:val="0"/>
                                  <w:marBottom w:val="0"/>
                                  <w:divBdr>
                                    <w:top w:val="none" w:sz="0" w:space="0" w:color="auto"/>
                                    <w:left w:val="none" w:sz="0" w:space="0" w:color="auto"/>
                                    <w:bottom w:val="none" w:sz="0" w:space="0" w:color="auto"/>
                                    <w:right w:val="none" w:sz="0" w:space="0" w:color="auto"/>
                                  </w:divBdr>
                                </w:div>
                                <w:div w:id="623391382">
                                  <w:marLeft w:val="0"/>
                                  <w:marRight w:val="0"/>
                                  <w:marTop w:val="0"/>
                                  <w:marBottom w:val="0"/>
                                  <w:divBdr>
                                    <w:top w:val="none" w:sz="0" w:space="0" w:color="auto"/>
                                    <w:left w:val="none" w:sz="0" w:space="0" w:color="auto"/>
                                    <w:bottom w:val="none" w:sz="0" w:space="0" w:color="auto"/>
                                    <w:right w:val="none" w:sz="0" w:space="0" w:color="auto"/>
                                  </w:divBdr>
                                </w:div>
                                <w:div w:id="933513300">
                                  <w:marLeft w:val="0"/>
                                  <w:marRight w:val="0"/>
                                  <w:marTop w:val="0"/>
                                  <w:marBottom w:val="0"/>
                                  <w:divBdr>
                                    <w:top w:val="none" w:sz="0" w:space="0" w:color="auto"/>
                                    <w:left w:val="none" w:sz="0" w:space="0" w:color="auto"/>
                                    <w:bottom w:val="none" w:sz="0" w:space="0" w:color="auto"/>
                                    <w:right w:val="none" w:sz="0" w:space="0" w:color="auto"/>
                                  </w:divBdr>
                                </w:div>
                                <w:div w:id="1692604958">
                                  <w:marLeft w:val="0"/>
                                  <w:marRight w:val="0"/>
                                  <w:marTop w:val="0"/>
                                  <w:marBottom w:val="0"/>
                                  <w:divBdr>
                                    <w:top w:val="none" w:sz="0" w:space="0" w:color="auto"/>
                                    <w:left w:val="none" w:sz="0" w:space="0" w:color="auto"/>
                                    <w:bottom w:val="none" w:sz="0" w:space="0" w:color="auto"/>
                                    <w:right w:val="none" w:sz="0" w:space="0" w:color="auto"/>
                                  </w:divBdr>
                                </w:div>
                                <w:div w:id="243416576">
                                  <w:marLeft w:val="720"/>
                                  <w:marRight w:val="0"/>
                                  <w:marTop w:val="0"/>
                                  <w:marBottom w:val="200"/>
                                  <w:divBdr>
                                    <w:top w:val="none" w:sz="0" w:space="0" w:color="auto"/>
                                    <w:left w:val="none" w:sz="0" w:space="0" w:color="auto"/>
                                    <w:bottom w:val="none" w:sz="0" w:space="0" w:color="auto"/>
                                    <w:right w:val="none" w:sz="0" w:space="0" w:color="auto"/>
                                  </w:divBdr>
                                </w:div>
                                <w:div w:id="663627738">
                                  <w:marLeft w:val="0"/>
                                  <w:marRight w:val="0"/>
                                  <w:marTop w:val="120"/>
                                  <w:marBottom w:val="120"/>
                                  <w:divBdr>
                                    <w:top w:val="none" w:sz="0" w:space="0" w:color="auto"/>
                                    <w:left w:val="none" w:sz="0" w:space="0" w:color="auto"/>
                                    <w:bottom w:val="none" w:sz="0" w:space="0" w:color="auto"/>
                                    <w:right w:val="none" w:sz="0" w:space="0" w:color="auto"/>
                                  </w:divBdr>
                                </w:div>
                                <w:div w:id="2040929942">
                                  <w:marLeft w:val="0"/>
                                  <w:marRight w:val="0"/>
                                  <w:marTop w:val="0"/>
                                  <w:marBottom w:val="0"/>
                                  <w:divBdr>
                                    <w:top w:val="none" w:sz="0" w:space="0" w:color="auto"/>
                                    <w:left w:val="none" w:sz="0" w:space="0" w:color="auto"/>
                                    <w:bottom w:val="none" w:sz="0" w:space="0" w:color="auto"/>
                                    <w:right w:val="none" w:sz="0" w:space="0" w:color="auto"/>
                                  </w:divBdr>
                                </w:div>
                                <w:div w:id="32728079">
                                  <w:marLeft w:val="0"/>
                                  <w:marRight w:val="0"/>
                                  <w:marTop w:val="0"/>
                                  <w:marBottom w:val="0"/>
                                  <w:divBdr>
                                    <w:top w:val="none" w:sz="0" w:space="0" w:color="auto"/>
                                    <w:left w:val="none" w:sz="0" w:space="0" w:color="auto"/>
                                    <w:bottom w:val="none" w:sz="0" w:space="0" w:color="auto"/>
                                    <w:right w:val="none" w:sz="0" w:space="0" w:color="auto"/>
                                  </w:divBdr>
                                </w:div>
                                <w:div w:id="717511310">
                                  <w:marLeft w:val="0"/>
                                  <w:marRight w:val="0"/>
                                  <w:marTop w:val="0"/>
                                  <w:marBottom w:val="0"/>
                                  <w:divBdr>
                                    <w:top w:val="none" w:sz="0" w:space="0" w:color="auto"/>
                                    <w:left w:val="none" w:sz="0" w:space="0" w:color="auto"/>
                                    <w:bottom w:val="none" w:sz="0" w:space="0" w:color="auto"/>
                                    <w:right w:val="none" w:sz="0" w:space="0" w:color="auto"/>
                                  </w:divBdr>
                                </w:div>
                                <w:div w:id="436949671">
                                  <w:marLeft w:val="0"/>
                                  <w:marRight w:val="0"/>
                                  <w:marTop w:val="0"/>
                                  <w:marBottom w:val="0"/>
                                  <w:divBdr>
                                    <w:top w:val="none" w:sz="0" w:space="0" w:color="auto"/>
                                    <w:left w:val="none" w:sz="0" w:space="0" w:color="auto"/>
                                    <w:bottom w:val="none" w:sz="0" w:space="0" w:color="auto"/>
                                    <w:right w:val="none" w:sz="0" w:space="0" w:color="auto"/>
                                  </w:divBdr>
                                </w:div>
                                <w:div w:id="1831867943">
                                  <w:marLeft w:val="0"/>
                                  <w:marRight w:val="0"/>
                                  <w:marTop w:val="0"/>
                                  <w:marBottom w:val="0"/>
                                  <w:divBdr>
                                    <w:top w:val="none" w:sz="0" w:space="0" w:color="auto"/>
                                    <w:left w:val="none" w:sz="0" w:space="0" w:color="auto"/>
                                    <w:bottom w:val="none" w:sz="0" w:space="0" w:color="auto"/>
                                    <w:right w:val="none" w:sz="0" w:space="0" w:color="auto"/>
                                  </w:divBdr>
                                </w:div>
                                <w:div w:id="1786340377">
                                  <w:marLeft w:val="0"/>
                                  <w:marRight w:val="0"/>
                                  <w:marTop w:val="0"/>
                                  <w:marBottom w:val="0"/>
                                  <w:divBdr>
                                    <w:top w:val="none" w:sz="0" w:space="0" w:color="auto"/>
                                    <w:left w:val="none" w:sz="0" w:space="0" w:color="auto"/>
                                    <w:bottom w:val="none" w:sz="0" w:space="0" w:color="auto"/>
                                    <w:right w:val="none" w:sz="0" w:space="0" w:color="auto"/>
                                  </w:divBdr>
                                </w:div>
                                <w:div w:id="1248920730">
                                  <w:marLeft w:val="0"/>
                                  <w:marRight w:val="0"/>
                                  <w:marTop w:val="0"/>
                                  <w:marBottom w:val="0"/>
                                  <w:divBdr>
                                    <w:top w:val="none" w:sz="0" w:space="0" w:color="auto"/>
                                    <w:left w:val="none" w:sz="0" w:space="0" w:color="auto"/>
                                    <w:bottom w:val="none" w:sz="0" w:space="0" w:color="auto"/>
                                    <w:right w:val="none" w:sz="0" w:space="0" w:color="auto"/>
                                  </w:divBdr>
                                </w:div>
                                <w:div w:id="569461846">
                                  <w:marLeft w:val="0"/>
                                  <w:marRight w:val="0"/>
                                  <w:marTop w:val="0"/>
                                  <w:marBottom w:val="0"/>
                                  <w:divBdr>
                                    <w:top w:val="none" w:sz="0" w:space="0" w:color="auto"/>
                                    <w:left w:val="none" w:sz="0" w:space="0" w:color="auto"/>
                                    <w:bottom w:val="none" w:sz="0" w:space="0" w:color="auto"/>
                                    <w:right w:val="none" w:sz="0" w:space="0" w:color="auto"/>
                                  </w:divBdr>
                                </w:div>
                                <w:div w:id="511139880">
                                  <w:marLeft w:val="0"/>
                                  <w:marRight w:val="0"/>
                                  <w:marTop w:val="0"/>
                                  <w:marBottom w:val="0"/>
                                  <w:divBdr>
                                    <w:top w:val="none" w:sz="0" w:space="0" w:color="auto"/>
                                    <w:left w:val="none" w:sz="0" w:space="0" w:color="auto"/>
                                    <w:bottom w:val="none" w:sz="0" w:space="0" w:color="auto"/>
                                    <w:right w:val="none" w:sz="0" w:space="0" w:color="auto"/>
                                  </w:divBdr>
                                </w:div>
                                <w:div w:id="2075539824">
                                  <w:marLeft w:val="0"/>
                                  <w:marRight w:val="0"/>
                                  <w:marTop w:val="0"/>
                                  <w:marBottom w:val="0"/>
                                  <w:divBdr>
                                    <w:top w:val="none" w:sz="0" w:space="0" w:color="auto"/>
                                    <w:left w:val="none" w:sz="0" w:space="0" w:color="auto"/>
                                    <w:bottom w:val="none" w:sz="0" w:space="0" w:color="auto"/>
                                    <w:right w:val="none" w:sz="0" w:space="0" w:color="auto"/>
                                  </w:divBdr>
                                </w:div>
                                <w:div w:id="472066564">
                                  <w:marLeft w:val="0"/>
                                  <w:marRight w:val="0"/>
                                  <w:marTop w:val="0"/>
                                  <w:marBottom w:val="0"/>
                                  <w:divBdr>
                                    <w:top w:val="none" w:sz="0" w:space="0" w:color="auto"/>
                                    <w:left w:val="none" w:sz="0" w:space="0" w:color="auto"/>
                                    <w:bottom w:val="none" w:sz="0" w:space="0" w:color="auto"/>
                                    <w:right w:val="none" w:sz="0" w:space="0" w:color="auto"/>
                                  </w:divBdr>
                                </w:div>
                                <w:div w:id="1901868016">
                                  <w:marLeft w:val="0"/>
                                  <w:marRight w:val="0"/>
                                  <w:marTop w:val="0"/>
                                  <w:marBottom w:val="0"/>
                                  <w:divBdr>
                                    <w:top w:val="none" w:sz="0" w:space="0" w:color="auto"/>
                                    <w:left w:val="none" w:sz="0" w:space="0" w:color="auto"/>
                                    <w:bottom w:val="none" w:sz="0" w:space="0" w:color="auto"/>
                                    <w:right w:val="none" w:sz="0" w:space="0" w:color="auto"/>
                                  </w:divBdr>
                                </w:div>
                                <w:div w:id="428816240">
                                  <w:marLeft w:val="0"/>
                                  <w:marRight w:val="0"/>
                                  <w:marTop w:val="0"/>
                                  <w:marBottom w:val="0"/>
                                  <w:divBdr>
                                    <w:top w:val="none" w:sz="0" w:space="0" w:color="auto"/>
                                    <w:left w:val="none" w:sz="0" w:space="0" w:color="auto"/>
                                    <w:bottom w:val="none" w:sz="0" w:space="0" w:color="auto"/>
                                    <w:right w:val="none" w:sz="0" w:space="0" w:color="auto"/>
                                  </w:divBdr>
                                </w:div>
                                <w:div w:id="1548688804">
                                  <w:marLeft w:val="0"/>
                                  <w:marRight w:val="0"/>
                                  <w:marTop w:val="0"/>
                                  <w:marBottom w:val="0"/>
                                  <w:divBdr>
                                    <w:top w:val="none" w:sz="0" w:space="0" w:color="auto"/>
                                    <w:left w:val="none" w:sz="0" w:space="0" w:color="auto"/>
                                    <w:bottom w:val="none" w:sz="0" w:space="0" w:color="auto"/>
                                    <w:right w:val="none" w:sz="0" w:space="0" w:color="auto"/>
                                  </w:divBdr>
                                </w:div>
                                <w:div w:id="970280696">
                                  <w:marLeft w:val="0"/>
                                  <w:marRight w:val="0"/>
                                  <w:marTop w:val="0"/>
                                  <w:marBottom w:val="0"/>
                                  <w:divBdr>
                                    <w:top w:val="none" w:sz="0" w:space="0" w:color="auto"/>
                                    <w:left w:val="none" w:sz="0" w:space="0" w:color="auto"/>
                                    <w:bottom w:val="none" w:sz="0" w:space="0" w:color="auto"/>
                                    <w:right w:val="none" w:sz="0" w:space="0" w:color="auto"/>
                                  </w:divBdr>
                                </w:div>
                                <w:div w:id="308945533">
                                  <w:marLeft w:val="0"/>
                                  <w:marRight w:val="0"/>
                                  <w:marTop w:val="0"/>
                                  <w:marBottom w:val="0"/>
                                  <w:divBdr>
                                    <w:top w:val="none" w:sz="0" w:space="0" w:color="auto"/>
                                    <w:left w:val="none" w:sz="0" w:space="0" w:color="auto"/>
                                    <w:bottom w:val="none" w:sz="0" w:space="0" w:color="auto"/>
                                    <w:right w:val="none" w:sz="0" w:space="0" w:color="auto"/>
                                  </w:divBdr>
                                </w:div>
                                <w:div w:id="974410839">
                                  <w:marLeft w:val="0"/>
                                  <w:marRight w:val="0"/>
                                  <w:marTop w:val="0"/>
                                  <w:marBottom w:val="0"/>
                                  <w:divBdr>
                                    <w:top w:val="none" w:sz="0" w:space="0" w:color="auto"/>
                                    <w:left w:val="none" w:sz="0" w:space="0" w:color="auto"/>
                                    <w:bottom w:val="none" w:sz="0" w:space="0" w:color="auto"/>
                                    <w:right w:val="none" w:sz="0" w:space="0" w:color="auto"/>
                                  </w:divBdr>
                                </w:div>
                                <w:div w:id="947006985">
                                  <w:marLeft w:val="0"/>
                                  <w:marRight w:val="0"/>
                                  <w:marTop w:val="0"/>
                                  <w:marBottom w:val="0"/>
                                  <w:divBdr>
                                    <w:top w:val="none" w:sz="0" w:space="0" w:color="auto"/>
                                    <w:left w:val="none" w:sz="0" w:space="0" w:color="auto"/>
                                    <w:bottom w:val="none" w:sz="0" w:space="0" w:color="auto"/>
                                    <w:right w:val="none" w:sz="0" w:space="0" w:color="auto"/>
                                  </w:divBdr>
                                </w:div>
                                <w:div w:id="838351181">
                                  <w:marLeft w:val="0"/>
                                  <w:marRight w:val="0"/>
                                  <w:marTop w:val="0"/>
                                  <w:marBottom w:val="0"/>
                                  <w:divBdr>
                                    <w:top w:val="none" w:sz="0" w:space="0" w:color="auto"/>
                                    <w:left w:val="none" w:sz="0" w:space="0" w:color="auto"/>
                                    <w:bottom w:val="none" w:sz="0" w:space="0" w:color="auto"/>
                                    <w:right w:val="none" w:sz="0" w:space="0" w:color="auto"/>
                                  </w:divBdr>
                                </w:div>
                                <w:div w:id="14152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55405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8187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016395">
      <w:bodyDiv w:val="1"/>
      <w:marLeft w:val="0"/>
      <w:marRight w:val="0"/>
      <w:marTop w:val="0"/>
      <w:marBottom w:val="0"/>
      <w:divBdr>
        <w:top w:val="none" w:sz="0" w:space="0" w:color="auto"/>
        <w:left w:val="none" w:sz="0" w:space="0" w:color="auto"/>
        <w:bottom w:val="none" w:sz="0" w:space="0" w:color="auto"/>
        <w:right w:val="none" w:sz="0" w:space="0" w:color="auto"/>
      </w:divBdr>
    </w:div>
    <w:div w:id="1941135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18521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40472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itanja.nabavke@"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2.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rbkolubara.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itanja.nabavke@"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C177-004C-434A-85E6-F68BB42C7588}"/>
</file>

<file path=customXml/itemProps10.xml><?xml version="1.0" encoding="utf-8"?>
<ds:datastoreItem xmlns:ds="http://schemas.openxmlformats.org/officeDocument/2006/customXml" ds:itemID="{C4CEFD50-80C2-4A8D-8494-761945F1F095}"/>
</file>

<file path=customXml/itemProps100.xml><?xml version="1.0" encoding="utf-8"?>
<ds:datastoreItem xmlns:ds="http://schemas.openxmlformats.org/officeDocument/2006/customXml" ds:itemID="{CB801801-0893-4844-B304-C44404989FB8}"/>
</file>

<file path=customXml/itemProps101.xml><?xml version="1.0" encoding="utf-8"?>
<ds:datastoreItem xmlns:ds="http://schemas.openxmlformats.org/officeDocument/2006/customXml" ds:itemID="{B0CB5DE6-37FF-4650-8986-6DA8584B7E22}"/>
</file>

<file path=customXml/itemProps102.xml><?xml version="1.0" encoding="utf-8"?>
<ds:datastoreItem xmlns:ds="http://schemas.openxmlformats.org/officeDocument/2006/customXml" ds:itemID="{D06F29D3-71A9-4586-81D3-33B79C4F2A2C}"/>
</file>

<file path=customXml/itemProps103.xml><?xml version="1.0" encoding="utf-8"?>
<ds:datastoreItem xmlns:ds="http://schemas.openxmlformats.org/officeDocument/2006/customXml" ds:itemID="{CB787A6A-24B9-4C9E-B55C-08D3E5D99315}"/>
</file>

<file path=customXml/itemProps104.xml><?xml version="1.0" encoding="utf-8"?>
<ds:datastoreItem xmlns:ds="http://schemas.openxmlformats.org/officeDocument/2006/customXml" ds:itemID="{99F7F0DA-FF54-4CC9-95B2-DF077CEFA02F}"/>
</file>

<file path=customXml/itemProps105.xml><?xml version="1.0" encoding="utf-8"?>
<ds:datastoreItem xmlns:ds="http://schemas.openxmlformats.org/officeDocument/2006/customXml" ds:itemID="{E4F84970-CDE4-49D2-97CB-FF3AF44FB678}"/>
</file>

<file path=customXml/itemProps106.xml><?xml version="1.0" encoding="utf-8"?>
<ds:datastoreItem xmlns:ds="http://schemas.openxmlformats.org/officeDocument/2006/customXml" ds:itemID="{E07FA7DB-CE4A-4419-AD55-17FFC27E8C5E}"/>
</file>

<file path=customXml/itemProps107.xml><?xml version="1.0" encoding="utf-8"?>
<ds:datastoreItem xmlns:ds="http://schemas.openxmlformats.org/officeDocument/2006/customXml" ds:itemID="{9DBE4B24-4FC6-4327-88FB-B0E7216AB262}"/>
</file>

<file path=customXml/itemProps108.xml><?xml version="1.0" encoding="utf-8"?>
<ds:datastoreItem xmlns:ds="http://schemas.openxmlformats.org/officeDocument/2006/customXml" ds:itemID="{12FF19AE-6F1B-4884-8573-5255FD73B78A}"/>
</file>

<file path=customXml/itemProps109.xml><?xml version="1.0" encoding="utf-8"?>
<ds:datastoreItem xmlns:ds="http://schemas.openxmlformats.org/officeDocument/2006/customXml" ds:itemID="{E79549CB-7C0F-4081-989C-8BC4571DE6B5}"/>
</file>

<file path=customXml/itemProps11.xml><?xml version="1.0" encoding="utf-8"?>
<ds:datastoreItem xmlns:ds="http://schemas.openxmlformats.org/officeDocument/2006/customXml" ds:itemID="{20095ECF-C1E7-4376-B134-51D7DAD51AFF}"/>
</file>

<file path=customXml/itemProps110.xml><?xml version="1.0" encoding="utf-8"?>
<ds:datastoreItem xmlns:ds="http://schemas.openxmlformats.org/officeDocument/2006/customXml" ds:itemID="{45E9DDD1-F5C7-4787-9C91-EA748BB05226}"/>
</file>

<file path=customXml/itemProps111.xml><?xml version="1.0" encoding="utf-8"?>
<ds:datastoreItem xmlns:ds="http://schemas.openxmlformats.org/officeDocument/2006/customXml" ds:itemID="{1454A19F-3A75-4C66-A249-C1AD1190FE61}"/>
</file>

<file path=customXml/itemProps112.xml><?xml version="1.0" encoding="utf-8"?>
<ds:datastoreItem xmlns:ds="http://schemas.openxmlformats.org/officeDocument/2006/customXml" ds:itemID="{0B8F2713-AFAD-4BAB-B7B7-452732CB7197}"/>
</file>

<file path=customXml/itemProps113.xml><?xml version="1.0" encoding="utf-8"?>
<ds:datastoreItem xmlns:ds="http://schemas.openxmlformats.org/officeDocument/2006/customXml" ds:itemID="{E570FFD3-3284-4F21-B355-615A96736E4D}"/>
</file>

<file path=customXml/itemProps114.xml><?xml version="1.0" encoding="utf-8"?>
<ds:datastoreItem xmlns:ds="http://schemas.openxmlformats.org/officeDocument/2006/customXml" ds:itemID="{95953F96-9C20-4146-90A4-22D412F86B51}"/>
</file>

<file path=customXml/itemProps115.xml><?xml version="1.0" encoding="utf-8"?>
<ds:datastoreItem xmlns:ds="http://schemas.openxmlformats.org/officeDocument/2006/customXml" ds:itemID="{DD78A813-1D19-4694-8B63-4FCCC01303E8}"/>
</file>

<file path=customXml/itemProps116.xml><?xml version="1.0" encoding="utf-8"?>
<ds:datastoreItem xmlns:ds="http://schemas.openxmlformats.org/officeDocument/2006/customXml" ds:itemID="{7E63BA3F-9F05-4F24-AB9A-2A7FC6E70BB5}"/>
</file>

<file path=customXml/itemProps117.xml><?xml version="1.0" encoding="utf-8"?>
<ds:datastoreItem xmlns:ds="http://schemas.openxmlformats.org/officeDocument/2006/customXml" ds:itemID="{5A413035-F8C0-4B02-865F-109783B85165}"/>
</file>

<file path=customXml/itemProps118.xml><?xml version="1.0" encoding="utf-8"?>
<ds:datastoreItem xmlns:ds="http://schemas.openxmlformats.org/officeDocument/2006/customXml" ds:itemID="{DE231433-927B-4547-8FC1-384B39E2906E}"/>
</file>

<file path=customXml/itemProps119.xml><?xml version="1.0" encoding="utf-8"?>
<ds:datastoreItem xmlns:ds="http://schemas.openxmlformats.org/officeDocument/2006/customXml" ds:itemID="{9BA286B4-A4B5-42EC-B9CE-D6E5EAAF5C86}"/>
</file>

<file path=customXml/itemProps12.xml><?xml version="1.0" encoding="utf-8"?>
<ds:datastoreItem xmlns:ds="http://schemas.openxmlformats.org/officeDocument/2006/customXml" ds:itemID="{D9C44482-78FB-4DA7-AD57-1E66B5E61FE7}"/>
</file>

<file path=customXml/itemProps120.xml><?xml version="1.0" encoding="utf-8"?>
<ds:datastoreItem xmlns:ds="http://schemas.openxmlformats.org/officeDocument/2006/customXml" ds:itemID="{42B00111-4C07-498B-8105-B8415F041044}"/>
</file>

<file path=customXml/itemProps121.xml><?xml version="1.0" encoding="utf-8"?>
<ds:datastoreItem xmlns:ds="http://schemas.openxmlformats.org/officeDocument/2006/customXml" ds:itemID="{55310FBF-0AA8-4458-A9EB-2E7D6415F102}"/>
</file>

<file path=customXml/itemProps122.xml><?xml version="1.0" encoding="utf-8"?>
<ds:datastoreItem xmlns:ds="http://schemas.openxmlformats.org/officeDocument/2006/customXml" ds:itemID="{B480AE9C-EA27-4EFB-AF19-3866DFDC59D9}"/>
</file>

<file path=customXml/itemProps123.xml><?xml version="1.0" encoding="utf-8"?>
<ds:datastoreItem xmlns:ds="http://schemas.openxmlformats.org/officeDocument/2006/customXml" ds:itemID="{489C0593-CBAB-47D4-8860-D9BD8799200C}"/>
</file>

<file path=customXml/itemProps124.xml><?xml version="1.0" encoding="utf-8"?>
<ds:datastoreItem xmlns:ds="http://schemas.openxmlformats.org/officeDocument/2006/customXml" ds:itemID="{6517A150-CFDF-44A0-A7F4-9E6C2F403B1A}"/>
</file>

<file path=customXml/itemProps125.xml><?xml version="1.0" encoding="utf-8"?>
<ds:datastoreItem xmlns:ds="http://schemas.openxmlformats.org/officeDocument/2006/customXml" ds:itemID="{3FA95A1A-624B-4574-BEF6-1974D23EB7EA}"/>
</file>

<file path=customXml/itemProps126.xml><?xml version="1.0" encoding="utf-8"?>
<ds:datastoreItem xmlns:ds="http://schemas.openxmlformats.org/officeDocument/2006/customXml" ds:itemID="{3575748F-43BB-4DFE-9E2C-E209CD7EDFDC}"/>
</file>

<file path=customXml/itemProps127.xml><?xml version="1.0" encoding="utf-8"?>
<ds:datastoreItem xmlns:ds="http://schemas.openxmlformats.org/officeDocument/2006/customXml" ds:itemID="{9D799B7C-50F7-4A73-A6E7-7BE9FC8AEDF5}"/>
</file>

<file path=customXml/itemProps128.xml><?xml version="1.0" encoding="utf-8"?>
<ds:datastoreItem xmlns:ds="http://schemas.openxmlformats.org/officeDocument/2006/customXml" ds:itemID="{816FD805-52A7-4101-9941-00EE97010797}"/>
</file>

<file path=customXml/itemProps129.xml><?xml version="1.0" encoding="utf-8"?>
<ds:datastoreItem xmlns:ds="http://schemas.openxmlformats.org/officeDocument/2006/customXml" ds:itemID="{428B783E-9FA9-49A2-BC9D-B3867332DF70}"/>
</file>

<file path=customXml/itemProps13.xml><?xml version="1.0" encoding="utf-8"?>
<ds:datastoreItem xmlns:ds="http://schemas.openxmlformats.org/officeDocument/2006/customXml" ds:itemID="{394467AF-72FD-4308-8684-10274936A55D}"/>
</file>

<file path=customXml/itemProps130.xml><?xml version="1.0" encoding="utf-8"?>
<ds:datastoreItem xmlns:ds="http://schemas.openxmlformats.org/officeDocument/2006/customXml" ds:itemID="{531EEC0B-7C92-4EDD-A52E-E3E58CE90A8B}"/>
</file>

<file path=customXml/itemProps131.xml><?xml version="1.0" encoding="utf-8"?>
<ds:datastoreItem xmlns:ds="http://schemas.openxmlformats.org/officeDocument/2006/customXml" ds:itemID="{4A4D9344-F8F6-44C0-869A-0FC5954FB8ED}"/>
</file>

<file path=customXml/itemProps132.xml><?xml version="1.0" encoding="utf-8"?>
<ds:datastoreItem xmlns:ds="http://schemas.openxmlformats.org/officeDocument/2006/customXml" ds:itemID="{2FE2F2B4-6FF7-4D23-9814-9C9D0433935E}"/>
</file>

<file path=customXml/itemProps133.xml><?xml version="1.0" encoding="utf-8"?>
<ds:datastoreItem xmlns:ds="http://schemas.openxmlformats.org/officeDocument/2006/customXml" ds:itemID="{CB628B7C-A423-4BB6-B681-805D36954AA4}"/>
</file>

<file path=customXml/itemProps134.xml><?xml version="1.0" encoding="utf-8"?>
<ds:datastoreItem xmlns:ds="http://schemas.openxmlformats.org/officeDocument/2006/customXml" ds:itemID="{9168AB0B-4CE4-4DD0-9AC2-BAC26854741A}"/>
</file>

<file path=customXml/itemProps135.xml><?xml version="1.0" encoding="utf-8"?>
<ds:datastoreItem xmlns:ds="http://schemas.openxmlformats.org/officeDocument/2006/customXml" ds:itemID="{AE2D0414-E24A-4A65-A696-A6468686696B}"/>
</file>

<file path=customXml/itemProps136.xml><?xml version="1.0" encoding="utf-8"?>
<ds:datastoreItem xmlns:ds="http://schemas.openxmlformats.org/officeDocument/2006/customXml" ds:itemID="{D2505FB7-1DD2-416A-9EB3-E102C63A3D29}"/>
</file>

<file path=customXml/itemProps137.xml><?xml version="1.0" encoding="utf-8"?>
<ds:datastoreItem xmlns:ds="http://schemas.openxmlformats.org/officeDocument/2006/customXml" ds:itemID="{24DED441-B6B5-40AF-81C2-7639D1F56CF3}"/>
</file>

<file path=customXml/itemProps138.xml><?xml version="1.0" encoding="utf-8"?>
<ds:datastoreItem xmlns:ds="http://schemas.openxmlformats.org/officeDocument/2006/customXml" ds:itemID="{5C8DEC96-4CE1-4170-B95D-C13A3A9D4D67}"/>
</file>

<file path=customXml/itemProps139.xml><?xml version="1.0" encoding="utf-8"?>
<ds:datastoreItem xmlns:ds="http://schemas.openxmlformats.org/officeDocument/2006/customXml" ds:itemID="{E0845951-FAB9-41C9-AD3D-BEEC00E74A9A}"/>
</file>

<file path=customXml/itemProps14.xml><?xml version="1.0" encoding="utf-8"?>
<ds:datastoreItem xmlns:ds="http://schemas.openxmlformats.org/officeDocument/2006/customXml" ds:itemID="{0DBFE1C1-02B0-40A0-B851-E4D53091F61E}"/>
</file>

<file path=customXml/itemProps140.xml><?xml version="1.0" encoding="utf-8"?>
<ds:datastoreItem xmlns:ds="http://schemas.openxmlformats.org/officeDocument/2006/customXml" ds:itemID="{2261C890-E027-45C9-8727-8DAB75D647CB}"/>
</file>

<file path=customXml/itemProps141.xml><?xml version="1.0" encoding="utf-8"?>
<ds:datastoreItem xmlns:ds="http://schemas.openxmlformats.org/officeDocument/2006/customXml" ds:itemID="{F5662DAC-7D2E-4F77-9486-9CDE9A871C01}"/>
</file>

<file path=customXml/itemProps142.xml><?xml version="1.0" encoding="utf-8"?>
<ds:datastoreItem xmlns:ds="http://schemas.openxmlformats.org/officeDocument/2006/customXml" ds:itemID="{2512AA5C-CBC5-443B-851D-806B19CDD960}"/>
</file>

<file path=customXml/itemProps143.xml><?xml version="1.0" encoding="utf-8"?>
<ds:datastoreItem xmlns:ds="http://schemas.openxmlformats.org/officeDocument/2006/customXml" ds:itemID="{79DB3431-9E06-4510-9E22-8B9CB87CFC3E}"/>
</file>

<file path=customXml/itemProps144.xml><?xml version="1.0" encoding="utf-8"?>
<ds:datastoreItem xmlns:ds="http://schemas.openxmlformats.org/officeDocument/2006/customXml" ds:itemID="{9D1B5740-8957-4E0E-994A-85F915B0B19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6963318-3E53-43ED-90CA-45FA47E9E92F}"/>
</file>

<file path=customXml/itemProps147.xml><?xml version="1.0" encoding="utf-8"?>
<ds:datastoreItem xmlns:ds="http://schemas.openxmlformats.org/officeDocument/2006/customXml" ds:itemID="{17D079C4-B30F-4EE0-AAA7-CA8B0DD54C32}"/>
</file>

<file path=customXml/itemProps148.xml><?xml version="1.0" encoding="utf-8"?>
<ds:datastoreItem xmlns:ds="http://schemas.openxmlformats.org/officeDocument/2006/customXml" ds:itemID="{09FC581C-6686-46EE-938D-42AB885A2B0D}"/>
</file>

<file path=customXml/itemProps149.xml><?xml version="1.0" encoding="utf-8"?>
<ds:datastoreItem xmlns:ds="http://schemas.openxmlformats.org/officeDocument/2006/customXml" ds:itemID="{3AAFDF96-DDE9-473C-8F30-910C1692AB0E}"/>
</file>

<file path=customXml/itemProps15.xml><?xml version="1.0" encoding="utf-8"?>
<ds:datastoreItem xmlns:ds="http://schemas.openxmlformats.org/officeDocument/2006/customXml" ds:itemID="{0DF0F56E-2AEA-4329-9660-0418D3D732A1}"/>
</file>

<file path=customXml/itemProps150.xml><?xml version="1.0" encoding="utf-8"?>
<ds:datastoreItem xmlns:ds="http://schemas.openxmlformats.org/officeDocument/2006/customXml" ds:itemID="{E6EBB042-0B7C-4887-BA74-5849B257BD66}"/>
</file>

<file path=customXml/itemProps151.xml><?xml version="1.0" encoding="utf-8"?>
<ds:datastoreItem xmlns:ds="http://schemas.openxmlformats.org/officeDocument/2006/customXml" ds:itemID="{F7F6D319-5407-40C6-9758-B9AA15CB50C9}"/>
</file>

<file path=customXml/itemProps152.xml><?xml version="1.0" encoding="utf-8"?>
<ds:datastoreItem xmlns:ds="http://schemas.openxmlformats.org/officeDocument/2006/customXml" ds:itemID="{E99E107B-4D99-48F8-BA1D-9E09F9B2DE8B}"/>
</file>

<file path=customXml/itemProps153.xml><?xml version="1.0" encoding="utf-8"?>
<ds:datastoreItem xmlns:ds="http://schemas.openxmlformats.org/officeDocument/2006/customXml" ds:itemID="{0BDF8E11-84A8-4AD0-94CD-1B8544B0C2FB}"/>
</file>

<file path=customXml/itemProps154.xml><?xml version="1.0" encoding="utf-8"?>
<ds:datastoreItem xmlns:ds="http://schemas.openxmlformats.org/officeDocument/2006/customXml" ds:itemID="{8E7D0AB7-3889-4A13-AB69-9446C69553FD}"/>
</file>

<file path=customXml/itemProps155.xml><?xml version="1.0" encoding="utf-8"?>
<ds:datastoreItem xmlns:ds="http://schemas.openxmlformats.org/officeDocument/2006/customXml" ds:itemID="{2A8A36AB-2176-4133-A268-95422A3A0EDA}"/>
</file>

<file path=customXml/itemProps156.xml><?xml version="1.0" encoding="utf-8"?>
<ds:datastoreItem xmlns:ds="http://schemas.openxmlformats.org/officeDocument/2006/customXml" ds:itemID="{B8F7658D-9442-4EBA-8294-6AF8315BFC81}"/>
</file>

<file path=customXml/itemProps157.xml><?xml version="1.0" encoding="utf-8"?>
<ds:datastoreItem xmlns:ds="http://schemas.openxmlformats.org/officeDocument/2006/customXml" ds:itemID="{433BE539-7098-4FD8-848C-14188F11D9D4}"/>
</file>

<file path=customXml/itemProps158.xml><?xml version="1.0" encoding="utf-8"?>
<ds:datastoreItem xmlns:ds="http://schemas.openxmlformats.org/officeDocument/2006/customXml" ds:itemID="{DA1B4D0A-C095-458C-B813-3155E458D155}"/>
</file>

<file path=customXml/itemProps159.xml><?xml version="1.0" encoding="utf-8"?>
<ds:datastoreItem xmlns:ds="http://schemas.openxmlformats.org/officeDocument/2006/customXml" ds:itemID="{67DFFF3B-7648-4A8C-A957-1813D6856B19}"/>
</file>

<file path=customXml/itemProps16.xml><?xml version="1.0" encoding="utf-8"?>
<ds:datastoreItem xmlns:ds="http://schemas.openxmlformats.org/officeDocument/2006/customXml" ds:itemID="{AEDFB61E-F5CB-4AF8-9F6F-A1E930FA5EC5}"/>
</file>

<file path=customXml/itemProps160.xml><?xml version="1.0" encoding="utf-8"?>
<ds:datastoreItem xmlns:ds="http://schemas.openxmlformats.org/officeDocument/2006/customXml" ds:itemID="{2F7BD202-668E-41C3-9E41-F24C18A68890}"/>
</file>

<file path=customXml/itemProps17.xml><?xml version="1.0" encoding="utf-8"?>
<ds:datastoreItem xmlns:ds="http://schemas.openxmlformats.org/officeDocument/2006/customXml" ds:itemID="{BD9912A7-13B7-4A6B-8120-C454C22F8A1E}"/>
</file>

<file path=customXml/itemProps18.xml><?xml version="1.0" encoding="utf-8"?>
<ds:datastoreItem xmlns:ds="http://schemas.openxmlformats.org/officeDocument/2006/customXml" ds:itemID="{581B7FA0-2A7E-4FBF-931A-E8DD7DC7F915}"/>
</file>

<file path=customXml/itemProps19.xml><?xml version="1.0" encoding="utf-8"?>
<ds:datastoreItem xmlns:ds="http://schemas.openxmlformats.org/officeDocument/2006/customXml" ds:itemID="{5491138C-32FE-49A1-9E6D-AEBEF3849597}"/>
</file>

<file path=customXml/itemProps2.xml><?xml version="1.0" encoding="utf-8"?>
<ds:datastoreItem xmlns:ds="http://schemas.openxmlformats.org/officeDocument/2006/customXml" ds:itemID="{57A2DC84-77DF-4C6B-BE9A-700285B08220}"/>
</file>

<file path=customXml/itemProps20.xml><?xml version="1.0" encoding="utf-8"?>
<ds:datastoreItem xmlns:ds="http://schemas.openxmlformats.org/officeDocument/2006/customXml" ds:itemID="{5D9DD0CF-E0AF-46C6-91D8-8FE79ED10CCD}"/>
</file>

<file path=customXml/itemProps21.xml><?xml version="1.0" encoding="utf-8"?>
<ds:datastoreItem xmlns:ds="http://schemas.openxmlformats.org/officeDocument/2006/customXml" ds:itemID="{633E365E-5483-491E-A880-B4797DC04BF4}"/>
</file>

<file path=customXml/itemProps22.xml><?xml version="1.0" encoding="utf-8"?>
<ds:datastoreItem xmlns:ds="http://schemas.openxmlformats.org/officeDocument/2006/customXml" ds:itemID="{86AD532A-4EA0-479D-87DA-989CEBB7C716}"/>
</file>

<file path=customXml/itemProps23.xml><?xml version="1.0" encoding="utf-8"?>
<ds:datastoreItem xmlns:ds="http://schemas.openxmlformats.org/officeDocument/2006/customXml" ds:itemID="{4891ACFA-9435-4D07-A3A7-1D52BFC14196}"/>
</file>

<file path=customXml/itemProps24.xml><?xml version="1.0" encoding="utf-8"?>
<ds:datastoreItem xmlns:ds="http://schemas.openxmlformats.org/officeDocument/2006/customXml" ds:itemID="{8CACB766-84E0-447C-8D13-8C900ACAD191}"/>
</file>

<file path=customXml/itemProps25.xml><?xml version="1.0" encoding="utf-8"?>
<ds:datastoreItem xmlns:ds="http://schemas.openxmlformats.org/officeDocument/2006/customXml" ds:itemID="{1E0B8F59-4611-4627-8DA9-04BED8A5EF6C}"/>
</file>

<file path=customXml/itemProps26.xml><?xml version="1.0" encoding="utf-8"?>
<ds:datastoreItem xmlns:ds="http://schemas.openxmlformats.org/officeDocument/2006/customXml" ds:itemID="{89007092-F175-4138-9C2F-B3BB2EBD9961}"/>
</file>

<file path=customXml/itemProps27.xml><?xml version="1.0" encoding="utf-8"?>
<ds:datastoreItem xmlns:ds="http://schemas.openxmlformats.org/officeDocument/2006/customXml" ds:itemID="{BAD5C510-A7D1-408A-BC2A-6E27078608E2}"/>
</file>

<file path=customXml/itemProps28.xml><?xml version="1.0" encoding="utf-8"?>
<ds:datastoreItem xmlns:ds="http://schemas.openxmlformats.org/officeDocument/2006/customXml" ds:itemID="{F1D2D3E7-02F0-4230-8340-32DAE0301AC9}"/>
</file>

<file path=customXml/itemProps29.xml><?xml version="1.0" encoding="utf-8"?>
<ds:datastoreItem xmlns:ds="http://schemas.openxmlformats.org/officeDocument/2006/customXml" ds:itemID="{54DC3B30-67FE-4945-B66B-6A59567EB629}"/>
</file>

<file path=customXml/itemProps3.xml><?xml version="1.0" encoding="utf-8"?>
<ds:datastoreItem xmlns:ds="http://schemas.openxmlformats.org/officeDocument/2006/customXml" ds:itemID="{9F1773DB-BA58-428D-A7F3-593F3E4EB1B8}"/>
</file>

<file path=customXml/itemProps30.xml><?xml version="1.0" encoding="utf-8"?>
<ds:datastoreItem xmlns:ds="http://schemas.openxmlformats.org/officeDocument/2006/customXml" ds:itemID="{B9A5FCEC-AE61-45BF-89A1-56B866E70B12}"/>
</file>

<file path=customXml/itemProps31.xml><?xml version="1.0" encoding="utf-8"?>
<ds:datastoreItem xmlns:ds="http://schemas.openxmlformats.org/officeDocument/2006/customXml" ds:itemID="{C911142C-A3C4-4260-8C53-C0F2AD572325}"/>
</file>

<file path=customXml/itemProps32.xml><?xml version="1.0" encoding="utf-8"?>
<ds:datastoreItem xmlns:ds="http://schemas.openxmlformats.org/officeDocument/2006/customXml" ds:itemID="{F210C97B-E764-4F67-9CCA-804AFD097E51}"/>
</file>

<file path=customXml/itemProps33.xml><?xml version="1.0" encoding="utf-8"?>
<ds:datastoreItem xmlns:ds="http://schemas.openxmlformats.org/officeDocument/2006/customXml" ds:itemID="{44F655E4-20B7-4835-BAF6-E49F682CB119}"/>
</file>

<file path=customXml/itemProps34.xml><?xml version="1.0" encoding="utf-8"?>
<ds:datastoreItem xmlns:ds="http://schemas.openxmlformats.org/officeDocument/2006/customXml" ds:itemID="{6E723D92-AFCA-4044-B6A1-E8FD046C72DC}"/>
</file>

<file path=customXml/itemProps35.xml><?xml version="1.0" encoding="utf-8"?>
<ds:datastoreItem xmlns:ds="http://schemas.openxmlformats.org/officeDocument/2006/customXml" ds:itemID="{ECC0F3C3-06F9-4BAF-A2E8-5FB9DDD09A1F}"/>
</file>

<file path=customXml/itemProps36.xml><?xml version="1.0" encoding="utf-8"?>
<ds:datastoreItem xmlns:ds="http://schemas.openxmlformats.org/officeDocument/2006/customXml" ds:itemID="{890D2CF3-ABB1-415F-92E9-01C984EE40FD}"/>
</file>

<file path=customXml/itemProps37.xml><?xml version="1.0" encoding="utf-8"?>
<ds:datastoreItem xmlns:ds="http://schemas.openxmlformats.org/officeDocument/2006/customXml" ds:itemID="{A4833DFC-7D69-4FC9-A9EA-941A6BB07A5C}"/>
</file>

<file path=customXml/itemProps38.xml><?xml version="1.0" encoding="utf-8"?>
<ds:datastoreItem xmlns:ds="http://schemas.openxmlformats.org/officeDocument/2006/customXml" ds:itemID="{CE399A1D-41A8-4CB7-9D18-58C00B3DE4AA}"/>
</file>

<file path=customXml/itemProps39.xml><?xml version="1.0" encoding="utf-8"?>
<ds:datastoreItem xmlns:ds="http://schemas.openxmlformats.org/officeDocument/2006/customXml" ds:itemID="{64A40214-4372-4D2F-9D68-F6F2F6965BEB}"/>
</file>

<file path=customXml/itemProps4.xml><?xml version="1.0" encoding="utf-8"?>
<ds:datastoreItem xmlns:ds="http://schemas.openxmlformats.org/officeDocument/2006/customXml" ds:itemID="{41A46AA1-D1D9-4863-9AE2-51314ADB2326}"/>
</file>

<file path=customXml/itemProps40.xml><?xml version="1.0" encoding="utf-8"?>
<ds:datastoreItem xmlns:ds="http://schemas.openxmlformats.org/officeDocument/2006/customXml" ds:itemID="{71852741-E88B-40B6-AA37-564AD27BC719}"/>
</file>

<file path=customXml/itemProps41.xml><?xml version="1.0" encoding="utf-8"?>
<ds:datastoreItem xmlns:ds="http://schemas.openxmlformats.org/officeDocument/2006/customXml" ds:itemID="{38699C15-5CA2-49C4-B672-AA707705839E}"/>
</file>

<file path=customXml/itemProps42.xml><?xml version="1.0" encoding="utf-8"?>
<ds:datastoreItem xmlns:ds="http://schemas.openxmlformats.org/officeDocument/2006/customXml" ds:itemID="{BBA7AB30-5410-4AAA-AE4C-EA2A6BB69EAF}"/>
</file>

<file path=customXml/itemProps43.xml><?xml version="1.0" encoding="utf-8"?>
<ds:datastoreItem xmlns:ds="http://schemas.openxmlformats.org/officeDocument/2006/customXml" ds:itemID="{8F39349A-1771-4BEB-A790-378D7EEB1791}"/>
</file>

<file path=customXml/itemProps44.xml><?xml version="1.0" encoding="utf-8"?>
<ds:datastoreItem xmlns:ds="http://schemas.openxmlformats.org/officeDocument/2006/customXml" ds:itemID="{38C5B5BF-F4CC-4977-BBE1-D70AA5BFFFA4}"/>
</file>

<file path=customXml/itemProps45.xml><?xml version="1.0" encoding="utf-8"?>
<ds:datastoreItem xmlns:ds="http://schemas.openxmlformats.org/officeDocument/2006/customXml" ds:itemID="{A17D595B-97E8-406A-8522-C9156B33ADA0}"/>
</file>

<file path=customXml/itemProps46.xml><?xml version="1.0" encoding="utf-8"?>
<ds:datastoreItem xmlns:ds="http://schemas.openxmlformats.org/officeDocument/2006/customXml" ds:itemID="{31241C34-7428-44D6-8555-6288028352CD}"/>
</file>

<file path=customXml/itemProps47.xml><?xml version="1.0" encoding="utf-8"?>
<ds:datastoreItem xmlns:ds="http://schemas.openxmlformats.org/officeDocument/2006/customXml" ds:itemID="{770D9B8E-22CF-4A80-8186-E557787497A2}"/>
</file>

<file path=customXml/itemProps48.xml><?xml version="1.0" encoding="utf-8"?>
<ds:datastoreItem xmlns:ds="http://schemas.openxmlformats.org/officeDocument/2006/customXml" ds:itemID="{EB5661AF-D413-44CB-891F-A0511FD9CB42}"/>
</file>

<file path=customXml/itemProps49.xml><?xml version="1.0" encoding="utf-8"?>
<ds:datastoreItem xmlns:ds="http://schemas.openxmlformats.org/officeDocument/2006/customXml" ds:itemID="{898D14A7-925E-4161-932D-656CAC4A6232}"/>
</file>

<file path=customXml/itemProps5.xml><?xml version="1.0" encoding="utf-8"?>
<ds:datastoreItem xmlns:ds="http://schemas.openxmlformats.org/officeDocument/2006/customXml" ds:itemID="{0E1DC592-7D36-4031-A49C-BCE7E9CE97BA}"/>
</file>

<file path=customXml/itemProps50.xml><?xml version="1.0" encoding="utf-8"?>
<ds:datastoreItem xmlns:ds="http://schemas.openxmlformats.org/officeDocument/2006/customXml" ds:itemID="{A5575D19-4DE9-4147-A95E-731C10145AB1}"/>
</file>

<file path=customXml/itemProps51.xml><?xml version="1.0" encoding="utf-8"?>
<ds:datastoreItem xmlns:ds="http://schemas.openxmlformats.org/officeDocument/2006/customXml" ds:itemID="{221CF79C-22C7-42FE-8212-F5E3D52BAB98}"/>
</file>

<file path=customXml/itemProps52.xml><?xml version="1.0" encoding="utf-8"?>
<ds:datastoreItem xmlns:ds="http://schemas.openxmlformats.org/officeDocument/2006/customXml" ds:itemID="{C363E814-4C59-4BC6-8618-56FDB2D42A0E}"/>
</file>

<file path=customXml/itemProps53.xml><?xml version="1.0" encoding="utf-8"?>
<ds:datastoreItem xmlns:ds="http://schemas.openxmlformats.org/officeDocument/2006/customXml" ds:itemID="{F25C0A65-51AC-405C-ADE1-9F575AFFD1A3}"/>
</file>

<file path=customXml/itemProps54.xml><?xml version="1.0" encoding="utf-8"?>
<ds:datastoreItem xmlns:ds="http://schemas.openxmlformats.org/officeDocument/2006/customXml" ds:itemID="{338434A2-E6D6-4DC7-A460-C47E5A6A681E}"/>
</file>

<file path=customXml/itemProps55.xml><?xml version="1.0" encoding="utf-8"?>
<ds:datastoreItem xmlns:ds="http://schemas.openxmlformats.org/officeDocument/2006/customXml" ds:itemID="{0CDA8EA7-09D8-4E08-87BB-C12C23343009}"/>
</file>

<file path=customXml/itemProps56.xml><?xml version="1.0" encoding="utf-8"?>
<ds:datastoreItem xmlns:ds="http://schemas.openxmlformats.org/officeDocument/2006/customXml" ds:itemID="{AB4014E1-73D9-4C12-8218-3CC0FF094008}"/>
</file>

<file path=customXml/itemProps57.xml><?xml version="1.0" encoding="utf-8"?>
<ds:datastoreItem xmlns:ds="http://schemas.openxmlformats.org/officeDocument/2006/customXml" ds:itemID="{28E8D66D-ED81-45A0-A715-41C068CF95B6}"/>
</file>

<file path=customXml/itemProps58.xml><?xml version="1.0" encoding="utf-8"?>
<ds:datastoreItem xmlns:ds="http://schemas.openxmlformats.org/officeDocument/2006/customXml" ds:itemID="{8578F2A8-93C1-4A68-824A-785F47509F8C}"/>
</file>

<file path=customXml/itemProps59.xml><?xml version="1.0" encoding="utf-8"?>
<ds:datastoreItem xmlns:ds="http://schemas.openxmlformats.org/officeDocument/2006/customXml" ds:itemID="{430133F1-1460-4B74-ACA2-3594C97FBD76}"/>
</file>

<file path=customXml/itemProps6.xml><?xml version="1.0" encoding="utf-8"?>
<ds:datastoreItem xmlns:ds="http://schemas.openxmlformats.org/officeDocument/2006/customXml" ds:itemID="{F4FC8E07-A7D2-42F6-AACD-0E7E444EC21A}"/>
</file>

<file path=customXml/itemProps60.xml><?xml version="1.0" encoding="utf-8"?>
<ds:datastoreItem xmlns:ds="http://schemas.openxmlformats.org/officeDocument/2006/customXml" ds:itemID="{B4C41D68-6760-4BD6-B90C-BF2F7DCCD91D}"/>
</file>

<file path=customXml/itemProps61.xml><?xml version="1.0" encoding="utf-8"?>
<ds:datastoreItem xmlns:ds="http://schemas.openxmlformats.org/officeDocument/2006/customXml" ds:itemID="{899A26DE-C01F-4088-9AA4-06E0315D41DE}"/>
</file>

<file path=customXml/itemProps62.xml><?xml version="1.0" encoding="utf-8"?>
<ds:datastoreItem xmlns:ds="http://schemas.openxmlformats.org/officeDocument/2006/customXml" ds:itemID="{C58798CB-1510-4F00-8EF9-F6CEB49F6172}"/>
</file>

<file path=customXml/itemProps63.xml><?xml version="1.0" encoding="utf-8"?>
<ds:datastoreItem xmlns:ds="http://schemas.openxmlformats.org/officeDocument/2006/customXml" ds:itemID="{2CC8D08E-7746-417A-B281-538C68167123}"/>
</file>

<file path=customXml/itemProps64.xml><?xml version="1.0" encoding="utf-8"?>
<ds:datastoreItem xmlns:ds="http://schemas.openxmlformats.org/officeDocument/2006/customXml" ds:itemID="{0D3FF064-F10A-4F1D-B047-35D0C84AC581}"/>
</file>

<file path=customXml/itemProps65.xml><?xml version="1.0" encoding="utf-8"?>
<ds:datastoreItem xmlns:ds="http://schemas.openxmlformats.org/officeDocument/2006/customXml" ds:itemID="{BF04A3A3-17D8-4570-9568-ACEE1A29F4CC}"/>
</file>

<file path=customXml/itemProps66.xml><?xml version="1.0" encoding="utf-8"?>
<ds:datastoreItem xmlns:ds="http://schemas.openxmlformats.org/officeDocument/2006/customXml" ds:itemID="{817AC0E4-8507-455E-8E41-42330DEE0ECC}"/>
</file>

<file path=customXml/itemProps67.xml><?xml version="1.0" encoding="utf-8"?>
<ds:datastoreItem xmlns:ds="http://schemas.openxmlformats.org/officeDocument/2006/customXml" ds:itemID="{FDBD9A60-06C2-4D8E-9DEB-4363DDDC0D2A}"/>
</file>

<file path=customXml/itemProps68.xml><?xml version="1.0" encoding="utf-8"?>
<ds:datastoreItem xmlns:ds="http://schemas.openxmlformats.org/officeDocument/2006/customXml" ds:itemID="{52E93F1B-BD64-4BBC-939C-2A9D213DFAC1}"/>
</file>

<file path=customXml/itemProps69.xml><?xml version="1.0" encoding="utf-8"?>
<ds:datastoreItem xmlns:ds="http://schemas.openxmlformats.org/officeDocument/2006/customXml" ds:itemID="{60916180-A950-492C-895D-AED9C93567AD}"/>
</file>

<file path=customXml/itemProps7.xml><?xml version="1.0" encoding="utf-8"?>
<ds:datastoreItem xmlns:ds="http://schemas.openxmlformats.org/officeDocument/2006/customXml" ds:itemID="{A626ABC5-A5B1-4BA4-A7DF-2751408C9B87}"/>
</file>

<file path=customXml/itemProps70.xml><?xml version="1.0" encoding="utf-8"?>
<ds:datastoreItem xmlns:ds="http://schemas.openxmlformats.org/officeDocument/2006/customXml" ds:itemID="{E9A86C3C-E69C-4960-B0FF-31E7113F49F3}"/>
</file>

<file path=customXml/itemProps71.xml><?xml version="1.0" encoding="utf-8"?>
<ds:datastoreItem xmlns:ds="http://schemas.openxmlformats.org/officeDocument/2006/customXml" ds:itemID="{3C789C8D-99D5-4A8A-AF88-031764BA497B}"/>
</file>

<file path=customXml/itemProps72.xml><?xml version="1.0" encoding="utf-8"?>
<ds:datastoreItem xmlns:ds="http://schemas.openxmlformats.org/officeDocument/2006/customXml" ds:itemID="{FED2F8DA-6E34-436D-A155-DACC08D3E69C}"/>
</file>

<file path=customXml/itemProps73.xml><?xml version="1.0" encoding="utf-8"?>
<ds:datastoreItem xmlns:ds="http://schemas.openxmlformats.org/officeDocument/2006/customXml" ds:itemID="{0619062D-EE4B-4CE9-B8AE-29BD3A2130FB}"/>
</file>

<file path=customXml/itemProps74.xml><?xml version="1.0" encoding="utf-8"?>
<ds:datastoreItem xmlns:ds="http://schemas.openxmlformats.org/officeDocument/2006/customXml" ds:itemID="{2B731B16-143E-49F6-A894-068D9F55DE12}"/>
</file>

<file path=customXml/itemProps75.xml><?xml version="1.0" encoding="utf-8"?>
<ds:datastoreItem xmlns:ds="http://schemas.openxmlformats.org/officeDocument/2006/customXml" ds:itemID="{E9E3B2AF-AC7B-499F-B552-D6DA0A61A9AB}"/>
</file>

<file path=customXml/itemProps76.xml><?xml version="1.0" encoding="utf-8"?>
<ds:datastoreItem xmlns:ds="http://schemas.openxmlformats.org/officeDocument/2006/customXml" ds:itemID="{D16A0029-8A05-4064-A585-3128774B57FE}"/>
</file>

<file path=customXml/itemProps77.xml><?xml version="1.0" encoding="utf-8"?>
<ds:datastoreItem xmlns:ds="http://schemas.openxmlformats.org/officeDocument/2006/customXml" ds:itemID="{589508E6-663F-4C80-9DFE-D6F4804E6C6A}"/>
</file>

<file path=customXml/itemProps78.xml><?xml version="1.0" encoding="utf-8"?>
<ds:datastoreItem xmlns:ds="http://schemas.openxmlformats.org/officeDocument/2006/customXml" ds:itemID="{5896C3D2-B918-4FB9-A0DE-34B60FC983CE}"/>
</file>

<file path=customXml/itemProps79.xml><?xml version="1.0" encoding="utf-8"?>
<ds:datastoreItem xmlns:ds="http://schemas.openxmlformats.org/officeDocument/2006/customXml" ds:itemID="{3A49BCC5-98D8-48FE-B2C4-38C9D8312D51}"/>
</file>

<file path=customXml/itemProps8.xml><?xml version="1.0" encoding="utf-8"?>
<ds:datastoreItem xmlns:ds="http://schemas.openxmlformats.org/officeDocument/2006/customXml" ds:itemID="{2CBE6BAD-F42C-4195-996C-37B6E4767367}"/>
</file>

<file path=customXml/itemProps80.xml><?xml version="1.0" encoding="utf-8"?>
<ds:datastoreItem xmlns:ds="http://schemas.openxmlformats.org/officeDocument/2006/customXml" ds:itemID="{CA5E7F88-D20B-4471-8ECA-A21B18966524}"/>
</file>

<file path=customXml/itemProps81.xml><?xml version="1.0" encoding="utf-8"?>
<ds:datastoreItem xmlns:ds="http://schemas.openxmlformats.org/officeDocument/2006/customXml" ds:itemID="{9141EFB4-5B0C-4C20-ACF3-01092EE2E2B7}"/>
</file>

<file path=customXml/itemProps82.xml><?xml version="1.0" encoding="utf-8"?>
<ds:datastoreItem xmlns:ds="http://schemas.openxmlformats.org/officeDocument/2006/customXml" ds:itemID="{2A38903A-5A86-484C-B275-9709DA7D923D}"/>
</file>

<file path=customXml/itemProps83.xml><?xml version="1.0" encoding="utf-8"?>
<ds:datastoreItem xmlns:ds="http://schemas.openxmlformats.org/officeDocument/2006/customXml" ds:itemID="{175FB83C-3DE6-4342-9696-78C321AEF3CD}"/>
</file>

<file path=customXml/itemProps84.xml><?xml version="1.0" encoding="utf-8"?>
<ds:datastoreItem xmlns:ds="http://schemas.openxmlformats.org/officeDocument/2006/customXml" ds:itemID="{38BB0845-CEA7-41FD-94E5-842BA3506BA4}"/>
</file>

<file path=customXml/itemProps85.xml><?xml version="1.0" encoding="utf-8"?>
<ds:datastoreItem xmlns:ds="http://schemas.openxmlformats.org/officeDocument/2006/customXml" ds:itemID="{38A5E84F-706A-4C03-A730-FF23FA6D95E5}"/>
</file>

<file path=customXml/itemProps86.xml><?xml version="1.0" encoding="utf-8"?>
<ds:datastoreItem xmlns:ds="http://schemas.openxmlformats.org/officeDocument/2006/customXml" ds:itemID="{6D029B8D-C6D1-42B6-8B10-50946E8276DF}"/>
</file>

<file path=customXml/itemProps87.xml><?xml version="1.0" encoding="utf-8"?>
<ds:datastoreItem xmlns:ds="http://schemas.openxmlformats.org/officeDocument/2006/customXml" ds:itemID="{459F7774-36F3-47DE-B981-D2FFA54EEFCA}"/>
</file>

<file path=customXml/itemProps88.xml><?xml version="1.0" encoding="utf-8"?>
<ds:datastoreItem xmlns:ds="http://schemas.openxmlformats.org/officeDocument/2006/customXml" ds:itemID="{6B260A70-8A7B-497B-B0CC-C689DF9F2934}"/>
</file>

<file path=customXml/itemProps89.xml><?xml version="1.0" encoding="utf-8"?>
<ds:datastoreItem xmlns:ds="http://schemas.openxmlformats.org/officeDocument/2006/customXml" ds:itemID="{6BC1614E-A450-4D95-853E-209BA157C1AB}"/>
</file>

<file path=customXml/itemProps9.xml><?xml version="1.0" encoding="utf-8"?>
<ds:datastoreItem xmlns:ds="http://schemas.openxmlformats.org/officeDocument/2006/customXml" ds:itemID="{51DD0A44-605A-4548-A247-D9B59DC055F2}"/>
</file>

<file path=customXml/itemProps90.xml><?xml version="1.0" encoding="utf-8"?>
<ds:datastoreItem xmlns:ds="http://schemas.openxmlformats.org/officeDocument/2006/customXml" ds:itemID="{ABBE2A93-B2EB-400E-A27C-4F00C392E81A}"/>
</file>

<file path=customXml/itemProps91.xml><?xml version="1.0" encoding="utf-8"?>
<ds:datastoreItem xmlns:ds="http://schemas.openxmlformats.org/officeDocument/2006/customXml" ds:itemID="{CD39F847-2C85-4A13-AC1E-8BEA1F89D7EC}"/>
</file>

<file path=customXml/itemProps92.xml><?xml version="1.0" encoding="utf-8"?>
<ds:datastoreItem xmlns:ds="http://schemas.openxmlformats.org/officeDocument/2006/customXml" ds:itemID="{6079D2BE-6A55-4B2B-98DD-EC57143D3F4B}"/>
</file>

<file path=customXml/itemProps93.xml><?xml version="1.0" encoding="utf-8"?>
<ds:datastoreItem xmlns:ds="http://schemas.openxmlformats.org/officeDocument/2006/customXml" ds:itemID="{7AB381D9-B7F4-4E25-AE8D-9901EC2B3F0A}"/>
</file>

<file path=customXml/itemProps94.xml><?xml version="1.0" encoding="utf-8"?>
<ds:datastoreItem xmlns:ds="http://schemas.openxmlformats.org/officeDocument/2006/customXml" ds:itemID="{A1FCB005-E37F-42D8-B622-382B47AB42D0}"/>
</file>

<file path=customXml/itemProps95.xml><?xml version="1.0" encoding="utf-8"?>
<ds:datastoreItem xmlns:ds="http://schemas.openxmlformats.org/officeDocument/2006/customXml" ds:itemID="{9D80228E-2C6F-4E98-A6B9-22E0FB62B5BF}"/>
</file>

<file path=customXml/itemProps96.xml><?xml version="1.0" encoding="utf-8"?>
<ds:datastoreItem xmlns:ds="http://schemas.openxmlformats.org/officeDocument/2006/customXml" ds:itemID="{DD8A4128-450A-4BE9-8441-B1002B7A0E6E}"/>
</file>

<file path=customXml/itemProps97.xml><?xml version="1.0" encoding="utf-8"?>
<ds:datastoreItem xmlns:ds="http://schemas.openxmlformats.org/officeDocument/2006/customXml" ds:itemID="{5F7C9E10-273B-4C35-94F8-9106DA75F82F}"/>
</file>

<file path=customXml/itemProps98.xml><?xml version="1.0" encoding="utf-8"?>
<ds:datastoreItem xmlns:ds="http://schemas.openxmlformats.org/officeDocument/2006/customXml" ds:itemID="{E85C7D26-4F08-47F3-84FE-F61361F8825C}"/>
</file>

<file path=customXml/itemProps99.xml><?xml version="1.0" encoding="utf-8"?>
<ds:datastoreItem xmlns:ds="http://schemas.openxmlformats.org/officeDocument/2006/customXml" ds:itemID="{18479C84-E4BF-4B59-874B-AB84FA2AEE3B}"/>
</file>

<file path=docProps/app.xml><?xml version="1.0" encoding="utf-8"?>
<Properties xmlns="http://schemas.openxmlformats.org/officeDocument/2006/extended-properties" xmlns:vt="http://schemas.openxmlformats.org/officeDocument/2006/docPropsVTypes">
  <Template>Normal</Template>
  <TotalTime>367</TotalTime>
  <Pages>61</Pages>
  <Words>20304</Words>
  <Characters>115737</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Zarkovic</cp:lastModifiedBy>
  <cp:revision>62</cp:revision>
  <cp:lastPrinted>2020-06-04T10:55:00Z</cp:lastPrinted>
  <dcterms:created xsi:type="dcterms:W3CDTF">2020-08-20T15:22:00Z</dcterms:created>
  <dcterms:modified xsi:type="dcterms:W3CDTF">2020-12-28T13:50:00Z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